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CD7C9C" w:rsidRPr="00CD7C9C">
        <w:rPr>
          <w:rFonts w:ascii="GHEA Grapalat" w:hAnsi="GHEA Grapalat"/>
          <w:sz w:val="24"/>
          <w:szCs w:val="24"/>
        </w:rPr>
        <w:t>EQ-HBMKhTsDzB-24/80</w:t>
      </w:r>
    </w:p>
    <w:p w:rsidR="00CD7C9C" w:rsidRDefault="00A95079" w:rsidP="00A95079">
      <w:pPr>
        <w:widowControl w:val="0"/>
        <w:jc w:val="both"/>
        <w:rPr>
          <w:rFonts w:ascii="GHEA Grapalat" w:hAnsi="GHEA Grapalat"/>
          <w:szCs w:val="24"/>
        </w:rPr>
      </w:pPr>
      <w:r w:rsidRPr="00A95079">
        <w:rPr>
          <w:rFonts w:ascii="GHEA Grapalat" w:hAnsi="GHEA Grapalat" w:hint="eastAsia"/>
          <w:szCs w:val="24"/>
        </w:rPr>
        <w:t>Мэрия</w:t>
      </w:r>
      <w:r w:rsidRPr="00A95079">
        <w:rPr>
          <w:rFonts w:ascii="GHEA Grapalat" w:hAnsi="GHEA Grapalat"/>
          <w:szCs w:val="24"/>
        </w:rPr>
        <w:t xml:space="preserve"> </w:t>
      </w:r>
      <w:r w:rsidRPr="00A95079">
        <w:rPr>
          <w:rFonts w:ascii="GHEA Grapalat" w:hAnsi="GHEA Grapalat" w:hint="eastAsia"/>
          <w:szCs w:val="24"/>
        </w:rPr>
        <w:t>г</w:t>
      </w:r>
      <w:r w:rsidRPr="00A95079">
        <w:rPr>
          <w:rFonts w:ascii="GHEA Grapalat" w:hAnsi="GHEA Grapalat"/>
          <w:szCs w:val="24"/>
        </w:rPr>
        <w:t>.</w:t>
      </w:r>
      <w:r w:rsidR="008A1A29" w:rsidRPr="008A1A29">
        <w:rPr>
          <w:rFonts w:ascii="GHEA Grapalat" w:hAnsi="GHEA Grapalat"/>
          <w:szCs w:val="24"/>
        </w:rPr>
        <w:t xml:space="preserve"> </w:t>
      </w:r>
      <w:bookmarkStart w:id="0" w:name="_GoBack"/>
      <w:bookmarkEnd w:id="0"/>
      <w:r w:rsidRPr="00A95079">
        <w:rPr>
          <w:rFonts w:ascii="GHEA Grapalat" w:hAnsi="GHEA Grapalat" w:hint="eastAsia"/>
          <w:szCs w:val="24"/>
        </w:rPr>
        <w:t>Еревана</w:t>
      </w:r>
      <w:r w:rsidRPr="00A95079">
        <w:rPr>
          <w:rFonts w:ascii="GHEA Grapalat" w:hAnsi="GHEA Grapalat"/>
          <w:szCs w:val="24"/>
        </w:rPr>
        <w:t xml:space="preserve"> 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</w:t>
      </w:r>
      <w:r>
        <w:rPr>
          <w:rFonts w:ascii="GHEA Grapalat" w:hAnsi="GHEA Grapalat"/>
          <w:szCs w:val="24"/>
          <w:lang w:val="hy-AM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/>
          <w:szCs w:val="24"/>
        </w:rPr>
        <w:t>EQ-HBMKhTsDzB-24/80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Pr="00A95079">
        <w:rPr>
          <w:rFonts w:ascii="GHEA Grapalat" w:hAnsi="GHEA Grapalat" w:hint="eastAsia"/>
          <w:szCs w:val="24"/>
        </w:rPr>
        <w:t>услуг</w:t>
      </w:r>
      <w:r w:rsidRPr="00A95079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по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техническому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надзору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качества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работ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по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укладке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плитки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на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улицах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административного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района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Шенгавит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города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 w:hint="eastAsia"/>
          <w:szCs w:val="24"/>
        </w:rPr>
        <w:t>Еревана</w:t>
      </w:r>
      <w:r w:rsidR="00CD7C9C" w:rsidRPr="00CD7C9C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CD7C9C" w:rsidRPr="00CD7C9C">
        <w:rPr>
          <w:rFonts w:ascii="GHEA Grapalat" w:hAnsi="GHEA Grapalat"/>
          <w:szCs w:val="24"/>
        </w:rPr>
        <w:t xml:space="preserve">  </w:t>
      </w:r>
    </w:p>
    <w:p w:rsidR="0012540C" w:rsidRPr="00E05B2C" w:rsidRDefault="0012540C" w:rsidP="00A95079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12540C">
        <w:rPr>
          <w:rFonts w:ascii="GHEA Grapalat" w:hAnsi="GHEA Grapalat"/>
          <w:szCs w:val="24"/>
        </w:rPr>
        <w:br/>
      </w:r>
      <w:r w:rsidRPr="0012540C">
        <w:rPr>
          <w:rFonts w:ascii="GHEA Grapalat" w:hAnsi="GHEA Grapalat"/>
          <w:sz w:val="16"/>
          <w:szCs w:val="16"/>
        </w:rPr>
        <w:t xml:space="preserve">                                 </w:t>
      </w: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2954"/>
        <w:gridCol w:w="1830"/>
        <w:gridCol w:w="2422"/>
        <w:gridCol w:w="2109"/>
      </w:tblGrid>
      <w:tr w:rsidR="00A72AAE" w:rsidRPr="004E4619" w:rsidTr="00AC4101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95079" w:rsidRPr="004E4619" w:rsidTr="00AC4101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54" w:type="dxa"/>
            <w:vAlign w:val="center"/>
          </w:tcPr>
          <w:p w:rsidR="00A95079" w:rsidRPr="00A95079" w:rsidRDefault="00CD7C9C" w:rsidP="00AC4101">
            <w:pPr>
              <w:pStyle w:val="Heading3"/>
              <w:ind w:firstLine="0"/>
              <w:jc w:val="both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Консалтинговые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услуги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по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техническому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надзору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качества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работ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по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укладке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плитки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на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улицах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административного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района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Шенгавит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города</w:t>
            </w:r>
            <w:r w:rsidRPr="00CD7C9C"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  <w:t xml:space="preserve"> </w:t>
            </w:r>
            <w:r w:rsidRPr="00CD7C9C">
              <w:rPr>
                <w:rFonts w:ascii="GHEA Grapalat" w:hAnsi="GHEA Grapalat" w:hint="eastAsia"/>
                <w:b w:val="0"/>
                <w:sz w:val="16"/>
                <w:szCs w:val="16"/>
                <w:lang w:val="hy-AM"/>
              </w:rPr>
              <w:t>Еревана</w:t>
            </w:r>
          </w:p>
        </w:tc>
        <w:tc>
          <w:tcPr>
            <w:tcW w:w="1830" w:type="dxa"/>
            <w:shd w:val="clear" w:color="auto" w:fill="auto"/>
          </w:tcPr>
          <w:p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A95079" w:rsidRPr="00A9507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A95079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A95079" w:rsidRPr="004E4619" w:rsidRDefault="00A95079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95079" w:rsidRPr="004E4619" w:rsidRDefault="00AC4101" w:rsidP="00A9507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2"/>
                <w:lang w:val="hy-AM"/>
              </w:rPr>
              <w:t>ни одна заявка не была подана</w:t>
            </w:r>
          </w:p>
        </w:tc>
      </w:tr>
    </w:tbl>
    <w:p w:rsidR="004E4619" w:rsidRPr="00D14720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</w:p>
    <w:p w:rsidR="002C44C4" w:rsidRPr="00D14720" w:rsidRDefault="004E4619" w:rsidP="005C65AD">
      <w:pPr>
        <w:widowControl w:val="0"/>
        <w:jc w:val="both"/>
        <w:rPr>
          <w:rFonts w:ascii="GHEA Grapalat" w:hAnsi="GHEA Grapalat" w:cs="Sylfaen"/>
          <w:szCs w:val="24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 xml:space="preserve">к координатору </w:t>
      </w:r>
      <w:r w:rsidR="005C65AD" w:rsidRPr="005C65AD">
        <w:rPr>
          <w:rFonts w:ascii="GHEA Grapalat" w:hAnsi="GHEA Grapalat" w:hint="eastAsia"/>
          <w:szCs w:val="24"/>
        </w:rPr>
        <w:t>В</w:t>
      </w:r>
      <w:r w:rsidR="005C65AD" w:rsidRPr="005C65AD">
        <w:rPr>
          <w:rFonts w:ascii="GHEA Grapalat" w:hAnsi="GHEA Grapalat"/>
          <w:szCs w:val="24"/>
        </w:rPr>
        <w:t xml:space="preserve">. </w:t>
      </w:r>
      <w:r w:rsidR="005C65AD" w:rsidRPr="005C65AD">
        <w:rPr>
          <w:rFonts w:ascii="GHEA Grapalat" w:hAnsi="GHEA Grapalat" w:hint="eastAsia"/>
          <w:szCs w:val="24"/>
        </w:rPr>
        <w:t>Казаряну</w:t>
      </w:r>
      <w:r w:rsidR="005C65AD" w:rsidRPr="005C65AD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="002C44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Pr="004E4619">
        <w:rPr>
          <w:rFonts w:ascii="GHEA Grapalat" w:hAnsi="GHEA Grapalat"/>
          <w:szCs w:val="24"/>
        </w:rPr>
        <w:t xml:space="preserve"> </w:t>
      </w:r>
      <w:r w:rsidR="00CD7C9C" w:rsidRPr="00CD7C9C">
        <w:rPr>
          <w:rFonts w:ascii="GHEA Grapalat" w:hAnsi="GHEA Grapalat"/>
          <w:szCs w:val="24"/>
        </w:rPr>
        <w:t>EQ-HBMKhTsDzB-24/80</w:t>
      </w:r>
    </w:p>
    <w:p w:rsidR="002C44C4" w:rsidRPr="00E06F9C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5C65AD" w:rsidRPr="005C65AD">
        <w:rPr>
          <w:rFonts w:ascii="GHEA Grapalat" w:hAnsi="GHEA Grapalat"/>
          <w:szCs w:val="24"/>
        </w:rPr>
        <w:t>011-514-216</w:t>
      </w:r>
    </w:p>
    <w:p w:rsidR="005C65AD" w:rsidRPr="005C65AD" w:rsidRDefault="005C65AD" w:rsidP="005C65AD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5C65AD">
        <w:rPr>
          <w:rFonts w:ascii="GHEA Grapalat" w:hAnsi="GHEA Grapalat"/>
          <w:b w:val="0"/>
          <w:i w:val="0"/>
          <w:sz w:val="24"/>
          <w:szCs w:val="24"/>
          <w:u w:val="none"/>
        </w:rPr>
        <w:t>Электронная почта:  viktorya.ghazaryan@yerevan.am.</w:t>
      </w:r>
    </w:p>
    <w:p w:rsidR="0006419E" w:rsidRPr="00E51856" w:rsidRDefault="005C65AD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5C65AD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Заказчик`  Мэрия  г.Еревана.</w:t>
      </w:r>
    </w:p>
    <w:sectPr w:rsidR="0006419E" w:rsidRPr="00E51856" w:rsidSect="005C65AD">
      <w:footerReference w:type="even" r:id="rId7"/>
      <w:footerReference w:type="default" r:id="rId8"/>
      <w:pgSz w:w="11906" w:h="16838"/>
      <w:pgMar w:top="1418" w:right="1418" w:bottom="1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B6" w:rsidRDefault="00F72FB6">
      <w:r>
        <w:separator/>
      </w:r>
    </w:p>
  </w:endnote>
  <w:endnote w:type="continuationSeparator" w:id="0">
    <w:p w:rsidR="00F72FB6" w:rsidRDefault="00F7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5C65AD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B6" w:rsidRDefault="00F72FB6">
      <w:r>
        <w:separator/>
      </w:r>
    </w:p>
  </w:footnote>
  <w:footnote w:type="continuationSeparator" w:id="0">
    <w:p w:rsidR="00F72FB6" w:rsidRDefault="00F7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C1E09"/>
    <w:rsid w:val="004D4E6E"/>
    <w:rsid w:val="004D7FF4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C65AD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1A2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95079"/>
    <w:rsid w:val="00AA3EEB"/>
    <w:rsid w:val="00AA698E"/>
    <w:rsid w:val="00AB1F7F"/>
    <w:rsid w:val="00AB253E"/>
    <w:rsid w:val="00AB2D08"/>
    <w:rsid w:val="00AC4101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D7C9C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2FB6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4E093C-FB98-42A8-A616-CE07DC3C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 server</cp:lastModifiedBy>
  <cp:revision>32</cp:revision>
  <cp:lastPrinted>2012-06-13T06:43:00Z</cp:lastPrinted>
  <dcterms:created xsi:type="dcterms:W3CDTF">2018-08-08T07:11:00Z</dcterms:created>
  <dcterms:modified xsi:type="dcterms:W3CDTF">2024-07-10T08:30:00Z</dcterms:modified>
</cp:coreProperties>
</file>