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17A5A" w14:textId="77777777" w:rsidR="006A2411" w:rsidRDefault="0022631D" w:rsidP="006A2411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br/>
      </w: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կնքված պայմանագրի մասին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br/>
      </w:r>
    </w:p>
    <w:p w14:paraId="133B5D5C" w14:textId="158F8519" w:rsidR="001E3B3B" w:rsidRPr="00705755" w:rsidRDefault="001E3B3B" w:rsidP="006A2411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ОБЯВЛЕНИЕ</w:t>
      </w:r>
    </w:p>
    <w:p w14:paraId="1CCD37CD" w14:textId="4D0AE547" w:rsidR="0022631D" w:rsidRPr="00705755" w:rsidRDefault="00716704" w:rsidP="006A2411">
      <w:pPr>
        <w:spacing w:before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 заклеченном договоре</w:t>
      </w:r>
    </w:p>
    <w:p w14:paraId="2459CC9B" w14:textId="35BF4098" w:rsidR="00716704" w:rsidRPr="00DE4AB1" w:rsidRDefault="00F16A2A" w:rsidP="00716704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hy-AM"/>
        </w:rPr>
      </w:pPr>
      <w:r w:rsidRPr="00F16A2A">
        <w:rPr>
          <w:rFonts w:ascii="GHEA Grapalat" w:hAnsi="GHEA Grapalat" w:cs="Sylfaen"/>
          <w:i/>
          <w:lang w:val="hy-AM"/>
        </w:rPr>
        <w:t>Աբովյան համայնքի 2025 թվականի կարիքների համար կոյուղագծերի խցաբացման և մաքրման ծառայությունների</w:t>
      </w:r>
      <w:r>
        <w:rPr>
          <w:rFonts w:ascii="GHEA Grapalat" w:hAnsi="GHEA Grapalat" w:cs="Sylfaen"/>
          <w:i/>
          <w:lang w:val="hy-AM"/>
        </w:rPr>
        <w:t xml:space="preserve"> </w:t>
      </w:r>
      <w:r w:rsidRPr="00F16A2A">
        <w:rPr>
          <w:rFonts w:ascii="GHEA Grapalat" w:hAnsi="GHEA Grapalat" w:cs="Sylfaen"/>
          <w:i/>
          <w:lang w:val="hy-AM"/>
        </w:rPr>
        <w:t>ձեռքբերման</w:t>
      </w:r>
      <w:r>
        <w:rPr>
          <w:rFonts w:ascii="Calibri" w:hAnsi="Calibri" w:cs="Calibri"/>
          <w:i/>
          <w:lang w:val="hy-AM"/>
        </w:rPr>
        <w:t xml:space="preserve"> </w:t>
      </w:r>
      <w:r w:rsidRPr="00F16A2A">
        <w:rPr>
          <w:rFonts w:ascii="GHEA Grapalat" w:hAnsi="GHEA Grapalat" w:cs="Sylfaen"/>
          <w:i/>
          <w:lang w:val="hy-AM"/>
        </w:rPr>
        <w:t>նպատակով «ԱԲՀ-ԳՀԾՁԲ-25/05»</w:t>
      </w:r>
      <w:r w:rsidR="005A5FA4" w:rsidRPr="005A5FA4">
        <w:rPr>
          <w:rFonts w:ascii="GHEA Grapalat" w:hAnsi="GHEA Grapalat" w:cs="Sylfaen"/>
          <w:i/>
          <w:lang w:val="hy-AM"/>
        </w:rPr>
        <w:t xml:space="preserve"> ծածկագրով </w:t>
      </w:r>
      <w:r w:rsidR="005A5FA4">
        <w:rPr>
          <w:rFonts w:ascii="GHEA Grapalat" w:hAnsi="GHEA Grapalat" w:cs="Sylfaen"/>
          <w:i/>
          <w:lang w:val="hy-AM"/>
        </w:rPr>
        <w:t>գնանշման հարցման</w:t>
      </w:r>
      <w:r w:rsidR="009D667F" w:rsidRPr="00DE4AB1">
        <w:rPr>
          <w:rFonts w:ascii="GHEA Grapalat" w:hAnsi="GHEA Grapalat" w:cs="Sylfaen"/>
          <w:i/>
          <w:lang w:val="hy-AM"/>
        </w:rPr>
        <w:t xml:space="preserve"> </w:t>
      </w:r>
      <w:r w:rsidR="00683AAC" w:rsidRPr="00DE4AB1">
        <w:rPr>
          <w:rFonts w:ascii="GHEA Grapalat" w:hAnsi="GHEA Grapalat" w:cs="Sylfaen"/>
          <w:i/>
          <w:lang w:val="hy-AM"/>
        </w:rPr>
        <w:t xml:space="preserve">ընթացակարգի </w:t>
      </w:r>
      <w:r w:rsidR="0022631D" w:rsidRPr="00DE4AB1">
        <w:rPr>
          <w:rFonts w:ascii="GHEA Grapalat" w:hAnsi="GHEA Grapalat" w:cs="Sylfaen"/>
          <w:i/>
          <w:lang w:val="hy-AM"/>
        </w:rPr>
        <w:t>արդյունքում</w:t>
      </w:r>
      <w:r w:rsidR="006F2779" w:rsidRPr="00DE4AB1">
        <w:rPr>
          <w:rFonts w:ascii="GHEA Grapalat" w:hAnsi="GHEA Grapalat" w:cs="Sylfaen"/>
          <w:i/>
          <w:lang w:val="hy-AM"/>
        </w:rPr>
        <w:t xml:space="preserve"> </w:t>
      </w:r>
      <w:r w:rsidR="0022631D" w:rsidRPr="00DE4AB1">
        <w:rPr>
          <w:rFonts w:ascii="GHEA Grapalat" w:hAnsi="GHEA Grapalat" w:cs="Sylfaen"/>
          <w:i/>
          <w:lang w:val="hy-AM"/>
        </w:rPr>
        <w:t>կնքված պա</w:t>
      </w:r>
      <w:r w:rsidR="00DE4AB1" w:rsidRPr="00DE4AB1">
        <w:rPr>
          <w:rFonts w:ascii="GHEA Grapalat" w:hAnsi="GHEA Grapalat" w:cs="Sylfaen"/>
          <w:i/>
          <w:lang w:val="hy-AM"/>
        </w:rPr>
        <w:t>յմանագրի մասին տեղեկատվությունը։</w:t>
      </w:r>
    </w:p>
    <w:p w14:paraId="41C79EEC" w14:textId="3F9A9C79" w:rsidR="00F2723F" w:rsidRPr="00DE4AB1" w:rsidRDefault="00716704" w:rsidP="000B7D0B">
      <w:pPr>
        <w:pStyle w:val="HTML"/>
        <w:shd w:val="clear" w:color="auto" w:fill="F8F9FA"/>
        <w:spacing w:line="276" w:lineRule="auto"/>
        <w:jc w:val="both"/>
        <w:rPr>
          <w:rFonts w:ascii="GHEA Grapalat" w:hAnsi="GHEA Grapalat" w:cs="Sylfaen"/>
          <w:i/>
          <w:lang w:val="hy-AM"/>
        </w:rPr>
      </w:pPr>
      <w:r w:rsidRPr="00DE4AB1">
        <w:rPr>
          <w:rFonts w:ascii="GHEA Grapalat" w:hAnsi="GHEA Grapalat" w:cs="Sylfaen"/>
          <w:i/>
          <w:lang w:val="hy-AM"/>
        </w:rPr>
        <w:t>Информация о догов</w:t>
      </w:r>
      <w:r w:rsidR="00683AAC" w:rsidRPr="00DE4AB1">
        <w:rPr>
          <w:rFonts w:ascii="GHEA Grapalat" w:hAnsi="GHEA Grapalat" w:cs="Sylfaen"/>
          <w:i/>
          <w:lang w:val="hy-AM"/>
        </w:rPr>
        <w:t xml:space="preserve">оре, с целью </w:t>
      </w:r>
      <w:r w:rsidR="00F16A2A" w:rsidRPr="00F16A2A">
        <w:rPr>
          <w:rFonts w:ascii="GHEA Grapalat" w:hAnsi="GHEA Grapalat" w:cs="Sylfaen"/>
          <w:i/>
          <w:lang w:val="hy-AM"/>
        </w:rPr>
        <w:t>приобретение оказание услуг по прочистке и очистке канализации для нужд общины Абовяна в 2025 год</w:t>
      </w:r>
      <w:r w:rsidR="005A5FA4" w:rsidRPr="005A5FA4">
        <w:rPr>
          <w:rFonts w:ascii="GHEA Grapalat" w:hAnsi="GHEA Grapalat" w:cs="Sylfaen"/>
          <w:i/>
          <w:lang w:val="hy-AM"/>
        </w:rPr>
        <w:t xml:space="preserve"> </w:t>
      </w:r>
      <w:r w:rsidR="00AD453A" w:rsidRPr="00DE4AB1">
        <w:rPr>
          <w:rFonts w:ascii="GHEA Grapalat" w:hAnsi="GHEA Grapalat" w:cs="Sylfaen"/>
          <w:i/>
          <w:lang w:val="hy-AM"/>
        </w:rPr>
        <w:t>"</w:t>
      </w:r>
      <w:r w:rsidR="00F16A2A" w:rsidRPr="00F16A2A">
        <w:rPr>
          <w:rFonts w:ascii="GHEA Grapalat" w:hAnsi="GHEA Grapalat" w:cs="Sylfaen"/>
          <w:i/>
          <w:lang w:val="hy-AM"/>
        </w:rPr>
        <w:t>GhTzDzB-25/05</w:t>
      </w:r>
      <w:r w:rsidR="00683AAC" w:rsidRPr="00DE4AB1">
        <w:rPr>
          <w:rFonts w:ascii="GHEA Grapalat" w:hAnsi="GHEA Grapalat" w:cs="Sylfaen"/>
          <w:i/>
          <w:lang w:val="hy-AM"/>
        </w:rPr>
        <w:t>".</w:t>
      </w:r>
    </w:p>
    <w:p w14:paraId="77B08F87" w14:textId="1CB6E9B9" w:rsidR="00716704" w:rsidRPr="00B05106" w:rsidRDefault="00716704" w:rsidP="00B05106">
      <w:pPr>
        <w:pStyle w:val="HTML"/>
        <w:shd w:val="clear" w:color="auto" w:fill="F8F9FA"/>
        <w:jc w:val="center"/>
        <w:rPr>
          <w:rFonts w:ascii="GHEA Grapalat" w:hAnsi="GHEA Grapalat" w:cs="Sylfaen"/>
          <w:i/>
        </w:rPr>
      </w:pP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3"/>
        <w:gridCol w:w="462"/>
        <w:gridCol w:w="747"/>
        <w:gridCol w:w="197"/>
        <w:gridCol w:w="405"/>
        <w:gridCol w:w="162"/>
        <w:gridCol w:w="106"/>
        <w:gridCol w:w="313"/>
        <w:gridCol w:w="290"/>
        <w:gridCol w:w="22"/>
        <w:gridCol w:w="261"/>
        <w:gridCol w:w="425"/>
        <w:gridCol w:w="637"/>
        <w:gridCol w:w="72"/>
        <w:gridCol w:w="142"/>
        <w:gridCol w:w="524"/>
        <w:gridCol w:w="211"/>
        <w:gridCol w:w="167"/>
        <w:gridCol w:w="188"/>
        <w:gridCol w:w="48"/>
        <w:gridCol w:w="421"/>
        <w:gridCol w:w="25"/>
        <w:gridCol w:w="114"/>
        <w:gridCol w:w="428"/>
        <w:gridCol w:w="269"/>
        <w:gridCol w:w="12"/>
        <w:gridCol w:w="275"/>
        <w:gridCol w:w="251"/>
        <w:gridCol w:w="244"/>
        <w:gridCol w:w="246"/>
        <w:gridCol w:w="546"/>
        <w:gridCol w:w="1701"/>
      </w:tblGrid>
      <w:tr w:rsidR="0022631D" w:rsidRPr="00705755" w14:paraId="3BCB0F4A" w14:textId="77777777" w:rsidTr="006A1E04">
        <w:trPr>
          <w:trHeight w:val="146"/>
        </w:trPr>
        <w:tc>
          <w:tcPr>
            <w:tcW w:w="687" w:type="dxa"/>
            <w:gridSpan w:val="2"/>
            <w:shd w:val="clear" w:color="auto" w:fill="auto"/>
            <w:vAlign w:val="center"/>
          </w:tcPr>
          <w:p w14:paraId="5FD69F2F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9911" w:type="dxa"/>
            <w:gridSpan w:val="31"/>
            <w:shd w:val="clear" w:color="auto" w:fill="auto"/>
            <w:vAlign w:val="center"/>
          </w:tcPr>
          <w:p w14:paraId="47A5B985" w14:textId="545568AA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Գ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առարկայի</w:t>
            </w:r>
            <w:proofErr w:type="spellEnd"/>
            <w:r w:rsidR="008D6EC3"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  <w:t xml:space="preserve"> Предмета закупки</w:t>
            </w:r>
          </w:p>
        </w:tc>
      </w:tr>
      <w:tr w:rsidR="0022631D" w:rsidRPr="00705755" w14:paraId="796D388F" w14:textId="77777777" w:rsidTr="00F16A2A">
        <w:trPr>
          <w:trHeight w:val="110"/>
        </w:trPr>
        <w:tc>
          <w:tcPr>
            <w:tcW w:w="687" w:type="dxa"/>
            <w:gridSpan w:val="2"/>
            <w:vMerge w:val="restart"/>
            <w:shd w:val="clear" w:color="auto" w:fill="auto"/>
            <w:vAlign w:val="center"/>
          </w:tcPr>
          <w:p w14:paraId="781659E7" w14:textId="76DFFFC3" w:rsidR="0022631D" w:rsidRPr="00AE13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չափաբաժնի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համարը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>номер лота</w:t>
            </w:r>
          </w:p>
        </w:tc>
        <w:tc>
          <w:tcPr>
            <w:tcW w:w="1973" w:type="dxa"/>
            <w:gridSpan w:val="5"/>
            <w:vMerge w:val="restart"/>
            <w:shd w:val="clear" w:color="auto" w:fill="auto"/>
            <w:vAlign w:val="center"/>
          </w:tcPr>
          <w:p w14:paraId="0C83F2D3" w14:textId="1A00C19F" w:rsidR="0022631D" w:rsidRPr="00AE13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անվանումը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название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3D073E87" w14:textId="6EDCB11F" w:rsidR="0022631D" w:rsidRPr="00AE13D8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չափման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միավորը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единица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измерения</w:t>
            </w:r>
            <w:proofErr w:type="spellEnd"/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59F68B85" w14:textId="26DA31E3" w:rsidR="0022631D" w:rsidRPr="00AE13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քանակը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vertAlign w:val="superscript"/>
                <w:lang w:eastAsia="ru-RU"/>
              </w:rPr>
              <w:footnoteReference w:id="1"/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            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количество</w:t>
            </w:r>
            <w:proofErr w:type="spellEnd"/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14:paraId="62535C49" w14:textId="55FE1A9D" w:rsidR="0022631D" w:rsidRPr="00AE13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նախահաշվային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գինը</w:t>
            </w:r>
            <w:proofErr w:type="spellEnd"/>
            <w:r w:rsidR="008D6EC3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proofErr w:type="spellStart"/>
            <w:r w:rsidR="008D6EC3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сметная</w:t>
            </w:r>
            <w:proofErr w:type="spellEnd"/>
            <w:r w:rsidR="008D6EC3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8D6EC3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цена</w:t>
            </w:r>
            <w:proofErr w:type="spellEnd"/>
            <w:r w:rsidR="008D6EC3" w:rsidRPr="00AE13D8">
              <w:rPr>
                <w:rFonts w:ascii="GHEA Grapalat" w:hAnsi="GHEA Grapalat" w:cs="Sylfaen"/>
                <w:b/>
                <w:i/>
                <w:sz w:val="12"/>
                <w:szCs w:val="16"/>
                <w:lang w:val="hy-AM"/>
              </w:rPr>
              <w:t xml:space="preserve">  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14:paraId="330836BC" w14:textId="160B7C1F" w:rsidR="0022631D" w:rsidRPr="00AE13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համառոտ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նկարագրությունը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(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տեխնիկական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բնութագիր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)</w:t>
            </w:r>
            <w:r w:rsidR="00476187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          </w:t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краткое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описание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(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техническая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характеристика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D289872" w14:textId="36AC9637" w:rsidR="0022631D" w:rsidRPr="00AE13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2"/>
                <w:szCs w:val="16"/>
                <w:lang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պայմանագրով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նախատեսված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համառոտ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նկարագրությունը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(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տեխնիկական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բնութագիր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)</w:t>
            </w:r>
            <w:r w:rsidR="00476187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 </w:t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краткое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описание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(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техническая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характеристика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),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предусмотренное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по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договору</w:t>
            </w:r>
            <w:proofErr w:type="spellEnd"/>
          </w:p>
        </w:tc>
      </w:tr>
      <w:tr w:rsidR="0022631D" w:rsidRPr="00705755" w14:paraId="02BE1D52" w14:textId="77777777" w:rsidTr="00F16A2A">
        <w:trPr>
          <w:trHeight w:val="175"/>
        </w:trPr>
        <w:tc>
          <w:tcPr>
            <w:tcW w:w="687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15F4C856" w14:textId="77777777" w:rsidR="00CE07F6" w:rsidRPr="00AE13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val="ru-RU"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t>առկա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val="ru-RU"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t>ֆինանսական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val="ru-RU"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t>միջոցներով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footnoteReference w:id="2"/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val="ru-RU" w:eastAsia="ru-RU"/>
              </w:rPr>
              <w:t xml:space="preserve"> </w:t>
            </w:r>
          </w:p>
          <w:p w14:paraId="374821C4" w14:textId="6AB65306" w:rsidR="0022631D" w:rsidRPr="00AE13D8" w:rsidRDefault="00CE0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0"/>
                <w:szCs w:val="16"/>
                <w:lang w:val="ru-RU" w:eastAsia="ru-RU"/>
              </w:rPr>
            </w:pPr>
            <w:r w:rsidRPr="00AE13D8">
              <w:rPr>
                <w:rFonts w:ascii="GHEA Grapalat" w:eastAsia="Times New Roman" w:hAnsi="GHEA Grapalat" w:cs="Sylfaen" w:hint="eastAsia"/>
                <w:b/>
                <w:i/>
                <w:sz w:val="10"/>
                <w:szCs w:val="16"/>
                <w:lang w:val="ru-RU" w:eastAsia="ru-RU"/>
              </w:rPr>
              <w:t>по</w:t>
            </w:r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6"/>
                <w:lang w:val="ru-RU" w:eastAsia="ru-RU"/>
              </w:rPr>
              <w:t xml:space="preserve"> </w:t>
            </w:r>
            <w:r w:rsidRPr="00AE13D8">
              <w:rPr>
                <w:rFonts w:ascii="GHEA Grapalat" w:eastAsia="Times New Roman" w:hAnsi="GHEA Grapalat" w:cs="Sylfaen" w:hint="eastAsia"/>
                <w:b/>
                <w:i/>
                <w:sz w:val="10"/>
                <w:szCs w:val="16"/>
                <w:lang w:val="ru-RU" w:eastAsia="ru-RU"/>
              </w:rPr>
              <w:t>имеющимся</w:t>
            </w:r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6"/>
                <w:lang w:val="ru-RU" w:eastAsia="ru-RU"/>
              </w:rPr>
              <w:t xml:space="preserve"> </w:t>
            </w:r>
            <w:r w:rsidRPr="00AE13D8">
              <w:rPr>
                <w:rFonts w:ascii="GHEA Grapalat" w:eastAsia="Times New Roman" w:hAnsi="GHEA Grapalat" w:cs="Sylfaen" w:hint="eastAsia"/>
                <w:b/>
                <w:i/>
                <w:sz w:val="10"/>
                <w:szCs w:val="16"/>
                <w:lang w:val="ru-RU" w:eastAsia="ru-RU"/>
              </w:rPr>
              <w:t>финансовым</w:t>
            </w:r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6"/>
                <w:lang w:val="ru-RU" w:eastAsia="ru-RU"/>
              </w:rPr>
              <w:t xml:space="preserve"> </w:t>
            </w:r>
            <w:r w:rsidRPr="00AE13D8">
              <w:rPr>
                <w:rFonts w:ascii="GHEA Grapalat" w:eastAsia="Times New Roman" w:hAnsi="GHEA Grapalat" w:cs="Sylfaen" w:hint="eastAsia"/>
                <w:b/>
                <w:i/>
                <w:sz w:val="10"/>
                <w:szCs w:val="16"/>
                <w:lang w:val="ru-RU" w:eastAsia="ru-RU"/>
              </w:rPr>
              <w:t>средствам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54421A9" w14:textId="01129EA2" w:rsidR="0022631D" w:rsidRPr="00AE13D8" w:rsidRDefault="00CE07F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t>Ը</w:t>
            </w:r>
            <w:r w:rsidR="0022631D"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t>նդհանուր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 w:hint="eastAsia"/>
                <w:b/>
                <w:i/>
                <w:sz w:val="10"/>
                <w:szCs w:val="16"/>
                <w:lang w:eastAsia="ru-RU"/>
              </w:rPr>
              <w:t>общее</w:t>
            </w:r>
            <w:proofErr w:type="spellEnd"/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14:paraId="01CC38D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1843" w:type="dxa"/>
            <w:gridSpan w:val="7"/>
            <w:vMerge/>
            <w:shd w:val="clear" w:color="auto" w:fill="auto"/>
          </w:tcPr>
          <w:p w14:paraId="12AD9841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8B6AAAB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2631D" w:rsidRPr="00705755" w14:paraId="688F77C8" w14:textId="77777777" w:rsidTr="00F16A2A">
        <w:trPr>
          <w:trHeight w:val="275"/>
        </w:trPr>
        <w:tc>
          <w:tcPr>
            <w:tcW w:w="68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8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A56E08" w:rsidR="0022631D" w:rsidRPr="00AE13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առկա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ֆինանսական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միջոցներով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footnoteReference w:id="3"/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val="ru-RU" w:eastAsia="ru-RU"/>
              </w:rPr>
              <w:t>по</w:t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val="ru-RU" w:eastAsia="ru-RU"/>
              </w:rPr>
              <w:t>имеющимся</w:t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val="ru-RU" w:eastAsia="ru-RU"/>
              </w:rPr>
              <w:t>финансовым</w:t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val="ru-RU" w:eastAsia="ru-RU"/>
              </w:rPr>
              <w:t>средствам</w:t>
            </w:r>
          </w:p>
        </w:tc>
        <w:tc>
          <w:tcPr>
            <w:tcW w:w="13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451741EC" w:rsidR="0022631D" w:rsidRPr="00AE13D8" w:rsidRDefault="00CE07F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ru-RU"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eastAsia="ru-RU"/>
              </w:rPr>
              <w:t>Ը</w:t>
            </w:r>
            <w:r w:rsidR="0022631D" w:rsidRPr="00AE13D8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eastAsia="ru-RU"/>
              </w:rPr>
              <w:t>նդհանուր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eastAsia="ru-RU"/>
              </w:rPr>
              <w:t>общая</w:t>
            </w:r>
            <w:proofErr w:type="spellEnd"/>
          </w:p>
        </w:tc>
        <w:tc>
          <w:tcPr>
            <w:tcW w:w="184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AE13D8" w:rsidRPr="00F16A2A" w14:paraId="6CB0AC86" w14:textId="77777777" w:rsidTr="00F16A2A">
        <w:trPr>
          <w:trHeight w:val="689"/>
        </w:trPr>
        <w:tc>
          <w:tcPr>
            <w:tcW w:w="687" w:type="dxa"/>
            <w:gridSpan w:val="2"/>
            <w:shd w:val="clear" w:color="auto" w:fill="auto"/>
            <w:vAlign w:val="center"/>
          </w:tcPr>
          <w:p w14:paraId="62F33415" w14:textId="77777777" w:rsidR="00AE13D8" w:rsidRPr="00705755" w:rsidRDefault="00AE13D8" w:rsidP="00AE13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F116832" w:rsidR="00F16A2A" w:rsidRPr="00F16A2A" w:rsidRDefault="00F16A2A" w:rsidP="00AE13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i/>
                <w:sz w:val="18"/>
                <w:szCs w:val="18"/>
                <w:lang w:eastAsia="ru-RU"/>
              </w:rPr>
            </w:pPr>
            <w:r w:rsidRPr="00F16A2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Կոյուղագծերի խցաբացման ծառայություններ</w:t>
            </w:r>
            <w:r w:rsidRPr="00F16A2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, </w:t>
            </w:r>
            <w:r w:rsidRPr="00F16A2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Услуги по прочистке канализации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B8E08B8" w:rsidR="00AE13D8" w:rsidRPr="00D7249E" w:rsidRDefault="00AE13D8" w:rsidP="00AE13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</w:pP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 xml:space="preserve">դրամ 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  <w:t>драм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CFA92E6" w:rsidR="00AE13D8" w:rsidRPr="003C212A" w:rsidRDefault="00AE13D8" w:rsidP="00AE13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C212A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3E24A75" w:rsidR="00AE13D8" w:rsidRPr="003C212A" w:rsidRDefault="00AE13D8" w:rsidP="00AE13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C212A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8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483057E" w:rsidR="00AE13D8" w:rsidRPr="005A5FA4" w:rsidRDefault="00F16A2A" w:rsidP="00AE13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E47E02">
              <w:rPr>
                <w:rFonts w:ascii="GHEA Grapalat" w:hAnsi="GHEA Grapalat" w:cs="Sylfaen"/>
                <w:i/>
                <w:color w:val="000000" w:themeColor="text1"/>
                <w:lang w:val="ru-RU"/>
              </w:rPr>
              <w:t>11</w:t>
            </w:r>
            <w:r w:rsidRPr="00E47E02">
              <w:rPr>
                <w:rFonts w:cs="Calibri"/>
                <w:i/>
                <w:color w:val="000000" w:themeColor="text1"/>
                <w:lang w:val="ru-RU"/>
              </w:rPr>
              <w:t> </w:t>
            </w:r>
            <w:r w:rsidRPr="00E47E02">
              <w:rPr>
                <w:rFonts w:ascii="GHEA Grapalat" w:hAnsi="GHEA Grapalat" w:cs="Sylfaen"/>
                <w:i/>
                <w:color w:val="000000" w:themeColor="text1"/>
                <w:lang w:val="ru-RU"/>
              </w:rPr>
              <w:t>998 750</w:t>
            </w:r>
          </w:p>
        </w:tc>
        <w:tc>
          <w:tcPr>
            <w:tcW w:w="13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A45687F" w:rsidR="00AE13D8" w:rsidRPr="005A5FA4" w:rsidRDefault="00F16A2A" w:rsidP="00AE13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E47E02">
              <w:rPr>
                <w:rFonts w:ascii="GHEA Grapalat" w:hAnsi="GHEA Grapalat" w:cs="Sylfaen"/>
                <w:i/>
                <w:color w:val="000000" w:themeColor="text1"/>
                <w:lang w:val="ru-RU"/>
              </w:rPr>
              <w:t>11</w:t>
            </w:r>
            <w:r w:rsidRPr="00E47E02">
              <w:rPr>
                <w:rFonts w:cs="Calibri"/>
                <w:i/>
                <w:color w:val="000000" w:themeColor="text1"/>
                <w:lang w:val="ru-RU"/>
              </w:rPr>
              <w:t> </w:t>
            </w:r>
            <w:r w:rsidRPr="00E47E02">
              <w:rPr>
                <w:rFonts w:ascii="GHEA Grapalat" w:hAnsi="GHEA Grapalat" w:cs="Sylfaen"/>
                <w:i/>
                <w:color w:val="000000" w:themeColor="text1"/>
                <w:lang w:val="ru-RU"/>
              </w:rPr>
              <w:t>998 750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6636FA0D" w:rsidR="00AE13D8" w:rsidRPr="006A1E04" w:rsidRDefault="00F16A2A" w:rsidP="00F16A2A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F16A2A">
              <w:rPr>
                <w:rFonts w:ascii="GHEA Grapalat" w:hAnsi="GHEA Grapalat" w:cs="Sylfaen"/>
                <w:i/>
                <w:lang w:val="hy-AM"/>
              </w:rPr>
              <w:t>Կոյուղագծերի խցաբացման ծառայություններ, Услуги по прочистке канализации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04386CEF" w:rsidR="00AE13D8" w:rsidRPr="006A1E04" w:rsidRDefault="00F16A2A" w:rsidP="00F16A2A">
            <w:pPr>
              <w:pStyle w:val="HTML"/>
              <w:shd w:val="clear" w:color="auto" w:fill="F8F9FA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F16A2A">
              <w:rPr>
                <w:rFonts w:ascii="GHEA Grapalat" w:hAnsi="GHEA Grapalat" w:cs="Sylfaen"/>
                <w:i/>
                <w:lang w:val="hy-AM"/>
              </w:rPr>
              <w:t>Կոյուղագծերի խցաբացման ծառայություններ, Услуги по прочистке канализации</w:t>
            </w:r>
          </w:p>
        </w:tc>
      </w:tr>
      <w:tr w:rsidR="00F16A2A" w:rsidRPr="00F16A2A" w14:paraId="4D52A72D" w14:textId="77777777" w:rsidTr="00F16A2A">
        <w:trPr>
          <w:trHeight w:val="689"/>
        </w:trPr>
        <w:tc>
          <w:tcPr>
            <w:tcW w:w="687" w:type="dxa"/>
            <w:gridSpan w:val="2"/>
            <w:shd w:val="clear" w:color="auto" w:fill="auto"/>
            <w:vAlign w:val="center"/>
          </w:tcPr>
          <w:p w14:paraId="7B8C3A4E" w14:textId="76E4432F" w:rsidR="00F16A2A" w:rsidRPr="00705755" w:rsidRDefault="00F16A2A" w:rsidP="00F16A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A5C815" w14:textId="49F3C027" w:rsidR="00F16A2A" w:rsidRPr="00F16A2A" w:rsidRDefault="00F16A2A" w:rsidP="00F16A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F16A2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Դիտահորերի մաքրման ծառայություններ</w:t>
            </w:r>
            <w:r w:rsidRPr="00F16A2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, </w:t>
            </w:r>
            <w:r w:rsidRPr="00F16A2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Услуги по очистке люков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F9B04F" w14:textId="430BB4AF" w:rsidR="00F16A2A" w:rsidRPr="00D7249E" w:rsidRDefault="00F16A2A" w:rsidP="00F16A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 xml:space="preserve">դրամ 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  <w:t>драм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DA901" w14:textId="331F776A" w:rsidR="00F16A2A" w:rsidRPr="003C212A" w:rsidRDefault="00F16A2A" w:rsidP="00F16A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C212A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97132" w14:textId="5934EF2E" w:rsidR="00F16A2A" w:rsidRPr="003C212A" w:rsidRDefault="00F16A2A" w:rsidP="00F16A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C212A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8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838DF" w14:textId="73E646AB" w:rsidR="00F16A2A" w:rsidRPr="00E47E02" w:rsidRDefault="00F16A2A" w:rsidP="00F16A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 w:rsidRPr="00E47E02">
              <w:rPr>
                <w:rFonts w:ascii="GHEA Grapalat" w:hAnsi="GHEA Grapalat" w:cs="Sylfaen"/>
                <w:i/>
                <w:color w:val="000000" w:themeColor="text1"/>
                <w:lang w:val="ru-RU"/>
              </w:rPr>
              <w:t>990 000</w:t>
            </w:r>
          </w:p>
        </w:tc>
        <w:tc>
          <w:tcPr>
            <w:tcW w:w="13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AA9536" w14:textId="6432063B" w:rsidR="00F16A2A" w:rsidRPr="00E47E02" w:rsidRDefault="00F16A2A" w:rsidP="00F16A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 w:rsidRPr="00E47E02">
              <w:rPr>
                <w:rFonts w:ascii="GHEA Grapalat" w:hAnsi="GHEA Grapalat" w:cs="Sylfaen"/>
                <w:i/>
                <w:color w:val="000000" w:themeColor="text1"/>
                <w:lang w:val="ru-RU"/>
              </w:rPr>
              <w:t>990 000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2AF60F" w14:textId="154269F8" w:rsidR="00F16A2A" w:rsidRPr="00F16A2A" w:rsidRDefault="00F16A2A" w:rsidP="00F16A2A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F16A2A">
              <w:rPr>
                <w:rFonts w:ascii="GHEA Grapalat" w:hAnsi="GHEA Grapalat" w:cs="Sylfaen"/>
                <w:i/>
                <w:lang w:val="hy-AM"/>
              </w:rPr>
              <w:t>Դիտահորերի մաքրման ծառայություններ, Услуги по очистке люков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2E7530" w14:textId="2FE803EB" w:rsidR="00F16A2A" w:rsidRPr="00F16A2A" w:rsidRDefault="00F16A2A" w:rsidP="00F16A2A">
            <w:pPr>
              <w:pStyle w:val="HTML"/>
              <w:shd w:val="clear" w:color="auto" w:fill="F8F9FA"/>
              <w:rPr>
                <w:rFonts w:ascii="GHEA Grapalat" w:hAnsi="GHEA Grapalat" w:cs="Sylfaen"/>
                <w:i/>
                <w:lang w:val="hy-AM"/>
              </w:rPr>
            </w:pPr>
            <w:r w:rsidRPr="00F16A2A">
              <w:rPr>
                <w:rFonts w:ascii="GHEA Grapalat" w:hAnsi="GHEA Grapalat" w:cs="Sylfaen"/>
                <w:i/>
                <w:lang w:val="hy-AM"/>
              </w:rPr>
              <w:t>Դիտահորերի մաքրման ծառայություններ, Услуги по очистке люков</w:t>
            </w:r>
          </w:p>
        </w:tc>
      </w:tr>
      <w:tr w:rsidR="008B53FB" w:rsidRPr="00F16A2A" w14:paraId="4B8BC031" w14:textId="77777777" w:rsidTr="006A1E04">
        <w:trPr>
          <w:trHeight w:val="169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451180EC" w14:textId="77777777" w:rsidR="008B53FB" w:rsidRPr="004106DE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</w:p>
        </w:tc>
      </w:tr>
      <w:tr w:rsidR="008B53FB" w:rsidRPr="00F16A2A" w14:paraId="24C3B0CB" w14:textId="77777777" w:rsidTr="006A1E04">
        <w:trPr>
          <w:trHeight w:val="137"/>
        </w:trPr>
        <w:tc>
          <w:tcPr>
            <w:tcW w:w="36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55C0F102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  <w:r w:rsidR="006235CE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 xml:space="preserve"> Обоснование выбора процедуры закупки</w:t>
            </w:r>
          </w:p>
        </w:tc>
        <w:tc>
          <w:tcPr>
            <w:tcW w:w="694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7BA264A" w:rsidR="008B53FB" w:rsidRPr="00705755" w:rsidRDefault="005171F5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Գնանշման հարցում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, «Գնումների մասին» ՀՀ օրենք, 18-րդ հոդված, </w:t>
            </w:r>
            <w:r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o запросе котировок</w:t>
            </w:r>
            <w:r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,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18-ий статьи Закона</w:t>
            </w:r>
            <w:r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Республики Армении «О закупках»</w:t>
            </w:r>
          </w:p>
        </w:tc>
      </w:tr>
      <w:tr w:rsidR="008B53FB" w:rsidRPr="00F16A2A" w14:paraId="075EEA57" w14:textId="77777777" w:rsidTr="006A1E04">
        <w:trPr>
          <w:trHeight w:val="196"/>
        </w:trPr>
        <w:tc>
          <w:tcPr>
            <w:tcW w:w="10598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5A5FA4" w14:paraId="681596E8" w14:textId="77777777" w:rsidTr="008223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3166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5F50B75D" w14:textId="23CE02B4" w:rsidR="003C39B7" w:rsidRPr="00705755" w:rsidRDefault="003C39B7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направления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опубликования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приглашения</w:t>
            </w:r>
          </w:p>
        </w:tc>
        <w:tc>
          <w:tcPr>
            <w:tcW w:w="4111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96AFC2D" w:rsidR="008B53FB" w:rsidRPr="00F32983" w:rsidRDefault="00F16A2A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25</w:t>
            </w:r>
            <w:r w:rsidR="004D2ABB" w:rsidRPr="00FB7DAE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</w:t>
            </w:r>
            <w:r w:rsidR="005A5FA4">
              <w:rPr>
                <w:rFonts w:ascii="GHEA Grapalat" w:eastAsia="Times New Roman" w:hAnsi="GHEA Grapalat"/>
                <w:i/>
                <w:sz w:val="16"/>
                <w:szCs w:val="16"/>
                <w:lang w:eastAsia="ru-RU"/>
              </w:rPr>
              <w:t>11</w:t>
            </w:r>
            <w:r w:rsidR="004D2ABB" w:rsidRPr="00FB7DAE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.2024</w:t>
            </w:r>
          </w:p>
        </w:tc>
      </w:tr>
      <w:tr w:rsidR="008B53FB" w:rsidRPr="005A5FA4" w14:paraId="199F948A" w14:textId="77777777" w:rsidTr="006A1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3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D7B8A32" w:rsidR="008B53FB" w:rsidRPr="00F32983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Հրավերում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կատարված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="003C39B7" w:rsidRPr="00F32983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изменений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,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внесенных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приглашение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5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9E4B86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5A5FA4" w14:paraId="6EE9B008" w14:textId="77777777" w:rsidTr="006A1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3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5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3FE412E" w14:textId="77777777" w:rsidTr="006A1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E8F2" w14:textId="77777777" w:rsidR="009D379A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Հրավերի վերաբերյալ պարզաբանումների ամսաթիվը</w:t>
            </w:r>
            <w:r w:rsidR="009D379A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  <w:p w14:paraId="16131DCB" w14:textId="00045C2B" w:rsidR="008B53FB" w:rsidRPr="00705755" w:rsidRDefault="009D379A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Дата разьяснений по поводу приглашения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0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121F3818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Հարցարդման ստացման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Получения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запроса</w:t>
            </w:r>
          </w:p>
        </w:tc>
        <w:tc>
          <w:tcPr>
            <w:tcW w:w="24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2B7B773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Պարզաբանման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Разъяснения</w:t>
            </w:r>
          </w:p>
        </w:tc>
      </w:tr>
      <w:tr w:rsidR="008B53FB" w:rsidRPr="00705755" w14:paraId="321D26CF" w14:textId="77777777" w:rsidTr="006A1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0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0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885D4BF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4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68E691E2" w14:textId="77777777" w:rsidTr="006A1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3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0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4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30B89418" w14:textId="77777777" w:rsidTr="006A1E04">
        <w:trPr>
          <w:trHeight w:val="54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70776DB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F16A2A" w14:paraId="10DC4861" w14:textId="77777777" w:rsidTr="006A1E04">
        <w:trPr>
          <w:trHeight w:val="605"/>
        </w:trPr>
        <w:tc>
          <w:tcPr>
            <w:tcW w:w="1149" w:type="dxa"/>
            <w:gridSpan w:val="3"/>
            <w:vMerge w:val="restart"/>
            <w:shd w:val="clear" w:color="auto" w:fill="auto"/>
            <w:vAlign w:val="center"/>
          </w:tcPr>
          <w:p w14:paraId="34162061" w14:textId="19A9A95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Հ/Հ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П</w:t>
            </w:r>
            <w:r w:rsidR="00B016A9" w:rsidRPr="00705755">
              <w:rPr>
                <w:rFonts w:ascii="GHEA Grapalat" w:hAnsi="GHEA Grapalat" w:cs="Sylfaen"/>
                <w:b/>
                <w:i/>
                <w:sz w:val="16"/>
                <w:szCs w:val="16"/>
              </w:rPr>
              <w:t>/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Н</w:t>
            </w:r>
          </w:p>
        </w:tc>
        <w:tc>
          <w:tcPr>
            <w:tcW w:w="1930" w:type="dxa"/>
            <w:gridSpan w:val="6"/>
            <w:vMerge w:val="restart"/>
            <w:shd w:val="clear" w:color="auto" w:fill="auto"/>
            <w:vAlign w:val="center"/>
          </w:tcPr>
          <w:p w14:paraId="4FE503E7" w14:textId="65FAE715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Մասնակցի անվանումը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Наименования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519" w:type="dxa"/>
            <w:gridSpan w:val="24"/>
            <w:shd w:val="clear" w:color="auto" w:fill="auto"/>
            <w:vAlign w:val="center"/>
          </w:tcPr>
          <w:p w14:paraId="1FD38684" w14:textId="5256F07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/ՀՀ դրամ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,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представленная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заявке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каждого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участника</w:t>
            </w:r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, включая представленную в </w:t>
            </w:r>
            <w:proofErr w:type="spellStart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>резултате</w:t>
            </w:r>
            <w:proofErr w:type="spellEnd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 организации одновременных переговоров /Драм РА/</w:t>
            </w:r>
          </w:p>
        </w:tc>
      </w:tr>
      <w:tr w:rsidR="008B53FB" w:rsidRPr="00705755" w14:paraId="3FD00E3A" w14:textId="77777777" w:rsidTr="006A1E04">
        <w:trPr>
          <w:trHeight w:val="365"/>
        </w:trPr>
        <w:tc>
          <w:tcPr>
            <w:tcW w:w="1149" w:type="dxa"/>
            <w:gridSpan w:val="3"/>
            <w:vMerge/>
            <w:shd w:val="clear" w:color="auto" w:fill="auto"/>
            <w:vAlign w:val="center"/>
          </w:tcPr>
          <w:p w14:paraId="67E5DBFB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930" w:type="dxa"/>
            <w:gridSpan w:val="6"/>
            <w:vMerge/>
            <w:shd w:val="clear" w:color="auto" w:fill="auto"/>
            <w:vAlign w:val="center"/>
          </w:tcPr>
          <w:p w14:paraId="7835142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939" w:type="dxa"/>
            <w:gridSpan w:val="11"/>
            <w:shd w:val="clear" w:color="auto" w:fill="auto"/>
            <w:vAlign w:val="center"/>
          </w:tcPr>
          <w:p w14:paraId="27542D69" w14:textId="6C5361D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Գինն առանց 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без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14:paraId="635EE2FE" w14:textId="55DE3F50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14:paraId="4A371FE9" w14:textId="4A2FCCC8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Ընդհանուր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Всего</w:t>
            </w:r>
          </w:p>
        </w:tc>
      </w:tr>
      <w:tr w:rsidR="00681F93" w:rsidRPr="00F16A2A" w14:paraId="4DA511EC" w14:textId="77777777" w:rsidTr="006A1E04">
        <w:trPr>
          <w:trHeight w:val="83"/>
        </w:trPr>
        <w:tc>
          <w:tcPr>
            <w:tcW w:w="1149" w:type="dxa"/>
            <w:gridSpan w:val="3"/>
            <w:shd w:val="clear" w:color="auto" w:fill="auto"/>
            <w:vAlign w:val="center"/>
          </w:tcPr>
          <w:p w14:paraId="5DBE5B3F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449" w:type="dxa"/>
            <w:gridSpan w:val="30"/>
            <w:shd w:val="clear" w:color="auto" w:fill="auto"/>
            <w:vAlign w:val="center"/>
          </w:tcPr>
          <w:p w14:paraId="6ABF72D4" w14:textId="597E715E" w:rsidR="00681F93" w:rsidRPr="003B49C1" w:rsidRDefault="00F16A2A" w:rsidP="003B49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F16A2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Կոյուղագծերի խցաբացման ծառայություններ, Услуги по прочистке канализации</w:t>
            </w:r>
          </w:p>
        </w:tc>
      </w:tr>
      <w:tr w:rsidR="00F16A2A" w:rsidRPr="00705755" w14:paraId="50825522" w14:textId="77777777" w:rsidTr="006A1E04">
        <w:trPr>
          <w:trHeight w:val="83"/>
        </w:trPr>
        <w:tc>
          <w:tcPr>
            <w:tcW w:w="1149" w:type="dxa"/>
            <w:gridSpan w:val="3"/>
            <w:shd w:val="clear" w:color="auto" w:fill="auto"/>
            <w:vAlign w:val="center"/>
          </w:tcPr>
          <w:p w14:paraId="50AD5B95" w14:textId="610ADAB3" w:rsidR="00F16A2A" w:rsidRPr="00705755" w:rsidRDefault="00F16A2A" w:rsidP="00F16A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259F3C98" w14:textId="1FEAC64F" w:rsidR="00F16A2A" w:rsidRPr="003B49C1" w:rsidRDefault="00F16A2A" w:rsidP="00F16A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«</w:t>
            </w:r>
            <w:r w:rsidRPr="00F16A2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Կանալ Քլինինգ Սերվիս</w:t>
            </w:r>
            <w:r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»</w:t>
            </w:r>
            <w:r w:rsidRPr="00F16A2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 ՍՊԸ</w:t>
            </w:r>
            <w:r w:rsidRPr="00F16A2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, </w:t>
            </w:r>
            <w:r w:rsidRPr="00E47E02">
              <w:rPr>
                <w:rFonts w:ascii="GHEA Grapalat" w:hAnsi="GHEA Grapalat"/>
                <w:bCs/>
                <w:i/>
                <w:color w:val="000000"/>
                <w:lang w:val="hy-AM"/>
              </w:rPr>
              <w:t xml:space="preserve">ООО «Канал </w:t>
            </w:r>
            <w:r w:rsidRPr="00E47E02">
              <w:rPr>
                <w:rFonts w:ascii="GHEA Grapalat" w:hAnsi="GHEA Grapalat"/>
                <w:bCs/>
                <w:i/>
                <w:color w:val="000000"/>
                <w:lang w:val="hy-AM"/>
              </w:rPr>
              <w:lastRenderedPageBreak/>
              <w:t>ООО «Канал Клининг Сервис»</w:t>
            </w:r>
          </w:p>
        </w:tc>
        <w:tc>
          <w:tcPr>
            <w:tcW w:w="2939" w:type="dxa"/>
            <w:gridSpan w:val="11"/>
            <w:shd w:val="clear" w:color="auto" w:fill="auto"/>
            <w:vAlign w:val="center"/>
          </w:tcPr>
          <w:p w14:paraId="1D867224" w14:textId="1447BAC8" w:rsidR="00F16A2A" w:rsidRPr="00705755" w:rsidRDefault="00F16A2A" w:rsidP="00F16A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lastRenderedPageBreak/>
              <w:t>9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619 688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14:paraId="22B8A853" w14:textId="798BE42E" w:rsidR="00F16A2A" w:rsidRPr="00705755" w:rsidRDefault="00F16A2A" w:rsidP="00F16A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923 937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14:paraId="1F59BBB2" w14:textId="34F63701" w:rsidR="00F16A2A" w:rsidRPr="00705755" w:rsidRDefault="00F16A2A" w:rsidP="00F16A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543 625</w:t>
            </w:r>
          </w:p>
        </w:tc>
      </w:tr>
      <w:tr w:rsidR="00F16A2A" w:rsidRPr="00705755" w14:paraId="1B20C16F" w14:textId="77777777" w:rsidTr="0078534B">
        <w:trPr>
          <w:trHeight w:val="83"/>
        </w:trPr>
        <w:tc>
          <w:tcPr>
            <w:tcW w:w="1149" w:type="dxa"/>
            <w:gridSpan w:val="3"/>
            <w:shd w:val="clear" w:color="auto" w:fill="auto"/>
            <w:vAlign w:val="center"/>
          </w:tcPr>
          <w:p w14:paraId="157E65DF" w14:textId="1EA45CC9" w:rsidR="00F16A2A" w:rsidRPr="00F16A2A" w:rsidRDefault="00F16A2A" w:rsidP="00F16A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2</w:t>
            </w:r>
          </w:p>
        </w:tc>
        <w:tc>
          <w:tcPr>
            <w:tcW w:w="9449" w:type="dxa"/>
            <w:gridSpan w:val="30"/>
            <w:shd w:val="clear" w:color="auto" w:fill="auto"/>
            <w:vAlign w:val="center"/>
          </w:tcPr>
          <w:p w14:paraId="3706CE2F" w14:textId="59A984B5" w:rsidR="00F16A2A" w:rsidRPr="00F16A2A" w:rsidRDefault="00F16A2A" w:rsidP="003D1CF7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i/>
                <w:color w:val="000000" w:themeColor="text1"/>
              </w:rPr>
            </w:pPr>
            <w:bookmarkStart w:id="0" w:name="_GoBack"/>
            <w:bookmarkEnd w:id="0"/>
            <w:r w:rsidRPr="00F16A2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Դիտահորերի մաքրման ծառայություններ</w:t>
            </w:r>
            <w:r w:rsidRPr="00F16A2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, </w:t>
            </w:r>
            <w:r w:rsidRPr="00F16A2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Услуги по очистке люков</w:t>
            </w:r>
          </w:p>
        </w:tc>
      </w:tr>
      <w:tr w:rsidR="00F16A2A" w:rsidRPr="00705755" w14:paraId="55444120" w14:textId="77777777" w:rsidTr="006A1E04">
        <w:trPr>
          <w:trHeight w:val="83"/>
        </w:trPr>
        <w:tc>
          <w:tcPr>
            <w:tcW w:w="1149" w:type="dxa"/>
            <w:gridSpan w:val="3"/>
            <w:shd w:val="clear" w:color="auto" w:fill="auto"/>
            <w:vAlign w:val="center"/>
          </w:tcPr>
          <w:p w14:paraId="7977E5D7" w14:textId="77777777" w:rsidR="00F16A2A" w:rsidRDefault="00F16A2A" w:rsidP="00F16A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07B95DEC" w14:textId="391378F2" w:rsidR="00F16A2A" w:rsidRDefault="00F16A2A" w:rsidP="00F16A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«</w:t>
            </w:r>
            <w:r w:rsidRPr="00F16A2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Կանալ Քլինինգ Սերվիս</w:t>
            </w:r>
            <w:r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»</w:t>
            </w:r>
            <w:r w:rsidRPr="00F16A2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 ՍՊԸ, </w:t>
            </w:r>
            <w:r w:rsidRPr="00E47E02">
              <w:rPr>
                <w:rFonts w:ascii="GHEA Grapalat" w:hAnsi="GHEA Grapalat"/>
                <w:bCs/>
                <w:i/>
                <w:color w:val="000000"/>
                <w:lang w:val="hy-AM"/>
              </w:rPr>
              <w:t>ООО «Канал Клининг Сервис»</w:t>
            </w:r>
          </w:p>
        </w:tc>
        <w:tc>
          <w:tcPr>
            <w:tcW w:w="2939" w:type="dxa"/>
            <w:gridSpan w:val="11"/>
            <w:shd w:val="clear" w:color="auto" w:fill="auto"/>
            <w:vAlign w:val="center"/>
          </w:tcPr>
          <w:p w14:paraId="6D54E11A" w14:textId="5CCAEDB7" w:rsidR="00F16A2A" w:rsidRDefault="00F16A2A" w:rsidP="00F16A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783 450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14:paraId="6C4C8F64" w14:textId="700E6337" w:rsidR="00F16A2A" w:rsidRDefault="00F16A2A" w:rsidP="00F16A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156 690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14:paraId="5025CD5D" w14:textId="730117BC" w:rsidR="00F16A2A" w:rsidRDefault="00F16A2A" w:rsidP="00F16A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940 140</w:t>
            </w:r>
          </w:p>
        </w:tc>
      </w:tr>
      <w:tr w:rsidR="00681F93" w:rsidRPr="00572368" w14:paraId="700CD07F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10ED0606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81F93" w:rsidRPr="00F16A2A" w14:paraId="521126E1" w14:textId="77777777" w:rsidTr="006A1E04">
        <w:tc>
          <w:tcPr>
            <w:tcW w:w="1059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1AA5EB29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Տվյալներ մերժված հայտերի մասին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Данные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об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отклоненных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заявках</w:t>
            </w:r>
          </w:p>
        </w:tc>
      </w:tr>
      <w:tr w:rsidR="00681F93" w:rsidRPr="00F16A2A" w14:paraId="552679BF" w14:textId="77777777" w:rsidTr="006A1E04">
        <w:tc>
          <w:tcPr>
            <w:tcW w:w="674" w:type="dxa"/>
            <w:vMerge w:val="restart"/>
            <w:shd w:val="clear" w:color="auto" w:fill="auto"/>
            <w:vAlign w:val="center"/>
          </w:tcPr>
          <w:p w14:paraId="770D59CE" w14:textId="3F43C9A7" w:rsidR="00681F93" w:rsidRPr="002A7750" w:rsidRDefault="002A7750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</w:pPr>
            <w:r w:rsidRPr="002A775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  <w:t>Չափա</w:t>
            </w:r>
            <w:r w:rsidR="00681F93" w:rsidRPr="002A775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  <w:t xml:space="preserve">բաժնի համարը </w:t>
            </w:r>
            <w:r w:rsidR="00681F93" w:rsidRPr="002A775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hy-AM" w:eastAsia="ru-RU"/>
              </w:rPr>
              <w:t>Номер</w:t>
            </w:r>
            <w:r w:rsidR="00681F93" w:rsidRPr="002A775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  <w:t xml:space="preserve"> </w:t>
            </w:r>
            <w:r w:rsidR="00681F93" w:rsidRPr="002A775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hy-AM" w:eastAsia="ru-RU"/>
              </w:rPr>
              <w:t>лота</w:t>
            </w:r>
          </w:p>
        </w:tc>
        <w:tc>
          <w:tcPr>
            <w:tcW w:w="1222" w:type="dxa"/>
            <w:gridSpan w:val="3"/>
            <w:vMerge w:val="restart"/>
            <w:shd w:val="clear" w:color="auto" w:fill="auto"/>
            <w:vAlign w:val="center"/>
          </w:tcPr>
          <w:p w14:paraId="563B2C65" w14:textId="341843F4" w:rsidR="00681F93" w:rsidRPr="002A7750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</w:pPr>
            <w:r w:rsidRPr="002A775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  <w:t xml:space="preserve">Մասնակցի անվանումը </w:t>
            </w:r>
            <w:r w:rsidRPr="002A775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hy-AM" w:eastAsia="ru-RU"/>
              </w:rPr>
              <w:t>Наименование</w:t>
            </w:r>
            <w:r w:rsidRPr="002A775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  <w:t xml:space="preserve"> </w:t>
            </w:r>
            <w:r w:rsidRPr="002A775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hy-AM" w:eastAsia="ru-RU"/>
              </w:rPr>
              <w:t>участника</w:t>
            </w:r>
          </w:p>
        </w:tc>
        <w:tc>
          <w:tcPr>
            <w:tcW w:w="870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3F8BAFFC" w:rsidR="00681F93" w:rsidRPr="002A7750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</w:pPr>
            <w:r w:rsidRPr="002A7750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Գնահատման արդյունքները (բավարար կամ անբավարար) </w:t>
            </w:r>
            <w:r w:rsidRPr="002A7750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Результаты</w:t>
            </w:r>
            <w:r w:rsidRPr="002A7750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2A7750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оценки</w:t>
            </w:r>
            <w:r w:rsidRPr="002A7750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(</w:t>
            </w:r>
            <w:r w:rsidRPr="002A7750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удовлетворительно</w:t>
            </w:r>
            <w:r w:rsidRPr="002A7750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2A7750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или</w:t>
            </w:r>
            <w:r w:rsidRPr="002A7750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2A7750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неудовлетворительно</w:t>
            </w:r>
            <w:r w:rsidRPr="002A7750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)</w:t>
            </w:r>
          </w:p>
        </w:tc>
      </w:tr>
      <w:tr w:rsidR="00681F93" w:rsidRPr="00705755" w14:paraId="3CA6FABC" w14:textId="77777777" w:rsidTr="006A1E04">
        <w:tc>
          <w:tcPr>
            <w:tcW w:w="6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681F93" w:rsidRPr="002A7750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</w:pPr>
          </w:p>
        </w:tc>
        <w:tc>
          <w:tcPr>
            <w:tcW w:w="12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681F93" w:rsidRPr="002A7750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</w:pPr>
          </w:p>
        </w:tc>
        <w:tc>
          <w:tcPr>
            <w:tcW w:w="14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9742" w14:textId="77777777" w:rsidR="00681F93" w:rsidRPr="002A7750" w:rsidRDefault="00681F93" w:rsidP="00681F93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2"/>
                <w:szCs w:val="16"/>
                <w:lang w:val="hy-AM"/>
              </w:rPr>
            </w:pPr>
            <w:r w:rsidRPr="002A7750">
              <w:rPr>
                <w:rFonts w:ascii="GHEA Grapalat" w:hAnsi="GHEA Grapalat" w:cs="Arial Armenian"/>
                <w:b/>
                <w:i/>
                <w:color w:val="000000"/>
                <w:sz w:val="12"/>
                <w:szCs w:val="16"/>
                <w:lang w:val="hy-AM"/>
              </w:rPr>
              <w:t>Հրավերով պահանջվող փաստաթղթերի առկայությունը Наличие документов, необходимых по приглашению</w:t>
            </w:r>
          </w:p>
          <w:p w14:paraId="4310A92D" w14:textId="37733BE5" w:rsidR="00681F93" w:rsidRPr="002A7750" w:rsidRDefault="00681F93" w:rsidP="00681F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hy-AM" w:eastAsia="ru-RU"/>
              </w:rPr>
            </w:pPr>
          </w:p>
        </w:tc>
        <w:tc>
          <w:tcPr>
            <w:tcW w:w="20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8450" w14:textId="77777777" w:rsidR="00681F93" w:rsidRPr="002A7750" w:rsidRDefault="00681F93" w:rsidP="00681F93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2"/>
                <w:szCs w:val="16"/>
                <w:lang w:val="hy-AM"/>
              </w:rPr>
            </w:pPr>
            <w:r w:rsidRPr="002A7750">
              <w:rPr>
                <w:rFonts w:ascii="GHEA Grapalat" w:hAnsi="GHEA Grapalat" w:cs="Arial Armenian"/>
                <w:b/>
                <w:i/>
                <w:color w:val="000000"/>
                <w:sz w:val="12"/>
                <w:szCs w:val="16"/>
                <w:lang w:val="hy-AM"/>
              </w:rPr>
              <w:t>Հայտով ներկայացված փաստաթղթերի համապատասխանությունը հրավերով սահմանված պահանջներին       Соответствие документов, представляемых с заявкой, требованиям, указанным в приглашении</w:t>
            </w:r>
          </w:p>
          <w:p w14:paraId="7136F05F" w14:textId="7FF4D4FA" w:rsidR="00681F93" w:rsidRPr="002A7750" w:rsidRDefault="00681F93" w:rsidP="00681F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166A3023" w:rsidR="00681F93" w:rsidRPr="002A7750" w:rsidRDefault="00681F93" w:rsidP="00681F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highlight w:val="yellow"/>
                <w:lang w:val="hy-AM" w:eastAsia="ru-RU"/>
              </w:rPr>
            </w:pPr>
            <w:r w:rsidRPr="002A7750"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 Соответствие технической спецификации предложенного предмета закупки</w:t>
            </w:r>
          </w:p>
        </w:tc>
        <w:tc>
          <w:tcPr>
            <w:tcW w:w="2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E204B7F" w:rsidR="00681F93" w:rsidRPr="002A7750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highlight w:val="yellow"/>
                <w:lang w:val="ru-RU" w:eastAsia="ru-RU"/>
              </w:rPr>
            </w:pPr>
            <w:r w:rsidRPr="002A7750"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hy-AM" w:eastAsia="ru-RU"/>
              </w:rPr>
              <w:t>Գնային առաջարկ</w:t>
            </w:r>
            <w:r w:rsidRPr="002A7750"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ru-RU" w:eastAsia="ru-RU"/>
              </w:rPr>
              <w:t xml:space="preserve">                   </w:t>
            </w:r>
            <w:proofErr w:type="spellStart"/>
            <w:r w:rsidRPr="002A7750"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ru-RU" w:eastAsia="ru-RU"/>
              </w:rPr>
              <w:t>Ценавое</w:t>
            </w:r>
            <w:proofErr w:type="spellEnd"/>
            <w:r w:rsidRPr="002A7750"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ru-RU" w:eastAsia="ru-RU"/>
              </w:rPr>
              <w:t xml:space="preserve"> предложение</w:t>
            </w:r>
          </w:p>
        </w:tc>
      </w:tr>
      <w:tr w:rsidR="00681F93" w:rsidRPr="00B94143" w14:paraId="5E96A1C5" w14:textId="77777777" w:rsidTr="006A1E04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7C451FC0" w:rsidR="00681F93" w:rsidRPr="00B94143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7CB664C7" w:rsidR="00681F93" w:rsidRPr="00ED2829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</w:tc>
        <w:tc>
          <w:tcPr>
            <w:tcW w:w="149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3550B2F" w14:textId="3121E762" w:rsidR="00681F93" w:rsidRPr="00B94143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</w:p>
        </w:tc>
        <w:tc>
          <w:tcPr>
            <w:tcW w:w="206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0A9FD7AE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6E09D791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3FA8D40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</w:tc>
      </w:tr>
      <w:tr w:rsidR="00681F93" w:rsidRPr="00F16A2A" w14:paraId="522ACAFB" w14:textId="77777777" w:rsidTr="006A1E04">
        <w:trPr>
          <w:trHeight w:val="331"/>
        </w:trPr>
        <w:tc>
          <w:tcPr>
            <w:tcW w:w="1896" w:type="dxa"/>
            <w:gridSpan w:val="4"/>
            <w:shd w:val="clear" w:color="auto" w:fill="auto"/>
            <w:vAlign w:val="center"/>
          </w:tcPr>
          <w:p w14:paraId="514F7E40" w14:textId="0E40A8E6" w:rsidR="00681F93" w:rsidRPr="00705755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Այլ տեղեկություններ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сведения</w:t>
            </w:r>
          </w:p>
        </w:tc>
        <w:tc>
          <w:tcPr>
            <w:tcW w:w="8702" w:type="dxa"/>
            <w:gridSpan w:val="29"/>
            <w:shd w:val="clear" w:color="auto" w:fill="auto"/>
            <w:vAlign w:val="center"/>
          </w:tcPr>
          <w:p w14:paraId="71AB42B3" w14:textId="1B30065B" w:rsidR="00681F93" w:rsidRPr="00705755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Հայտերի մերժման այլ հիմքեր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Примичание</w:t>
            </w:r>
            <w:proofErr w:type="spellEnd"/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: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другие основания отключения в заявках</w:t>
            </w:r>
          </w:p>
        </w:tc>
      </w:tr>
      <w:tr w:rsidR="00681F93" w:rsidRPr="00F16A2A" w14:paraId="617248CD" w14:textId="77777777" w:rsidTr="006A1E04">
        <w:trPr>
          <w:trHeight w:val="289"/>
        </w:trPr>
        <w:tc>
          <w:tcPr>
            <w:tcW w:w="10598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81F93" w:rsidRPr="003B49C1" w14:paraId="1515C769" w14:textId="77777777" w:rsidTr="006A1E04">
        <w:trPr>
          <w:trHeight w:val="346"/>
        </w:trPr>
        <w:tc>
          <w:tcPr>
            <w:tcW w:w="47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017B2A29" w:rsidR="00681F93" w:rsidRPr="00705755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որոշման ամսաթիվը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Дата определения отобранного участника</w:t>
            </w:r>
          </w:p>
        </w:tc>
        <w:tc>
          <w:tcPr>
            <w:tcW w:w="5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CD3EE5C" w:rsidR="00681F93" w:rsidRPr="003B49C1" w:rsidRDefault="00F255DF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04</w:t>
            </w:r>
            <w:r w:rsid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12</w:t>
            </w:r>
            <w:r w:rsidR="00681F93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681F9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681F93" w:rsidRP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</w:p>
        </w:tc>
      </w:tr>
      <w:tr w:rsidR="00681F93" w:rsidRPr="00F16A2A" w14:paraId="71BEA872" w14:textId="77777777" w:rsidTr="006A1E04">
        <w:trPr>
          <w:trHeight w:val="92"/>
        </w:trPr>
        <w:tc>
          <w:tcPr>
            <w:tcW w:w="4714" w:type="dxa"/>
            <w:gridSpan w:val="14"/>
            <w:vMerge w:val="restart"/>
            <w:shd w:val="clear" w:color="auto" w:fill="auto"/>
            <w:vAlign w:val="center"/>
          </w:tcPr>
          <w:p w14:paraId="7F8FD238" w14:textId="32D54A6A" w:rsidR="00681F93" w:rsidRPr="00705755" w:rsidRDefault="00681F93" w:rsidP="00681F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 </w:t>
            </w:r>
            <w:r w:rsidRPr="003B49C1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 бездействия</w:t>
            </w:r>
          </w:p>
        </w:tc>
        <w:tc>
          <w:tcPr>
            <w:tcW w:w="26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BCFBC0" w:rsidR="00681F93" w:rsidRPr="00705755" w:rsidRDefault="00681F93" w:rsidP="00681F9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ժամկետի սկիզբ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Начало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  <w:tc>
          <w:tcPr>
            <w:tcW w:w="3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6CC765A" w:rsidR="00681F93" w:rsidRPr="00705755" w:rsidRDefault="00681F93" w:rsidP="00681F9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ժամկետի ավարտ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Конец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</w:tr>
      <w:tr w:rsidR="00681F93" w:rsidRPr="003B49C1" w14:paraId="04C80107" w14:textId="77777777" w:rsidTr="006A1E04">
        <w:trPr>
          <w:trHeight w:val="92"/>
        </w:trPr>
        <w:tc>
          <w:tcPr>
            <w:tcW w:w="4714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681F93" w:rsidRPr="00705755" w:rsidRDefault="00681F93" w:rsidP="00681F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6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F8B599E" w:rsidR="00681F93" w:rsidRPr="00F255DF" w:rsidRDefault="00F255DF" w:rsidP="00681F9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3A4B250" w:rsidR="00681F93" w:rsidRPr="00F255DF" w:rsidRDefault="00F255DF" w:rsidP="00681F9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-</w:t>
            </w:r>
          </w:p>
        </w:tc>
      </w:tr>
      <w:tr w:rsidR="00681F93" w:rsidRPr="00F16A2A" w14:paraId="2254FA5C" w14:textId="77777777" w:rsidTr="006A1E04">
        <w:trPr>
          <w:trHeight w:val="344"/>
        </w:trPr>
        <w:tc>
          <w:tcPr>
            <w:tcW w:w="10598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D838A4A" w:rsidR="00681F93" w:rsidRPr="00705755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3B49C1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извещения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предложении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заключения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6C71D4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6C71D4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    </w:t>
            </w:r>
            <w:r w:rsidR="00F255D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11</w:t>
            </w:r>
            <w:r w:rsidR="003B49C1" w:rsidRP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 w:rsidR="00F255D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12</w:t>
            </w:r>
            <w:r w:rsidRP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681F93" w:rsidRPr="003B49C1" w14:paraId="3C75DA26" w14:textId="77777777" w:rsidTr="006A1E04">
        <w:trPr>
          <w:trHeight w:val="344"/>
        </w:trPr>
        <w:tc>
          <w:tcPr>
            <w:tcW w:w="47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32A7" w14:textId="77777777" w:rsidR="00681F93" w:rsidRPr="003B49C1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Ընտրված մասնակցի կողմից ստորագրված պայմանագիրը պատվիրատուի մոտ մուտքագրվելու ամսաթիվը </w:t>
            </w:r>
            <w:r w:rsidRPr="003B49C1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                  </w:t>
            </w:r>
          </w:p>
          <w:p w14:paraId="311570B1" w14:textId="1F5322B6" w:rsidR="00681F93" w:rsidRPr="00705755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поступления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подписанного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отобранным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участником</w:t>
            </w:r>
          </w:p>
        </w:tc>
        <w:tc>
          <w:tcPr>
            <w:tcW w:w="5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C00EDDB" w:rsidR="00681F93" w:rsidRPr="000250BF" w:rsidRDefault="00F255DF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18</w:t>
            </w:r>
            <w:r w:rsid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12</w:t>
            </w:r>
            <w:r w:rsidR="00681F93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="00681F93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681F93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681F93" w:rsidRPr="00705755" w14:paraId="0682C6BE" w14:textId="77777777" w:rsidTr="006A1E04">
        <w:trPr>
          <w:trHeight w:val="344"/>
        </w:trPr>
        <w:tc>
          <w:tcPr>
            <w:tcW w:w="47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3676520" w:rsidR="00681F93" w:rsidRPr="00705755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  <w:r w:rsidRPr="00F16A2A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заказчиком</w:t>
            </w:r>
          </w:p>
        </w:tc>
        <w:tc>
          <w:tcPr>
            <w:tcW w:w="5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7381AD9" w:rsidR="00681F93" w:rsidRPr="000250BF" w:rsidRDefault="00F255DF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18.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12</w:t>
            </w:r>
            <w:r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</w:t>
            </w:r>
            <w:r w:rsidR="00CA6E73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</w:t>
            </w:r>
            <w:r w:rsidR="00681F93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</w:t>
            </w:r>
          </w:p>
        </w:tc>
      </w:tr>
      <w:tr w:rsidR="00681F93" w:rsidRPr="00705755" w14:paraId="79A64497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620F225D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81F93" w:rsidRPr="00705755" w14:paraId="4E4EA255" w14:textId="77777777" w:rsidTr="006A1E04">
        <w:tc>
          <w:tcPr>
            <w:tcW w:w="674" w:type="dxa"/>
            <w:vMerge w:val="restart"/>
            <w:shd w:val="clear" w:color="auto" w:fill="auto"/>
            <w:vAlign w:val="center"/>
          </w:tcPr>
          <w:p w14:paraId="7AA249E4" w14:textId="01955C3F" w:rsidR="00681F93" w:rsidRPr="00705755" w:rsidRDefault="0001695E" w:rsidP="00681F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</w:t>
            </w:r>
            <w:r w:rsidR="00681F93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բաժնի համարը</w:t>
            </w:r>
            <w:r w:rsidR="00681F93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681F93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681F93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681F93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3EF9A58A" w14:textId="73A47C5E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մասնակիցը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Отобранный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участник</w:t>
            </w:r>
          </w:p>
        </w:tc>
        <w:tc>
          <w:tcPr>
            <w:tcW w:w="8505" w:type="dxa"/>
            <w:gridSpan w:val="28"/>
            <w:shd w:val="clear" w:color="auto" w:fill="auto"/>
            <w:vAlign w:val="center"/>
          </w:tcPr>
          <w:p w14:paraId="0A5086C3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681F93" w:rsidRPr="00705755" w14:paraId="11F19FA1" w14:textId="77777777" w:rsidTr="006A1E04">
        <w:trPr>
          <w:trHeight w:val="237"/>
        </w:trPr>
        <w:tc>
          <w:tcPr>
            <w:tcW w:w="674" w:type="dxa"/>
            <w:vMerge/>
            <w:shd w:val="clear" w:color="auto" w:fill="auto"/>
            <w:vAlign w:val="center"/>
          </w:tcPr>
          <w:p w14:paraId="39B67943" w14:textId="77777777" w:rsidR="00681F93" w:rsidRPr="00705755" w:rsidRDefault="00681F93" w:rsidP="00681F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2856C5C6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59" w:type="dxa"/>
            <w:gridSpan w:val="7"/>
            <w:vMerge w:val="restart"/>
            <w:shd w:val="clear" w:color="auto" w:fill="auto"/>
            <w:vAlign w:val="center"/>
          </w:tcPr>
          <w:p w14:paraId="23EE0CE1" w14:textId="3893BD6C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Պայմանագրի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договора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7E70E64E" w14:textId="72E3CB0E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Կնքման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заключения</w:t>
            </w:r>
          </w:p>
        </w:tc>
        <w:tc>
          <w:tcPr>
            <w:tcW w:w="1698" w:type="dxa"/>
            <w:gridSpan w:val="8"/>
            <w:vMerge w:val="restart"/>
            <w:shd w:val="clear" w:color="auto" w:fill="auto"/>
            <w:vAlign w:val="center"/>
          </w:tcPr>
          <w:p w14:paraId="4C4044FB" w14:textId="799A135C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Կատարման վերջնա-ժամկետը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Крайний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срок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исполнения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58A33AC2" w14:textId="292A3999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Կանխա-վճարի չափը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предоплаты</w:t>
            </w:r>
          </w:p>
        </w:tc>
        <w:tc>
          <w:tcPr>
            <w:tcW w:w="3263" w:type="dxa"/>
            <w:gridSpan w:val="6"/>
            <w:shd w:val="clear" w:color="auto" w:fill="auto"/>
            <w:vAlign w:val="center"/>
          </w:tcPr>
          <w:p w14:paraId="0911FBB2" w14:textId="72CB726D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Գինը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Цена</w:t>
            </w:r>
            <w:proofErr w:type="spellEnd"/>
          </w:p>
        </w:tc>
      </w:tr>
      <w:tr w:rsidR="00681F93" w:rsidRPr="00705755" w14:paraId="4DC53241" w14:textId="77777777" w:rsidTr="006A1E04">
        <w:trPr>
          <w:trHeight w:val="238"/>
        </w:trPr>
        <w:tc>
          <w:tcPr>
            <w:tcW w:w="674" w:type="dxa"/>
            <w:vMerge/>
            <w:shd w:val="clear" w:color="auto" w:fill="auto"/>
            <w:vAlign w:val="center"/>
          </w:tcPr>
          <w:p w14:paraId="7D858D4B" w14:textId="77777777" w:rsidR="00681F93" w:rsidRPr="00705755" w:rsidRDefault="00681F93" w:rsidP="00681F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078A8417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shd w:val="clear" w:color="auto" w:fill="auto"/>
            <w:vAlign w:val="center"/>
          </w:tcPr>
          <w:p w14:paraId="67FA13FC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14:paraId="7FDD9C22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shd w:val="clear" w:color="auto" w:fill="auto"/>
            <w:vAlign w:val="center"/>
          </w:tcPr>
          <w:p w14:paraId="73BBD2A3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078CB506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3263" w:type="dxa"/>
            <w:gridSpan w:val="6"/>
            <w:shd w:val="clear" w:color="auto" w:fill="auto"/>
            <w:vAlign w:val="center"/>
          </w:tcPr>
          <w:p w14:paraId="3C0959C2" w14:textId="2825D3D3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Драмов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РА</w:t>
            </w:r>
          </w:p>
        </w:tc>
      </w:tr>
      <w:tr w:rsidR="00681F93" w:rsidRPr="00705755" w14:paraId="75FDA7D8" w14:textId="77777777" w:rsidTr="006A1E04">
        <w:trPr>
          <w:trHeight w:val="263"/>
        </w:trPr>
        <w:tc>
          <w:tcPr>
            <w:tcW w:w="6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681F93" w:rsidRPr="00705755" w:rsidRDefault="00681F93" w:rsidP="00681F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9A4471F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средствам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7E0CE7C" w:rsidR="00681F93" w:rsidRPr="00EB02D2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EB02D2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EB02D2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6"/>
            </w:r>
            <w:r w:rsidRPr="00EB02D2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EB02D2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</w:tr>
      <w:tr w:rsidR="0027038D" w:rsidRPr="00705755" w14:paraId="1E28D31D" w14:textId="77777777" w:rsidTr="006A1E04">
        <w:trPr>
          <w:trHeight w:val="146"/>
        </w:trPr>
        <w:tc>
          <w:tcPr>
            <w:tcW w:w="674" w:type="dxa"/>
            <w:shd w:val="clear" w:color="auto" w:fill="auto"/>
            <w:vAlign w:val="center"/>
          </w:tcPr>
          <w:p w14:paraId="1F1D10DE" w14:textId="7BB83571" w:rsidR="0027038D" w:rsidRPr="00705755" w:rsidRDefault="0027038D" w:rsidP="00270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391CD0D1" w14:textId="65061775" w:rsidR="0027038D" w:rsidRPr="003B49C1" w:rsidRDefault="00F255DF" w:rsidP="003B49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«</w:t>
            </w:r>
            <w:r w:rsidRPr="00F16A2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Կանալ Քլինինգ Սերվիս</w:t>
            </w:r>
            <w:r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»</w:t>
            </w:r>
            <w:r w:rsidRPr="00F16A2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 ՍՊԸ, </w:t>
            </w:r>
            <w:r w:rsidRPr="00E47E02">
              <w:rPr>
                <w:rFonts w:ascii="GHEA Grapalat" w:hAnsi="GHEA Grapalat"/>
                <w:bCs/>
                <w:i/>
                <w:color w:val="000000"/>
                <w:lang w:val="hy-AM"/>
              </w:rPr>
              <w:t>ООО «Канал Клининг Сервис»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14:paraId="2183B64C" w14:textId="44A1720D" w:rsidR="0027038D" w:rsidRPr="006B7255" w:rsidRDefault="006B7255" w:rsidP="00270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eastAsia="ru-RU"/>
              </w:rPr>
            </w:pPr>
            <w:r w:rsidRPr="00F16A2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«ԱԲՀ-ԳՀԾՁԲ-25/05»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, </w:t>
            </w:r>
            <w:r w:rsidRPr="00DE4AB1">
              <w:rPr>
                <w:rFonts w:ascii="GHEA Grapalat" w:hAnsi="GHEA Grapalat" w:cs="Sylfaen"/>
                <w:i/>
                <w:lang w:val="hy-AM"/>
              </w:rPr>
              <w:t>"</w:t>
            </w:r>
            <w:r w:rsidRPr="00F16A2A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GhTzDzB-25/05</w:t>
            </w:r>
            <w:r>
              <w:rPr>
                <w:rFonts w:ascii="GHEA Grapalat" w:hAnsi="GHEA Grapalat" w:cs="Sylfaen"/>
                <w:i/>
                <w:lang w:val="hy-AM"/>
              </w:rPr>
              <w:t>"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4F54951" w14:textId="42AD93D2" w:rsidR="0027038D" w:rsidRPr="007D76CC" w:rsidRDefault="006B7255" w:rsidP="00270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18.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12</w:t>
            </w:r>
            <w:r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</w:t>
            </w:r>
            <w:r w:rsidR="00CA6E73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</w:t>
            </w:r>
          </w:p>
        </w:tc>
        <w:tc>
          <w:tcPr>
            <w:tcW w:w="1698" w:type="dxa"/>
            <w:gridSpan w:val="8"/>
            <w:shd w:val="clear" w:color="auto" w:fill="auto"/>
            <w:vAlign w:val="center"/>
          </w:tcPr>
          <w:p w14:paraId="610A7BBF" w14:textId="63CB4271" w:rsidR="0027038D" w:rsidRPr="008223F3" w:rsidRDefault="008223F3" w:rsidP="008223F3">
            <w:pPr>
              <w:pStyle w:val="HTML"/>
              <w:shd w:val="clear" w:color="auto" w:fill="F8F9FA"/>
              <w:jc w:val="center"/>
              <w:rPr>
                <w:rFonts w:ascii="GHEA Grapalat" w:eastAsia="Calibri" w:hAnsi="GHEA Grapalat" w:cs="Sylfaen"/>
                <w:i/>
                <w:lang w:val="af-ZA" w:eastAsia="en-US"/>
              </w:rPr>
            </w:pPr>
            <w:r>
              <w:rPr>
                <w:rFonts w:ascii="GHEA Grapalat" w:eastAsia="Calibri" w:hAnsi="GHEA Grapalat" w:cs="Sylfaen"/>
                <w:i/>
                <w:lang w:val="af-ZA" w:eastAsia="en-US"/>
              </w:rPr>
              <w:t>Պ</w:t>
            </w:r>
            <w:r w:rsidRPr="008223F3">
              <w:rPr>
                <w:rFonts w:ascii="GHEA Grapalat" w:eastAsia="Calibri" w:hAnsi="GHEA Grapalat" w:cs="Sylfaen"/>
                <w:i/>
                <w:lang w:val="hy-AM" w:eastAsia="en-US"/>
              </w:rPr>
              <w:t>այմանագիրը (ֆինանսական միջոցների հատկացման կնքվելիք համաձայնագիրը) օրենքով սահմանված կարգով ուժի մեջ մտնելու օրվանից  մինչև 31.12.2025թ.</w:t>
            </w:r>
            <w:r w:rsidRPr="008223F3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, </w:t>
            </w:r>
            <w:r w:rsidRPr="008223F3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с даты вступления в </w:t>
            </w:r>
            <w:r w:rsidRPr="008223F3">
              <w:rPr>
                <w:rFonts w:ascii="GHEA Grapalat" w:eastAsia="Calibri" w:hAnsi="GHEA Grapalat" w:cs="Sylfaen"/>
                <w:i/>
                <w:lang w:val="hy-AM" w:eastAsia="en-US"/>
              </w:rPr>
              <w:lastRenderedPageBreak/>
              <w:t>силу контракта (подписание соглашения о выделении финансовых ресурсов) до 31.12.2025.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A3A27A0" w14:textId="08FD44DE" w:rsidR="0027038D" w:rsidRPr="00D917AC" w:rsidRDefault="0027038D" w:rsidP="00270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lastRenderedPageBreak/>
              <w:t>-</w:t>
            </w:r>
          </w:p>
        </w:tc>
        <w:tc>
          <w:tcPr>
            <w:tcW w:w="1562" w:type="dxa"/>
            <w:gridSpan w:val="5"/>
            <w:shd w:val="clear" w:color="auto" w:fill="auto"/>
            <w:vAlign w:val="center"/>
          </w:tcPr>
          <w:p w14:paraId="540F0BC7" w14:textId="2DB549F1" w:rsidR="0027038D" w:rsidRPr="00BC64B0" w:rsidRDefault="00BC64B0" w:rsidP="00270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</w:rPr>
              <w:t>12</w:t>
            </w:r>
            <w:r>
              <w:rPr>
                <w:rFonts w:cs="Calibri"/>
                <w:i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483 765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3A549" w14:textId="41FEA530" w:rsidR="0027038D" w:rsidRPr="00EB02D2" w:rsidRDefault="00BC64B0" w:rsidP="00270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</w:rPr>
              <w:t>12</w:t>
            </w:r>
            <w:r>
              <w:rPr>
                <w:rFonts w:cs="Calibri"/>
                <w:i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483 765</w:t>
            </w:r>
          </w:p>
        </w:tc>
      </w:tr>
      <w:tr w:rsidR="00D917AC" w:rsidRPr="00F16A2A" w14:paraId="41E4ED39" w14:textId="77777777" w:rsidTr="006A1E04">
        <w:trPr>
          <w:trHeight w:val="601"/>
        </w:trPr>
        <w:tc>
          <w:tcPr>
            <w:tcW w:w="10598" w:type="dxa"/>
            <w:gridSpan w:val="33"/>
            <w:shd w:val="clear" w:color="auto" w:fill="auto"/>
            <w:vAlign w:val="center"/>
          </w:tcPr>
          <w:p w14:paraId="7265AE84" w14:textId="07C9E272" w:rsidR="00D917AC" w:rsidRPr="00705755" w:rsidRDefault="00D917AC" w:rsidP="00D917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  <w:r w:rsidRPr="00B051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D917AC" w:rsidRPr="00F16A2A" w14:paraId="1F657639" w14:textId="77777777" w:rsidTr="008223F3">
        <w:trPr>
          <w:trHeight w:val="1308"/>
        </w:trPr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6680F0C" w:rsidR="00D917AC" w:rsidRPr="00705755" w:rsidRDefault="00D917AC" w:rsidP="00D917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203C54B" w:rsidR="00D917AC" w:rsidRPr="00705755" w:rsidRDefault="00D917AC" w:rsidP="00D917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Отобранный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03889E33" w:rsidR="00D917AC" w:rsidRPr="00705755" w:rsidRDefault="00D917AC" w:rsidP="00D917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Հասցե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հեռ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.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тел</w:t>
            </w:r>
            <w:r w:rsidRPr="0070575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.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71A1442" w:rsidR="00D917AC" w:rsidRPr="00705755" w:rsidRDefault="00D917AC" w:rsidP="00D917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.-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փոստ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                          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Эл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18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043DA9CF" w:rsidR="00D917AC" w:rsidRPr="00705755" w:rsidRDefault="00D917AC" w:rsidP="00D917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Բանկային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հաշիվը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Банковский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счет</w:t>
            </w:r>
            <w:proofErr w:type="spellEnd"/>
          </w:p>
        </w:tc>
        <w:tc>
          <w:tcPr>
            <w:tcW w:w="22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7BC8D77" w:rsidR="00D917AC" w:rsidRPr="00705755" w:rsidRDefault="00D917AC" w:rsidP="00D917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ՀՎՀՀ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Անձնագրի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համարը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և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սերիան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серия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паспорта</w:t>
            </w:r>
          </w:p>
        </w:tc>
      </w:tr>
      <w:tr w:rsidR="00AB762C" w:rsidRPr="008223F3" w14:paraId="20BC55B9" w14:textId="77777777" w:rsidTr="008223F3">
        <w:trPr>
          <w:trHeight w:val="155"/>
        </w:trPr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E368ADD" w:rsidR="00AB762C" w:rsidRPr="00705755" w:rsidRDefault="00AB762C" w:rsidP="00AB76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26F01DB" w:rsidR="00AB762C" w:rsidRPr="007051BF" w:rsidRDefault="008223F3" w:rsidP="00AB76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«</w:t>
            </w:r>
            <w:r w:rsidRPr="00F16A2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Կանալ Քլինինգ Սերվիս</w:t>
            </w:r>
            <w:r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»</w:t>
            </w:r>
            <w:r w:rsidRPr="00F16A2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 ՍՊԸ, </w:t>
            </w:r>
            <w:r w:rsidRPr="00E47E02">
              <w:rPr>
                <w:rFonts w:ascii="GHEA Grapalat" w:hAnsi="GHEA Grapalat"/>
                <w:bCs/>
                <w:i/>
                <w:color w:val="000000"/>
                <w:lang w:val="hy-AM"/>
              </w:rPr>
              <w:t>ООО «Канал Клининг Сервис»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98C39" w14:textId="77777777" w:rsidR="008223F3" w:rsidRPr="008223F3" w:rsidRDefault="008223F3" w:rsidP="008223F3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ք</w:t>
            </w:r>
            <w:r w:rsidRPr="008223F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. Երևան, Գր. Զոհրապի 124/2, </w:t>
            </w:r>
            <w:r w:rsidRPr="008223F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РА, г. Ереван, Ачапняк, ул. Григора Зограпи 2. 124/2,</w:t>
            </w:r>
          </w:p>
          <w:p w14:paraId="4916BA54" w14:textId="502537B4" w:rsidR="00AB762C" w:rsidRPr="008223F3" w:rsidRDefault="008223F3" w:rsidP="008223F3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en-US"/>
              </w:rPr>
            </w:pPr>
            <w:r w:rsidRPr="008223F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+374 55-486-848, +374 44-050-056, +374 33-050-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1D6F1D6" w:rsidR="00AB762C" w:rsidRPr="008223F3" w:rsidRDefault="008223F3" w:rsidP="00AB762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8223F3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</w:rPr>
              <w:t>kanalservicearm@gmail.com</w:t>
            </w:r>
          </w:p>
        </w:tc>
        <w:tc>
          <w:tcPr>
            <w:tcW w:w="18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7D93EE4" w:rsidR="00AB762C" w:rsidRPr="008223F3" w:rsidRDefault="00AB762C" w:rsidP="005F3B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23757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ՀՀ</w:t>
            </w:r>
            <w:r w:rsidR="008223F3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-205092224448100</w:t>
            </w:r>
            <w:r w:rsidR="008223F3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22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78CC840" w:rsidR="00AB762C" w:rsidRPr="008223F3" w:rsidRDefault="00AB762C" w:rsidP="00AB76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23757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ՀՎՀՀ</w:t>
            </w:r>
            <w:r w:rsidR="008223F3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-01320739</w:t>
            </w:r>
          </w:p>
        </w:tc>
      </w:tr>
      <w:tr w:rsidR="006F45D6" w:rsidRPr="008223F3" w14:paraId="496A046D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393BE26B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F45D6" w:rsidRPr="00F16A2A" w14:paraId="3863A00B" w14:textId="77777777" w:rsidTr="006A1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0EAEFEF" w:rsidR="006F45D6" w:rsidRPr="00705755" w:rsidRDefault="006F45D6" w:rsidP="006F45D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Այլ տեղեկություններ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</w:p>
        </w:tc>
        <w:tc>
          <w:tcPr>
            <w:tcW w:w="810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84240D" w:rsidR="006F45D6" w:rsidRPr="00705755" w:rsidRDefault="006F45D6" w:rsidP="006F45D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hy-AM" w:eastAsia="ru-RU"/>
              </w:rPr>
              <w:t xml:space="preserve">։ 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ru-RU" w:eastAsia="ru-RU"/>
              </w:rPr>
              <w:t>При несоблюдении какого-либо лота заказчик обязан заполнить сведения о несостоявшемся.</w:t>
            </w:r>
          </w:p>
        </w:tc>
      </w:tr>
      <w:tr w:rsidR="006F45D6" w:rsidRPr="00F16A2A" w14:paraId="485BF528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60FF974B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F45D6" w:rsidRPr="00F16A2A" w14:paraId="7DB42300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auto"/>
            <w:vAlign w:val="center"/>
          </w:tcPr>
          <w:p w14:paraId="0AD8E25E" w14:textId="0F77BF35" w:rsidR="006F45D6" w:rsidRPr="00705755" w:rsidRDefault="006F45D6" w:rsidP="006F45D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(երեք) օրացուցային օրվա ընթացքում:</w:t>
            </w:r>
          </w:p>
          <w:p w14:paraId="3D70D3AA" w14:textId="77777777" w:rsidR="006F45D6" w:rsidRPr="00705755" w:rsidRDefault="006F45D6" w:rsidP="006F45D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6F45D6" w:rsidRPr="00705755" w:rsidRDefault="006F45D6" w:rsidP="006F45D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6F45D6" w:rsidRPr="00705755" w:rsidRDefault="006F45D6" w:rsidP="006F45D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6F45D6" w:rsidRPr="00705755" w:rsidRDefault="006F45D6" w:rsidP="006F45D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6F45D6" w:rsidRPr="00705755" w:rsidRDefault="006F45D6" w:rsidP="006F45D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6F45D6" w:rsidRPr="00705755" w:rsidRDefault="006F45D6" w:rsidP="006F45D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74728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8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</w:p>
          <w:p w14:paraId="7C406C52" w14:textId="0E31974F" w:rsidR="006F45D6" w:rsidRPr="00705755" w:rsidRDefault="006F45D6" w:rsidP="006F45D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Как участники, подавшие заявку в части данного лота настоящей процедуры, так и общественные организации, получавшие государственную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регистрацию в Республике Армения, и лица,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осуществляюшие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информационную деятельность, могут представить организатору процедуры письменное требование об участии совместно с подразделением, ответственным за процесс принятия данного лота заключенного договора, в течение 3 (трех) календарных дней после опубликования настоящего заявления.</w:t>
            </w:r>
          </w:p>
          <w:p w14:paraId="5A4350B6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писменному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требованию прилагается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:</w:t>
            </w:r>
          </w:p>
          <w:p w14:paraId="4EA6ADC1" w14:textId="77777777" w:rsidR="006F45D6" w:rsidRPr="00705755" w:rsidRDefault="006F45D6" w:rsidP="006F45D6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 доверенности,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выданний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физическому лицу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При этом </w:t>
            </w:r>
          </w:p>
          <w:p w14:paraId="6583C2CD" w14:textId="77777777" w:rsidR="006F45D6" w:rsidRPr="00705755" w:rsidRDefault="006F45D6" w:rsidP="006F45D6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Количество уполномоченных физических лиц не может превысить двух,</w:t>
            </w:r>
          </w:p>
          <w:p w14:paraId="41C7BE02" w14:textId="77777777" w:rsidR="006F45D6" w:rsidRPr="00705755" w:rsidRDefault="006F45D6" w:rsidP="006F45D6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Уполномоченное физическое лицо должно лично выполнять действия, на которые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уполномоченно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;</w:t>
            </w:r>
          </w:p>
          <w:p w14:paraId="1F075D98" w14:textId="77777777" w:rsidR="006F45D6" w:rsidRPr="00705755" w:rsidRDefault="006F45D6" w:rsidP="006F45D6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lastRenderedPageBreak/>
              <w:t xml:space="preserve">Оригиналы подписанных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обьявлений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лиц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представивших требование об участии в процессе, а также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уполномочненных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физических лиц об отсутствии конфликта интересов предусмотренных частью 2 статьи 5.1 Закона РА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 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»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; </w:t>
            </w:r>
          </w:p>
          <w:p w14:paraId="11DCEA32" w14:textId="77777777" w:rsidR="006F45D6" w:rsidRPr="00705755" w:rsidRDefault="006F45D6" w:rsidP="006F45D6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Адреса электронной почты и телефонные номера, посредством которых заказчик может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связатья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 лицом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представившим требование и уполномоченным им физическим лицом;</w:t>
            </w:r>
          </w:p>
          <w:p w14:paraId="0ADCE90C" w14:textId="77777777" w:rsidR="006F45D6" w:rsidRPr="00705755" w:rsidRDefault="006F45D6" w:rsidP="006F45D6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Копия свидетельства о государственной регистрации – в случае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обшественных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организаций и лиц, осуществляющих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информациионную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деятельность, получивших государственную регистрацию в Республике Армения;</w:t>
            </w:r>
          </w:p>
          <w:p w14:paraId="366938C8" w14:textId="1EA4483A" w:rsidR="006F45D6" w:rsidRPr="00705755" w:rsidRDefault="006F45D6" w:rsidP="006F45D6">
            <w:pPr>
              <w:widowControl w:val="0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Официальный адрес электронной почты руководителя ответственного подразделения заказчика - </w:t>
            </w:r>
            <w:proofErr w:type="spellStart"/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tatevik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86@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inbox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.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ru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:   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6F45D6" w:rsidRPr="00F16A2A" w14:paraId="3CC8B38C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02AFA8BF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27E950AD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F45D6" w:rsidRPr="00F16A2A" w14:paraId="5484FA73" w14:textId="77777777" w:rsidTr="006A1E04">
        <w:trPr>
          <w:trHeight w:val="475"/>
        </w:trPr>
        <w:tc>
          <w:tcPr>
            <w:tcW w:w="24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47DBAE6B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публикациях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осуществленных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согласно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Закону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Республики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Армения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"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"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целью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привлечения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8100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6F45D6" w:rsidRPr="00F16A2A" w14:paraId="5A7FED5D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0C88E286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  <w:p w14:paraId="7A66F2DC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6F45D6" w:rsidRPr="00F16A2A" w14:paraId="40B30E88" w14:textId="77777777" w:rsidTr="006A1E04">
        <w:trPr>
          <w:trHeight w:val="427"/>
        </w:trPr>
        <w:tc>
          <w:tcPr>
            <w:tcW w:w="24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5167A6A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գործընթացի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շրջանակներում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հակաօրինական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հայտնաբերվելու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դեպքում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այդ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կապակցությամբ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ձեռնարկված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համառոտ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նկարագիրը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случае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выявления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противозаконных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рамках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—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также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предпринятых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связи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этим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</w:p>
        </w:tc>
        <w:tc>
          <w:tcPr>
            <w:tcW w:w="81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6F45D6" w:rsidRPr="00F16A2A" w14:paraId="541BD7F7" w14:textId="77777777" w:rsidTr="006A1E04">
        <w:trPr>
          <w:trHeight w:val="288"/>
        </w:trPr>
        <w:tc>
          <w:tcPr>
            <w:tcW w:w="10598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6F45D6" w:rsidRPr="00F16A2A" w14:paraId="4DE14D25" w14:textId="77777777" w:rsidTr="006A1E04">
        <w:trPr>
          <w:trHeight w:val="427"/>
        </w:trPr>
        <w:tc>
          <w:tcPr>
            <w:tcW w:w="24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24EDB5C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ընթացակարգի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ներկայացված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բողոքները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որոշումները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Жалобы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поданные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принятые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решения</w:t>
            </w:r>
          </w:p>
        </w:tc>
        <w:tc>
          <w:tcPr>
            <w:tcW w:w="81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6F45D6" w:rsidRPr="00F16A2A" w14:paraId="1DAD5D5C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57597369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6F45D6" w:rsidRPr="00F16A2A" w14:paraId="5F667D89" w14:textId="77777777" w:rsidTr="006A1E04">
        <w:trPr>
          <w:trHeight w:val="427"/>
        </w:trPr>
        <w:tc>
          <w:tcPr>
            <w:tcW w:w="24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A1519C4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Այլ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տեղեկություններ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Другие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необходимые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сведения</w:t>
            </w:r>
          </w:p>
        </w:tc>
        <w:tc>
          <w:tcPr>
            <w:tcW w:w="81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6F45D6" w:rsidRPr="00F16A2A" w14:paraId="406B68D6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79EAD146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6F45D6" w:rsidRPr="00F16A2A" w14:paraId="1A2BD291" w14:textId="77777777" w:rsidTr="006A1E04">
        <w:trPr>
          <w:trHeight w:val="227"/>
        </w:trPr>
        <w:tc>
          <w:tcPr>
            <w:tcW w:w="10598" w:type="dxa"/>
            <w:gridSpan w:val="33"/>
            <w:shd w:val="clear" w:color="auto" w:fill="auto"/>
            <w:vAlign w:val="center"/>
          </w:tcPr>
          <w:p w14:paraId="73A19DB3" w14:textId="6C7A151C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գնումների համակարգող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Для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получения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дополнительной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информации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связанной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настоящим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объявлением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можно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обратиться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координатору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закупок</w:t>
            </w:r>
          </w:p>
        </w:tc>
      </w:tr>
      <w:tr w:rsidR="006F45D6" w:rsidRPr="00F16A2A" w14:paraId="002AF1AD" w14:textId="77777777" w:rsidTr="006A1E04">
        <w:trPr>
          <w:trHeight w:val="4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FBD1366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Ազգանուն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Имя, фамилия</w:t>
            </w:r>
          </w:p>
        </w:tc>
        <w:tc>
          <w:tcPr>
            <w:tcW w:w="37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270A950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Հեռախոս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 համար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Номер телефона</w:t>
            </w:r>
          </w:p>
        </w:tc>
        <w:tc>
          <w:tcPr>
            <w:tcW w:w="40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34277" w14:textId="77777777" w:rsidR="006F45D6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փոստի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հասցեն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</w:t>
            </w:r>
          </w:p>
          <w:p w14:paraId="18D00A61" w14:textId="1F79BB0E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Адрес электронной почты</w:t>
            </w:r>
          </w:p>
        </w:tc>
      </w:tr>
      <w:tr w:rsidR="006F45D6" w:rsidRPr="00705755" w14:paraId="6C6C269C" w14:textId="77777777" w:rsidTr="006A1E04">
        <w:trPr>
          <w:trHeight w:val="47"/>
        </w:trPr>
        <w:tc>
          <w:tcPr>
            <w:tcW w:w="2766" w:type="dxa"/>
            <w:gridSpan w:val="8"/>
            <w:shd w:val="clear" w:color="auto" w:fill="auto"/>
            <w:vAlign w:val="center"/>
          </w:tcPr>
          <w:p w14:paraId="0A862370" w14:textId="3E4DC620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Տաթևիկ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Զոհրաբյան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        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Татевик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Зограбян</w:t>
            </w:r>
            <w:proofErr w:type="spellEnd"/>
          </w:p>
        </w:tc>
        <w:tc>
          <w:tcPr>
            <w:tcW w:w="3746" w:type="dxa"/>
            <w:gridSpan w:val="15"/>
            <w:shd w:val="clear" w:color="auto" w:fill="auto"/>
            <w:vAlign w:val="center"/>
          </w:tcPr>
          <w:p w14:paraId="570A2BE5" w14:textId="23E9DF07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060-536402</w:t>
            </w:r>
          </w:p>
        </w:tc>
        <w:tc>
          <w:tcPr>
            <w:tcW w:w="4086" w:type="dxa"/>
            <w:gridSpan w:val="10"/>
            <w:shd w:val="clear" w:color="auto" w:fill="auto"/>
            <w:vAlign w:val="center"/>
          </w:tcPr>
          <w:p w14:paraId="3C42DEDA" w14:textId="1EC6F118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tatevik86@inbox.ru</w:t>
            </w:r>
          </w:p>
        </w:tc>
      </w:tr>
    </w:tbl>
    <w:p w14:paraId="0C123193" w14:textId="77777777" w:rsidR="0022631D" w:rsidRPr="0070575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1160E497" w14:textId="77777777" w:rsidR="001021B0" w:rsidRPr="00705755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i/>
          <w:sz w:val="18"/>
          <w:szCs w:val="18"/>
          <w:lang w:val="hy-AM"/>
        </w:rPr>
      </w:pPr>
    </w:p>
    <w:sectPr w:rsidR="001021B0" w:rsidRPr="00705755" w:rsidSect="006A2411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C675E" w14:textId="77777777" w:rsidR="00067E22" w:rsidRDefault="00067E22" w:rsidP="0022631D">
      <w:pPr>
        <w:spacing w:before="0" w:after="0"/>
      </w:pPr>
      <w:r>
        <w:separator/>
      </w:r>
    </w:p>
  </w:endnote>
  <w:endnote w:type="continuationSeparator" w:id="0">
    <w:p w14:paraId="56383F19" w14:textId="77777777" w:rsidR="00067E22" w:rsidRDefault="00067E2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FDBA8" w14:textId="77777777" w:rsidR="00067E22" w:rsidRDefault="00067E22" w:rsidP="0022631D">
      <w:pPr>
        <w:spacing w:before="0" w:after="0"/>
      </w:pPr>
      <w:r>
        <w:separator/>
      </w:r>
    </w:p>
  </w:footnote>
  <w:footnote w:type="continuationSeparator" w:id="0">
    <w:p w14:paraId="25D4026A" w14:textId="77777777" w:rsidR="00067E22" w:rsidRDefault="00067E22" w:rsidP="0022631D">
      <w:pPr>
        <w:spacing w:before="0" w:after="0"/>
      </w:pPr>
      <w:r>
        <w:continuationSeparator/>
      </w:r>
    </w:p>
  </w:footnote>
  <w:footnote w:id="1">
    <w:p w14:paraId="73E33F31" w14:textId="77777777" w:rsidR="0033484D" w:rsidRPr="00541A77" w:rsidRDefault="0033484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33484D" w:rsidRPr="002D0BF6" w:rsidRDefault="0033484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681F93" w:rsidRPr="00871366" w:rsidRDefault="00681F9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D917AC" w:rsidRPr="002D0BF6" w:rsidRDefault="00D917AC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6F45D6" w:rsidRPr="0078682E" w:rsidRDefault="006F45D6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6F45D6" w:rsidRPr="0078682E" w:rsidRDefault="006F45D6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6F45D6" w:rsidRPr="00005B9C" w:rsidRDefault="006F45D6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3CC"/>
    <w:multiLevelType w:val="hybridMultilevel"/>
    <w:tmpl w:val="412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69C8"/>
    <w:multiLevelType w:val="hybridMultilevel"/>
    <w:tmpl w:val="2F0EB4A8"/>
    <w:lvl w:ilvl="0" w:tplc="A5C8762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09A"/>
    <w:multiLevelType w:val="hybridMultilevel"/>
    <w:tmpl w:val="6452306E"/>
    <w:lvl w:ilvl="0" w:tplc="0BFC431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2839"/>
    <w:rsid w:val="00004BC5"/>
    <w:rsid w:val="00012170"/>
    <w:rsid w:val="00013F0D"/>
    <w:rsid w:val="0001695E"/>
    <w:rsid w:val="000250BF"/>
    <w:rsid w:val="00032877"/>
    <w:rsid w:val="00035227"/>
    <w:rsid w:val="00040A34"/>
    <w:rsid w:val="00040EA9"/>
    <w:rsid w:val="00041562"/>
    <w:rsid w:val="00044EA8"/>
    <w:rsid w:val="00046CCF"/>
    <w:rsid w:val="000511E2"/>
    <w:rsid w:val="00051ECE"/>
    <w:rsid w:val="0005498C"/>
    <w:rsid w:val="0006497C"/>
    <w:rsid w:val="0006599D"/>
    <w:rsid w:val="000669FF"/>
    <w:rsid w:val="00067E22"/>
    <w:rsid w:val="0007090E"/>
    <w:rsid w:val="00073D66"/>
    <w:rsid w:val="00073F31"/>
    <w:rsid w:val="00077F3B"/>
    <w:rsid w:val="000818F5"/>
    <w:rsid w:val="00086DFD"/>
    <w:rsid w:val="00091D06"/>
    <w:rsid w:val="00093C0A"/>
    <w:rsid w:val="000A2E2B"/>
    <w:rsid w:val="000A5246"/>
    <w:rsid w:val="000B0199"/>
    <w:rsid w:val="000B27A0"/>
    <w:rsid w:val="000B7D0B"/>
    <w:rsid w:val="000C1275"/>
    <w:rsid w:val="000C1764"/>
    <w:rsid w:val="000E183F"/>
    <w:rsid w:val="000E4FF1"/>
    <w:rsid w:val="000F1036"/>
    <w:rsid w:val="000F376D"/>
    <w:rsid w:val="000F405C"/>
    <w:rsid w:val="000F4373"/>
    <w:rsid w:val="000F4408"/>
    <w:rsid w:val="001021B0"/>
    <w:rsid w:val="00103405"/>
    <w:rsid w:val="00107843"/>
    <w:rsid w:val="00107F05"/>
    <w:rsid w:val="00117673"/>
    <w:rsid w:val="0012376F"/>
    <w:rsid w:val="00125485"/>
    <w:rsid w:val="00131124"/>
    <w:rsid w:val="001321F8"/>
    <w:rsid w:val="00144217"/>
    <w:rsid w:val="001518A6"/>
    <w:rsid w:val="0015387A"/>
    <w:rsid w:val="001579BE"/>
    <w:rsid w:val="00165135"/>
    <w:rsid w:val="001727BB"/>
    <w:rsid w:val="001837D5"/>
    <w:rsid w:val="0018422F"/>
    <w:rsid w:val="00194B57"/>
    <w:rsid w:val="001A10F6"/>
    <w:rsid w:val="001A1999"/>
    <w:rsid w:val="001B5515"/>
    <w:rsid w:val="001C1BE1"/>
    <w:rsid w:val="001C4CE4"/>
    <w:rsid w:val="001E0091"/>
    <w:rsid w:val="001E39CB"/>
    <w:rsid w:val="001E3AE4"/>
    <w:rsid w:val="001E3B3B"/>
    <w:rsid w:val="001F1A3C"/>
    <w:rsid w:val="00200E92"/>
    <w:rsid w:val="00204A93"/>
    <w:rsid w:val="00204B4C"/>
    <w:rsid w:val="002061E6"/>
    <w:rsid w:val="00207B08"/>
    <w:rsid w:val="00211E51"/>
    <w:rsid w:val="0022338B"/>
    <w:rsid w:val="0022631D"/>
    <w:rsid w:val="00230A15"/>
    <w:rsid w:val="0023317E"/>
    <w:rsid w:val="00237577"/>
    <w:rsid w:val="002418FA"/>
    <w:rsid w:val="00246226"/>
    <w:rsid w:val="00252380"/>
    <w:rsid w:val="00260A7B"/>
    <w:rsid w:val="0027038D"/>
    <w:rsid w:val="0027072A"/>
    <w:rsid w:val="002722CD"/>
    <w:rsid w:val="002813E6"/>
    <w:rsid w:val="00295B92"/>
    <w:rsid w:val="002A7750"/>
    <w:rsid w:val="002B3248"/>
    <w:rsid w:val="002C50E6"/>
    <w:rsid w:val="002D6A67"/>
    <w:rsid w:val="002E4E6F"/>
    <w:rsid w:val="002F16CC"/>
    <w:rsid w:val="002F1FEB"/>
    <w:rsid w:val="00311163"/>
    <w:rsid w:val="003147E7"/>
    <w:rsid w:val="00314E57"/>
    <w:rsid w:val="003204B4"/>
    <w:rsid w:val="003210D4"/>
    <w:rsid w:val="00325768"/>
    <w:rsid w:val="00326835"/>
    <w:rsid w:val="00330F2F"/>
    <w:rsid w:val="003310EC"/>
    <w:rsid w:val="0033126B"/>
    <w:rsid w:val="0033484D"/>
    <w:rsid w:val="00334943"/>
    <w:rsid w:val="00350ED8"/>
    <w:rsid w:val="00353229"/>
    <w:rsid w:val="00354783"/>
    <w:rsid w:val="00354A71"/>
    <w:rsid w:val="00356C29"/>
    <w:rsid w:val="003614BD"/>
    <w:rsid w:val="00371B1D"/>
    <w:rsid w:val="00374AB4"/>
    <w:rsid w:val="003823E7"/>
    <w:rsid w:val="00384C7F"/>
    <w:rsid w:val="0039115B"/>
    <w:rsid w:val="00391C36"/>
    <w:rsid w:val="00394E3E"/>
    <w:rsid w:val="00395A74"/>
    <w:rsid w:val="00395EEF"/>
    <w:rsid w:val="003B2758"/>
    <w:rsid w:val="003B49C1"/>
    <w:rsid w:val="003B59D4"/>
    <w:rsid w:val="003C212A"/>
    <w:rsid w:val="003C39B7"/>
    <w:rsid w:val="003C4F42"/>
    <w:rsid w:val="003D0BAF"/>
    <w:rsid w:val="003D1CF7"/>
    <w:rsid w:val="003D2BD7"/>
    <w:rsid w:val="003D709F"/>
    <w:rsid w:val="003E00D5"/>
    <w:rsid w:val="003E34DD"/>
    <w:rsid w:val="003E3D40"/>
    <w:rsid w:val="003E6978"/>
    <w:rsid w:val="003F0706"/>
    <w:rsid w:val="003F621A"/>
    <w:rsid w:val="00405041"/>
    <w:rsid w:val="0040770F"/>
    <w:rsid w:val="004106DE"/>
    <w:rsid w:val="00426DB7"/>
    <w:rsid w:val="00432494"/>
    <w:rsid w:val="00433E3C"/>
    <w:rsid w:val="00435AB4"/>
    <w:rsid w:val="004405BE"/>
    <w:rsid w:val="00442ADE"/>
    <w:rsid w:val="00444790"/>
    <w:rsid w:val="00460FE5"/>
    <w:rsid w:val="004676AE"/>
    <w:rsid w:val="00467E54"/>
    <w:rsid w:val="00472069"/>
    <w:rsid w:val="00474C2F"/>
    <w:rsid w:val="00476187"/>
    <w:rsid w:val="004764CD"/>
    <w:rsid w:val="004875E0"/>
    <w:rsid w:val="00491C29"/>
    <w:rsid w:val="004920A7"/>
    <w:rsid w:val="004976C0"/>
    <w:rsid w:val="00497A8C"/>
    <w:rsid w:val="004B4A6B"/>
    <w:rsid w:val="004B4DDC"/>
    <w:rsid w:val="004C0CDA"/>
    <w:rsid w:val="004C3F0D"/>
    <w:rsid w:val="004C714B"/>
    <w:rsid w:val="004D078F"/>
    <w:rsid w:val="004D2ABB"/>
    <w:rsid w:val="004E376E"/>
    <w:rsid w:val="004F2BB3"/>
    <w:rsid w:val="004F45BD"/>
    <w:rsid w:val="004F7A1E"/>
    <w:rsid w:val="00503BCC"/>
    <w:rsid w:val="00510FD4"/>
    <w:rsid w:val="005171F5"/>
    <w:rsid w:val="00522BFD"/>
    <w:rsid w:val="005236A6"/>
    <w:rsid w:val="005256D0"/>
    <w:rsid w:val="00530DDF"/>
    <w:rsid w:val="00532B3F"/>
    <w:rsid w:val="00536E55"/>
    <w:rsid w:val="00542D4B"/>
    <w:rsid w:val="00544B35"/>
    <w:rsid w:val="005458EA"/>
    <w:rsid w:val="00546023"/>
    <w:rsid w:val="00551373"/>
    <w:rsid w:val="00556C2C"/>
    <w:rsid w:val="00557666"/>
    <w:rsid w:val="00563CC0"/>
    <w:rsid w:val="00572368"/>
    <w:rsid w:val="00573148"/>
    <w:rsid w:val="005737F9"/>
    <w:rsid w:val="0058251F"/>
    <w:rsid w:val="00585422"/>
    <w:rsid w:val="00585642"/>
    <w:rsid w:val="005A54ED"/>
    <w:rsid w:val="005A5FA4"/>
    <w:rsid w:val="005A622F"/>
    <w:rsid w:val="005B6A50"/>
    <w:rsid w:val="005C585E"/>
    <w:rsid w:val="005D002D"/>
    <w:rsid w:val="005D5FBD"/>
    <w:rsid w:val="005D77A0"/>
    <w:rsid w:val="005E1217"/>
    <w:rsid w:val="005E4C76"/>
    <w:rsid w:val="005F3B2C"/>
    <w:rsid w:val="006029D1"/>
    <w:rsid w:val="006036AA"/>
    <w:rsid w:val="00607C9A"/>
    <w:rsid w:val="00611B61"/>
    <w:rsid w:val="00616EC1"/>
    <w:rsid w:val="00623367"/>
    <w:rsid w:val="006235CE"/>
    <w:rsid w:val="00627C43"/>
    <w:rsid w:val="00635F2C"/>
    <w:rsid w:val="00646760"/>
    <w:rsid w:val="0064760C"/>
    <w:rsid w:val="00654F44"/>
    <w:rsid w:val="00681479"/>
    <w:rsid w:val="00681F93"/>
    <w:rsid w:val="006833C1"/>
    <w:rsid w:val="00683AAC"/>
    <w:rsid w:val="0068702D"/>
    <w:rsid w:val="00690ECB"/>
    <w:rsid w:val="00692B3F"/>
    <w:rsid w:val="006A1E04"/>
    <w:rsid w:val="006A2411"/>
    <w:rsid w:val="006A2FBE"/>
    <w:rsid w:val="006A38B4"/>
    <w:rsid w:val="006A5DCD"/>
    <w:rsid w:val="006B2E21"/>
    <w:rsid w:val="006B7255"/>
    <w:rsid w:val="006C0266"/>
    <w:rsid w:val="006C71D4"/>
    <w:rsid w:val="006D4CC0"/>
    <w:rsid w:val="006D7DE6"/>
    <w:rsid w:val="006E0D92"/>
    <w:rsid w:val="006E18AD"/>
    <w:rsid w:val="006E1A83"/>
    <w:rsid w:val="006F2779"/>
    <w:rsid w:val="006F282F"/>
    <w:rsid w:val="006F45D6"/>
    <w:rsid w:val="007039AD"/>
    <w:rsid w:val="00703C08"/>
    <w:rsid w:val="00704299"/>
    <w:rsid w:val="007051BF"/>
    <w:rsid w:val="00705755"/>
    <w:rsid w:val="007060FC"/>
    <w:rsid w:val="00716704"/>
    <w:rsid w:val="0072025A"/>
    <w:rsid w:val="00722933"/>
    <w:rsid w:val="00724617"/>
    <w:rsid w:val="0072614A"/>
    <w:rsid w:val="00731037"/>
    <w:rsid w:val="00736378"/>
    <w:rsid w:val="00737EFA"/>
    <w:rsid w:val="0074329E"/>
    <w:rsid w:val="0074548C"/>
    <w:rsid w:val="007472D9"/>
    <w:rsid w:val="0075418B"/>
    <w:rsid w:val="007732E7"/>
    <w:rsid w:val="00773700"/>
    <w:rsid w:val="0078474B"/>
    <w:rsid w:val="0078682E"/>
    <w:rsid w:val="00787184"/>
    <w:rsid w:val="007944E5"/>
    <w:rsid w:val="007A65C0"/>
    <w:rsid w:val="007B3092"/>
    <w:rsid w:val="007B44A4"/>
    <w:rsid w:val="007B4A51"/>
    <w:rsid w:val="007C6D46"/>
    <w:rsid w:val="007C6ECB"/>
    <w:rsid w:val="007D76CC"/>
    <w:rsid w:val="007F6B69"/>
    <w:rsid w:val="008007AD"/>
    <w:rsid w:val="00804D65"/>
    <w:rsid w:val="00804FF8"/>
    <w:rsid w:val="00805C0C"/>
    <w:rsid w:val="00810B21"/>
    <w:rsid w:val="008130F8"/>
    <w:rsid w:val="0081420B"/>
    <w:rsid w:val="008223F3"/>
    <w:rsid w:val="00823064"/>
    <w:rsid w:val="00827EA9"/>
    <w:rsid w:val="008311C6"/>
    <w:rsid w:val="00834174"/>
    <w:rsid w:val="008368AF"/>
    <w:rsid w:val="008375C9"/>
    <w:rsid w:val="00841359"/>
    <w:rsid w:val="0084207F"/>
    <w:rsid w:val="008452D4"/>
    <w:rsid w:val="0084533E"/>
    <w:rsid w:val="00847916"/>
    <w:rsid w:val="008630DE"/>
    <w:rsid w:val="0087747E"/>
    <w:rsid w:val="00882129"/>
    <w:rsid w:val="00890F51"/>
    <w:rsid w:val="00893F86"/>
    <w:rsid w:val="008A2B66"/>
    <w:rsid w:val="008B078C"/>
    <w:rsid w:val="008B53FB"/>
    <w:rsid w:val="008B7563"/>
    <w:rsid w:val="008B77D8"/>
    <w:rsid w:val="008C1EE7"/>
    <w:rsid w:val="008C429A"/>
    <w:rsid w:val="008C4E62"/>
    <w:rsid w:val="008C7F18"/>
    <w:rsid w:val="008D4C9D"/>
    <w:rsid w:val="008D53C3"/>
    <w:rsid w:val="008D6EC3"/>
    <w:rsid w:val="008E3031"/>
    <w:rsid w:val="008E493A"/>
    <w:rsid w:val="008F3408"/>
    <w:rsid w:val="008F38AF"/>
    <w:rsid w:val="00903E3F"/>
    <w:rsid w:val="009111B7"/>
    <w:rsid w:val="00916D31"/>
    <w:rsid w:val="0091708E"/>
    <w:rsid w:val="00924337"/>
    <w:rsid w:val="00924683"/>
    <w:rsid w:val="00925D63"/>
    <w:rsid w:val="00932525"/>
    <w:rsid w:val="009374A7"/>
    <w:rsid w:val="00942C68"/>
    <w:rsid w:val="009446C3"/>
    <w:rsid w:val="00945497"/>
    <w:rsid w:val="009463E6"/>
    <w:rsid w:val="00951ED2"/>
    <w:rsid w:val="0095393D"/>
    <w:rsid w:val="00956188"/>
    <w:rsid w:val="00982459"/>
    <w:rsid w:val="00984D92"/>
    <w:rsid w:val="00986B47"/>
    <w:rsid w:val="00992B23"/>
    <w:rsid w:val="00995DC8"/>
    <w:rsid w:val="00997D92"/>
    <w:rsid w:val="009C5E0F"/>
    <w:rsid w:val="009D065C"/>
    <w:rsid w:val="009D379A"/>
    <w:rsid w:val="009D667F"/>
    <w:rsid w:val="009E482B"/>
    <w:rsid w:val="009E75FF"/>
    <w:rsid w:val="009F1434"/>
    <w:rsid w:val="00A057FC"/>
    <w:rsid w:val="00A1323F"/>
    <w:rsid w:val="00A20D4A"/>
    <w:rsid w:val="00A306F5"/>
    <w:rsid w:val="00A31820"/>
    <w:rsid w:val="00A34CED"/>
    <w:rsid w:val="00A37DBD"/>
    <w:rsid w:val="00A5017F"/>
    <w:rsid w:val="00A57DE8"/>
    <w:rsid w:val="00A62347"/>
    <w:rsid w:val="00A656AD"/>
    <w:rsid w:val="00A73A58"/>
    <w:rsid w:val="00A75B2F"/>
    <w:rsid w:val="00A777E4"/>
    <w:rsid w:val="00A77D9E"/>
    <w:rsid w:val="00A85BFE"/>
    <w:rsid w:val="00A90107"/>
    <w:rsid w:val="00A94D88"/>
    <w:rsid w:val="00AA32E4"/>
    <w:rsid w:val="00AA6078"/>
    <w:rsid w:val="00AB38D6"/>
    <w:rsid w:val="00AB762C"/>
    <w:rsid w:val="00AC4ABB"/>
    <w:rsid w:val="00AD07B9"/>
    <w:rsid w:val="00AD453A"/>
    <w:rsid w:val="00AD4647"/>
    <w:rsid w:val="00AD59DC"/>
    <w:rsid w:val="00AE13D8"/>
    <w:rsid w:val="00AE1473"/>
    <w:rsid w:val="00AE3F61"/>
    <w:rsid w:val="00AE437B"/>
    <w:rsid w:val="00AE7B9F"/>
    <w:rsid w:val="00AF3516"/>
    <w:rsid w:val="00AF48DC"/>
    <w:rsid w:val="00AF4EDB"/>
    <w:rsid w:val="00AF5979"/>
    <w:rsid w:val="00B00053"/>
    <w:rsid w:val="00B016A9"/>
    <w:rsid w:val="00B05106"/>
    <w:rsid w:val="00B05C3F"/>
    <w:rsid w:val="00B17585"/>
    <w:rsid w:val="00B3313B"/>
    <w:rsid w:val="00B44636"/>
    <w:rsid w:val="00B44F1F"/>
    <w:rsid w:val="00B478A9"/>
    <w:rsid w:val="00B538BE"/>
    <w:rsid w:val="00B611C6"/>
    <w:rsid w:val="00B63E02"/>
    <w:rsid w:val="00B63E54"/>
    <w:rsid w:val="00B75762"/>
    <w:rsid w:val="00B75EBB"/>
    <w:rsid w:val="00B77384"/>
    <w:rsid w:val="00B83A20"/>
    <w:rsid w:val="00B91DE2"/>
    <w:rsid w:val="00B93C26"/>
    <w:rsid w:val="00B94143"/>
    <w:rsid w:val="00B9478D"/>
    <w:rsid w:val="00B94C63"/>
    <w:rsid w:val="00B94EA2"/>
    <w:rsid w:val="00BA03B0"/>
    <w:rsid w:val="00BA6A4F"/>
    <w:rsid w:val="00BB0A93"/>
    <w:rsid w:val="00BB7F50"/>
    <w:rsid w:val="00BC4678"/>
    <w:rsid w:val="00BC64B0"/>
    <w:rsid w:val="00BD214D"/>
    <w:rsid w:val="00BD3D4E"/>
    <w:rsid w:val="00BD704D"/>
    <w:rsid w:val="00BF1465"/>
    <w:rsid w:val="00BF4745"/>
    <w:rsid w:val="00C018EA"/>
    <w:rsid w:val="00C01997"/>
    <w:rsid w:val="00C04F32"/>
    <w:rsid w:val="00C2228C"/>
    <w:rsid w:val="00C22FF5"/>
    <w:rsid w:val="00C319DB"/>
    <w:rsid w:val="00C432D0"/>
    <w:rsid w:val="00C46484"/>
    <w:rsid w:val="00C46C8E"/>
    <w:rsid w:val="00C61CFE"/>
    <w:rsid w:val="00C6708D"/>
    <w:rsid w:val="00C7068A"/>
    <w:rsid w:val="00C733A5"/>
    <w:rsid w:val="00C76202"/>
    <w:rsid w:val="00C84132"/>
    <w:rsid w:val="00C84DF7"/>
    <w:rsid w:val="00C96337"/>
    <w:rsid w:val="00C96BED"/>
    <w:rsid w:val="00C97440"/>
    <w:rsid w:val="00CA6E73"/>
    <w:rsid w:val="00CB0FCB"/>
    <w:rsid w:val="00CB44D2"/>
    <w:rsid w:val="00CC14B6"/>
    <w:rsid w:val="00CC1F23"/>
    <w:rsid w:val="00CC37A2"/>
    <w:rsid w:val="00CD1C6F"/>
    <w:rsid w:val="00CD5829"/>
    <w:rsid w:val="00CE07F6"/>
    <w:rsid w:val="00CE190A"/>
    <w:rsid w:val="00CE45C3"/>
    <w:rsid w:val="00CE7E2C"/>
    <w:rsid w:val="00CF1F70"/>
    <w:rsid w:val="00D01AF4"/>
    <w:rsid w:val="00D01C57"/>
    <w:rsid w:val="00D02D1E"/>
    <w:rsid w:val="00D17992"/>
    <w:rsid w:val="00D212D5"/>
    <w:rsid w:val="00D33997"/>
    <w:rsid w:val="00D340EE"/>
    <w:rsid w:val="00D350DE"/>
    <w:rsid w:val="00D36189"/>
    <w:rsid w:val="00D60903"/>
    <w:rsid w:val="00D61108"/>
    <w:rsid w:val="00D65C68"/>
    <w:rsid w:val="00D6670C"/>
    <w:rsid w:val="00D7249E"/>
    <w:rsid w:val="00D73F7D"/>
    <w:rsid w:val="00D76BF6"/>
    <w:rsid w:val="00D80C64"/>
    <w:rsid w:val="00D81D7E"/>
    <w:rsid w:val="00D8232A"/>
    <w:rsid w:val="00D917AC"/>
    <w:rsid w:val="00DA0D87"/>
    <w:rsid w:val="00DA32DD"/>
    <w:rsid w:val="00DA3759"/>
    <w:rsid w:val="00DB7093"/>
    <w:rsid w:val="00DC375E"/>
    <w:rsid w:val="00DC6190"/>
    <w:rsid w:val="00DD338E"/>
    <w:rsid w:val="00DE06F1"/>
    <w:rsid w:val="00DE3B25"/>
    <w:rsid w:val="00DE4AB1"/>
    <w:rsid w:val="00DE5667"/>
    <w:rsid w:val="00DF44C8"/>
    <w:rsid w:val="00E01111"/>
    <w:rsid w:val="00E0613E"/>
    <w:rsid w:val="00E1269E"/>
    <w:rsid w:val="00E1717B"/>
    <w:rsid w:val="00E17246"/>
    <w:rsid w:val="00E243EA"/>
    <w:rsid w:val="00E26139"/>
    <w:rsid w:val="00E268CF"/>
    <w:rsid w:val="00E27D77"/>
    <w:rsid w:val="00E32F23"/>
    <w:rsid w:val="00E33A25"/>
    <w:rsid w:val="00E34A1A"/>
    <w:rsid w:val="00E34D57"/>
    <w:rsid w:val="00E4188B"/>
    <w:rsid w:val="00E43D9C"/>
    <w:rsid w:val="00E44269"/>
    <w:rsid w:val="00E519CD"/>
    <w:rsid w:val="00E54C4D"/>
    <w:rsid w:val="00E55088"/>
    <w:rsid w:val="00E56328"/>
    <w:rsid w:val="00E60FC0"/>
    <w:rsid w:val="00E66431"/>
    <w:rsid w:val="00E86400"/>
    <w:rsid w:val="00E87626"/>
    <w:rsid w:val="00E94DA3"/>
    <w:rsid w:val="00E97098"/>
    <w:rsid w:val="00EA01A2"/>
    <w:rsid w:val="00EA568C"/>
    <w:rsid w:val="00EA767F"/>
    <w:rsid w:val="00EB02D2"/>
    <w:rsid w:val="00EB3778"/>
    <w:rsid w:val="00EB59EE"/>
    <w:rsid w:val="00EC371E"/>
    <w:rsid w:val="00ED2829"/>
    <w:rsid w:val="00ED7FCD"/>
    <w:rsid w:val="00EE24F4"/>
    <w:rsid w:val="00EE2C27"/>
    <w:rsid w:val="00EF16D0"/>
    <w:rsid w:val="00EF47CE"/>
    <w:rsid w:val="00F02B9D"/>
    <w:rsid w:val="00F056FF"/>
    <w:rsid w:val="00F10AFE"/>
    <w:rsid w:val="00F160D3"/>
    <w:rsid w:val="00F16A2A"/>
    <w:rsid w:val="00F255DF"/>
    <w:rsid w:val="00F259BE"/>
    <w:rsid w:val="00F261F4"/>
    <w:rsid w:val="00F265F7"/>
    <w:rsid w:val="00F2723F"/>
    <w:rsid w:val="00F3086E"/>
    <w:rsid w:val="00F31004"/>
    <w:rsid w:val="00F32285"/>
    <w:rsid w:val="00F32983"/>
    <w:rsid w:val="00F35C23"/>
    <w:rsid w:val="00F45DCB"/>
    <w:rsid w:val="00F50CBA"/>
    <w:rsid w:val="00F62CA3"/>
    <w:rsid w:val="00F64167"/>
    <w:rsid w:val="00F6673B"/>
    <w:rsid w:val="00F71061"/>
    <w:rsid w:val="00F722C8"/>
    <w:rsid w:val="00F73E85"/>
    <w:rsid w:val="00F77AAD"/>
    <w:rsid w:val="00F851B5"/>
    <w:rsid w:val="00F916C4"/>
    <w:rsid w:val="00FA586A"/>
    <w:rsid w:val="00FB097B"/>
    <w:rsid w:val="00FB29D4"/>
    <w:rsid w:val="00FB6386"/>
    <w:rsid w:val="00FB7DAE"/>
    <w:rsid w:val="00FC11DF"/>
    <w:rsid w:val="00FC3F80"/>
    <w:rsid w:val="00FE34C5"/>
    <w:rsid w:val="00FE68EA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260C186-F06C-4DB5-A860-911FAE4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C42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1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7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16704"/>
  </w:style>
  <w:style w:type="paragraph" w:customStyle="1" w:styleId="Default">
    <w:name w:val="Default"/>
    <w:rsid w:val="0084207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  <w:style w:type="paragraph" w:styleId="3">
    <w:name w:val="Body Text Indent 3"/>
    <w:basedOn w:val="a"/>
    <w:link w:val="30"/>
    <w:rsid w:val="00442ADE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442AD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b">
    <w:name w:val="page number"/>
    <w:basedOn w:val="a0"/>
    <w:rsid w:val="0082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7080-4681-4985-A3B4-E18ACAB9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4</Pages>
  <Words>1612</Words>
  <Characters>9194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392</cp:revision>
  <cp:lastPrinted>2021-04-06T07:47:00Z</cp:lastPrinted>
  <dcterms:created xsi:type="dcterms:W3CDTF">2021-06-28T12:08:00Z</dcterms:created>
  <dcterms:modified xsi:type="dcterms:W3CDTF">2024-12-19T12:09:00Z</dcterms:modified>
</cp:coreProperties>
</file>