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94" w:rsidRPr="00B907C0" w:rsidRDefault="00243D94" w:rsidP="00243D94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B907C0">
        <w:rPr>
          <w:rFonts w:ascii="GHEA Grapalat" w:hAnsi="GHEA Grapalat" w:cs="Courier Unicode"/>
          <w:b/>
          <w:sz w:val="16"/>
          <w:szCs w:val="16"/>
          <w:lang w:val="af-ZA"/>
        </w:rPr>
        <w:t>ՀԱՅՏԱՐԱՐՈՒԹՅՈՒՆ</w:t>
      </w:r>
    </w:p>
    <w:p w:rsidR="00243D94" w:rsidRPr="00B907C0" w:rsidRDefault="00243D94" w:rsidP="00243D94">
      <w:pPr>
        <w:jc w:val="center"/>
        <w:rPr>
          <w:rFonts w:ascii="GHEA Grapalat" w:hAnsi="GHEA Grapalat" w:cs="Courier Unicode"/>
          <w:b/>
          <w:sz w:val="16"/>
          <w:szCs w:val="16"/>
          <w:lang w:val="af-ZA"/>
        </w:rPr>
      </w:pPr>
      <w:r w:rsidRPr="00B907C0">
        <w:rPr>
          <w:rFonts w:ascii="GHEA Grapalat" w:hAnsi="GHEA Grapalat" w:cs="Courier Unicode"/>
          <w:b/>
          <w:sz w:val="16"/>
          <w:szCs w:val="16"/>
          <w:lang w:val="af-ZA"/>
        </w:rPr>
        <w:t>պայմանագիր կնքելու որոշման մասին</w:t>
      </w:r>
    </w:p>
    <w:p w:rsidR="00243D94" w:rsidRPr="00B907C0" w:rsidRDefault="00243D94" w:rsidP="00243D94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243D94" w:rsidRPr="00B907C0" w:rsidRDefault="00243D94" w:rsidP="00243D94">
      <w:pPr>
        <w:pStyle w:val="3"/>
        <w:ind w:firstLine="0"/>
        <w:rPr>
          <w:rFonts w:ascii="GHEA Grapalat" w:hAnsi="GHEA Grapalat"/>
          <w:b w:val="0"/>
          <w:sz w:val="16"/>
          <w:szCs w:val="16"/>
          <w:lang w:val="af-ZA"/>
        </w:rPr>
      </w:pPr>
    </w:p>
    <w:p w:rsidR="00243D94" w:rsidRPr="00B907C0" w:rsidRDefault="00243D94" w:rsidP="00243D94">
      <w:pPr>
        <w:pStyle w:val="3"/>
        <w:tabs>
          <w:tab w:val="left" w:pos="3261"/>
        </w:tabs>
        <w:ind w:firstLine="0"/>
        <w:rPr>
          <w:rFonts w:ascii="GHEA Grapalat" w:hAnsi="GHEA Grapalat"/>
          <w:b w:val="0"/>
          <w:sz w:val="16"/>
          <w:szCs w:val="16"/>
          <w:lang w:val="af-ZA"/>
        </w:rPr>
      </w:pPr>
      <w:r w:rsidRPr="00B907C0">
        <w:rPr>
          <w:rFonts w:ascii="GHEA Grapalat" w:hAnsi="GHEA Grapalat"/>
          <w:b w:val="0"/>
          <w:sz w:val="16"/>
          <w:szCs w:val="16"/>
          <w:lang w:val="af-ZA"/>
        </w:rPr>
        <w:t xml:space="preserve">Ընթացակարգի ծածկագիրը </w:t>
      </w:r>
      <w:r w:rsidR="00B907C0" w:rsidRPr="00B907C0">
        <w:rPr>
          <w:rFonts w:ascii="GHEA Grapalat" w:hAnsi="GHEA Grapalat"/>
          <w:b w:val="0"/>
          <w:sz w:val="16"/>
          <w:szCs w:val="16"/>
          <w:lang w:val="hy-AM"/>
        </w:rPr>
        <w:t>ՆԲԿ-ԳՀԱՊՁԲ-19/</w:t>
      </w:r>
      <w:r w:rsidR="00765FD6">
        <w:rPr>
          <w:rFonts w:ascii="GHEA Grapalat" w:hAnsi="GHEA Grapalat"/>
          <w:b w:val="0"/>
          <w:sz w:val="16"/>
          <w:szCs w:val="16"/>
        </w:rPr>
        <w:t>8</w:t>
      </w:r>
      <w:r w:rsidR="00B907C0" w:rsidRPr="00B907C0">
        <w:rPr>
          <w:rFonts w:ascii="GHEA Grapalat" w:hAnsi="GHEA Grapalat"/>
          <w:b w:val="0"/>
          <w:sz w:val="16"/>
          <w:szCs w:val="16"/>
          <w:lang w:val="hy-AM"/>
        </w:rPr>
        <w:t xml:space="preserve"> </w:t>
      </w:r>
      <w:r w:rsidRPr="00B907C0">
        <w:rPr>
          <w:rFonts w:ascii="GHEA Grapalat" w:hAnsi="GHEA Grapalat"/>
          <w:b w:val="0"/>
          <w:sz w:val="16"/>
          <w:szCs w:val="16"/>
          <w:lang w:val="hy-AM"/>
        </w:rPr>
        <w:t xml:space="preserve">     </w:t>
      </w:r>
    </w:p>
    <w:p w:rsidR="00243D94" w:rsidRPr="00B907C0" w:rsidRDefault="00243D94" w:rsidP="00243D94">
      <w:pPr>
        <w:ind w:firstLine="709"/>
        <w:jc w:val="both"/>
        <w:rPr>
          <w:rFonts w:ascii="GHEA Grapalat" w:hAnsi="GHEA Grapalat" w:cs="Courier Unicode"/>
          <w:sz w:val="16"/>
          <w:szCs w:val="16"/>
          <w:lang w:val="af-ZA"/>
        </w:rPr>
      </w:pPr>
      <w:r w:rsidRPr="00B907C0">
        <w:rPr>
          <w:rFonts w:ascii="GHEA Grapalat" w:hAnsi="GHEA Grapalat"/>
          <w:sz w:val="16"/>
          <w:szCs w:val="16"/>
          <w:lang w:val="af-ZA"/>
        </w:rPr>
        <w:t>&lt;&lt;Նաիրիի Բժշկական Կենտրոն&gt;&gt; ՓԲԸ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 xml:space="preserve"> -</w:t>
      </w:r>
      <w:r w:rsidRPr="00B907C0">
        <w:rPr>
          <w:rFonts w:ascii="GHEA Grapalat" w:hAnsi="GHEA Grapalat" w:cs="Courier Unicode"/>
          <w:sz w:val="16"/>
          <w:szCs w:val="16"/>
          <w:lang w:val="ru-RU"/>
        </w:rPr>
        <w:t>ն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 xml:space="preserve"> ստորև ներկայացնում է իր կարիքների համար </w:t>
      </w:r>
      <w:proofErr w:type="spellStart"/>
      <w:r w:rsidR="00B907C0" w:rsidRPr="00B907C0">
        <w:rPr>
          <w:rFonts w:ascii="GHEA Grapalat" w:hAnsi="GHEA Grapalat" w:cs="Courier Unicode"/>
          <w:sz w:val="16"/>
          <w:szCs w:val="16"/>
        </w:rPr>
        <w:t>Վառելիքի</w:t>
      </w:r>
      <w:proofErr w:type="spellEnd"/>
      <w:r w:rsidRPr="00B907C0">
        <w:rPr>
          <w:rFonts w:ascii="GHEA Grapalat" w:hAnsi="GHEA Grapalat" w:cs="Courier Unicode"/>
          <w:sz w:val="16"/>
          <w:szCs w:val="16"/>
          <w:lang w:val="af-ZA"/>
        </w:rPr>
        <w:t xml:space="preserve"> ձեռքբերման նպատակով կազմակերպված </w:t>
      </w:r>
      <w:r w:rsidR="00B907C0" w:rsidRPr="00B907C0">
        <w:rPr>
          <w:rFonts w:ascii="GHEA Grapalat" w:hAnsi="GHEA Grapalat"/>
          <w:sz w:val="16"/>
          <w:szCs w:val="16"/>
          <w:lang w:val="hy-AM"/>
        </w:rPr>
        <w:t>ՆԲԿ-ԳՀԱՊՁԲ-19/</w:t>
      </w:r>
      <w:r w:rsidR="00765FD6" w:rsidRPr="00765FD6">
        <w:rPr>
          <w:rFonts w:ascii="GHEA Grapalat" w:hAnsi="GHEA Grapalat"/>
          <w:sz w:val="16"/>
          <w:szCs w:val="16"/>
          <w:lang w:val="af-ZA"/>
        </w:rPr>
        <w:t xml:space="preserve">8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243D94" w:rsidRPr="00B907C0" w:rsidRDefault="00243D94" w:rsidP="00243D94">
      <w:pPr>
        <w:rPr>
          <w:rFonts w:ascii="GHEA Grapalat" w:hAnsi="GHEA Grapalat"/>
          <w:sz w:val="16"/>
          <w:szCs w:val="16"/>
          <w:lang w:val="af-ZA"/>
        </w:rPr>
      </w:pPr>
      <w:r w:rsidRPr="00B907C0">
        <w:rPr>
          <w:rFonts w:ascii="GHEA Grapalat" w:hAnsi="GHEA Grapalat"/>
          <w:sz w:val="16"/>
          <w:szCs w:val="16"/>
          <w:lang w:val="af-ZA"/>
        </w:rPr>
        <w:t xml:space="preserve">         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Գնահատող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հանձնաժողովի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2019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թվականի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proofErr w:type="spellStart"/>
      <w:r w:rsidR="00B907C0" w:rsidRPr="00B907C0">
        <w:rPr>
          <w:rFonts w:ascii="GHEA Grapalat" w:hAnsi="GHEA Grapalat" w:cs="Courier Unicode"/>
          <w:sz w:val="16"/>
          <w:szCs w:val="16"/>
        </w:rPr>
        <w:t>ապրիլի</w:t>
      </w:r>
      <w:proofErr w:type="spellEnd"/>
      <w:r w:rsidRPr="00B907C0">
        <w:rPr>
          <w:rFonts w:ascii="GHEA Grapalat" w:hAnsi="GHEA Grapalat" w:cs="Courier Unicode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="00B907C0" w:rsidRPr="00B907C0">
        <w:rPr>
          <w:rFonts w:ascii="GHEA Grapalat" w:hAnsi="GHEA Grapalat"/>
          <w:sz w:val="16"/>
          <w:szCs w:val="16"/>
          <w:lang w:val="af-ZA"/>
        </w:rPr>
        <w:t>10</w:t>
      </w:r>
      <w:r w:rsidRPr="00B907C0">
        <w:rPr>
          <w:rFonts w:ascii="GHEA Grapalat" w:hAnsi="GHEA Grapalat"/>
          <w:sz w:val="16"/>
          <w:szCs w:val="16"/>
          <w:lang w:val="af-ZA"/>
        </w:rPr>
        <w:t>-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ի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թիվ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2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որոշմամբ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հաստատվել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են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ընթացակարգի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hAnsi="GHEA Grapalat" w:cs="Courier Unicode"/>
          <w:sz w:val="16"/>
          <w:szCs w:val="16"/>
          <w:lang w:val="af-ZA"/>
        </w:rPr>
        <w:t>բոլոր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մասնակիցների կողմից ներկայացված հայտերի` հրավերի պահանջներին համապատասխանության գնահատման արդյունքները</w:t>
      </w:r>
      <w:r w:rsidRPr="00B907C0">
        <w:rPr>
          <w:rFonts w:ascii="GHEA Grapalat" w:hAnsi="GHEA Grapalat" w:cs="GHEA Grapalat"/>
          <w:sz w:val="16"/>
          <w:szCs w:val="16"/>
          <w:lang w:val="af-ZA"/>
        </w:rPr>
        <w:t>։</w:t>
      </w:r>
      <w:r w:rsidRPr="00B907C0">
        <w:rPr>
          <w:rFonts w:ascii="GHEA Grapalat" w:hAnsi="GHEA Grapalat"/>
          <w:sz w:val="16"/>
          <w:szCs w:val="16"/>
          <w:lang w:val="af-ZA"/>
        </w:rPr>
        <w:t xml:space="preserve"> Համաձյան որի`</w:t>
      </w:r>
    </w:p>
    <w:p w:rsidR="004F1C1A" w:rsidRPr="00B907C0" w:rsidRDefault="004F1C1A">
      <w:pPr>
        <w:jc w:val="center"/>
        <w:rPr>
          <w:rFonts w:ascii="GHEA Grapalat" w:hAnsi="GHEA Grapalat"/>
          <w:sz w:val="16"/>
          <w:szCs w:val="16"/>
          <w:lang w:val="af-ZA"/>
        </w:rPr>
      </w:pPr>
    </w:p>
    <w:p w:rsidR="004F1C1A" w:rsidRPr="00B907C0" w:rsidRDefault="009251D2">
      <w:pPr>
        <w:rPr>
          <w:rFonts w:ascii="GHEA Grapalat" w:hAnsi="GHEA Grapalat"/>
          <w:sz w:val="16"/>
          <w:szCs w:val="16"/>
          <w:lang w:val="af-ZA"/>
        </w:rPr>
      </w:pP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Չափաբաժին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1</w:t>
      </w:r>
    </w:p>
    <w:p w:rsidR="004F1C1A" w:rsidRPr="00B907C0" w:rsidRDefault="009251D2">
      <w:pPr>
        <w:rPr>
          <w:rFonts w:ascii="GHEA Grapalat" w:hAnsi="GHEA Grapalat"/>
          <w:sz w:val="16"/>
          <w:szCs w:val="16"/>
          <w:lang w:val="af-ZA"/>
        </w:rPr>
      </w:pP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Գնման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առարկա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r w:rsidRPr="00B907C0">
        <w:rPr>
          <w:rFonts w:ascii="GHEA Grapalat" w:eastAsia="GHEA Grapalat" w:hAnsi="GHEA Grapalat" w:cs="GHEA Grapalat"/>
          <w:sz w:val="16"/>
          <w:szCs w:val="16"/>
        </w:rPr>
        <w:t>է</w:t>
      </w:r>
      <w:r w:rsidRPr="00B907C0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հանդիսանում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  <w:lang w:val="af-ZA"/>
        </w:rPr>
        <w:t xml:space="preserve">` </w:t>
      </w:r>
      <w:proofErr w:type="spellStart"/>
      <w:r w:rsidR="00B907C0" w:rsidRPr="00B907C0">
        <w:rPr>
          <w:rFonts w:ascii="GHEA Grapalat" w:hAnsi="GHEA Grapalat" w:cs="Sylfaen"/>
          <w:b/>
          <w:bCs/>
          <w:color w:val="000000"/>
          <w:sz w:val="16"/>
          <w:szCs w:val="16"/>
          <w:lang w:val="ru-RU"/>
        </w:rPr>
        <w:t>Դիզելային</w:t>
      </w:r>
      <w:proofErr w:type="spellEnd"/>
      <w:r w:rsidR="00B907C0" w:rsidRPr="00B907C0">
        <w:rPr>
          <w:rFonts w:ascii="GHEA Grapalat" w:hAnsi="GHEA Grapalat"/>
          <w:b/>
          <w:bCs/>
          <w:color w:val="000000"/>
          <w:sz w:val="16"/>
          <w:szCs w:val="16"/>
          <w:lang w:val="af-ZA"/>
        </w:rPr>
        <w:t xml:space="preserve"> </w:t>
      </w:r>
      <w:proofErr w:type="spellStart"/>
      <w:r w:rsidR="00B907C0" w:rsidRPr="00B907C0">
        <w:rPr>
          <w:rFonts w:ascii="GHEA Grapalat" w:hAnsi="GHEA Grapalat" w:cs="Sylfaen"/>
          <w:b/>
          <w:bCs/>
          <w:color w:val="000000"/>
          <w:sz w:val="16"/>
          <w:szCs w:val="16"/>
          <w:lang w:val="ru-RU"/>
        </w:rPr>
        <w:t>վառելիք</w:t>
      </w:r>
      <w:proofErr w:type="spellEnd"/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066"/>
        <w:gridCol w:w="1613"/>
        <w:gridCol w:w="1827"/>
        <w:gridCol w:w="2301"/>
        <w:gridCol w:w="2234"/>
      </w:tblGrid>
      <w:tr w:rsidR="004F1C1A" w:rsidRPr="00B907C0" w:rsidTr="00B907C0">
        <w:tc>
          <w:tcPr>
            <w:tcW w:w="1066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Հ / Հ </w:t>
            </w:r>
            <w:r w:rsidRPr="00B907C0">
              <w:rPr>
                <w:rFonts w:ascii="GHEA Grapalat" w:eastAsia="GHEA Grapalat" w:hAnsi="GHEA Grapalat" w:cs="GHEA Grapalat"/>
                <w:b/>
                <w:bCs/>
                <w:color w:val="FFFFFF"/>
                <w:sz w:val="16"/>
                <w:szCs w:val="16"/>
              </w:rPr>
              <w:t>_______</w:t>
            </w:r>
          </w:p>
        </w:tc>
        <w:tc>
          <w:tcPr>
            <w:tcW w:w="1613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1827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համապատասխանող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հայտեր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համապատասխանելու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X/ </w:t>
            </w:r>
          </w:p>
        </w:tc>
        <w:tc>
          <w:tcPr>
            <w:tcW w:w="2301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Հրավերի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պահանջներին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չհամապատասխանող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հայտե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չհամապատասխանելու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դեպքում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 X/ </w:t>
            </w:r>
          </w:p>
        </w:tc>
        <w:tc>
          <w:tcPr>
            <w:tcW w:w="2234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Անհամապատասխանության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համառոտ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նկարագրույթուն</w:t>
            </w:r>
            <w:proofErr w:type="spellEnd"/>
          </w:p>
        </w:tc>
      </w:tr>
      <w:tr w:rsidR="00B907C0" w:rsidRPr="00B907C0" w:rsidTr="00B907C0">
        <w:tc>
          <w:tcPr>
            <w:tcW w:w="1066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3" w:type="dxa"/>
            <w:vAlign w:val="bottom"/>
          </w:tcPr>
          <w:p w:rsidR="00B907C0" w:rsidRPr="00B907C0" w:rsidRDefault="00B907C0" w:rsidP="00B907C0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«</w:t>
            </w:r>
            <w:proofErr w:type="spellStart"/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Մաքս</w:t>
            </w:r>
            <w:proofErr w:type="spellEnd"/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օիլ</w:t>
            </w:r>
            <w:proofErr w:type="spellEnd"/>
            <w:r w:rsidRPr="00B907C0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»</w:t>
            </w: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</w:t>
            </w:r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827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B907C0" w:rsidRPr="00B907C0" w:rsidTr="00B907C0">
        <w:tc>
          <w:tcPr>
            <w:tcW w:w="1066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13" w:type="dxa"/>
            <w:vAlign w:val="bottom"/>
          </w:tcPr>
          <w:p w:rsidR="00B907C0" w:rsidRPr="00B907C0" w:rsidRDefault="00B907C0" w:rsidP="00B907C0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«</w:t>
            </w:r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ՖԼԵՇ</w:t>
            </w:r>
            <w:r w:rsidRPr="00B907C0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»</w:t>
            </w: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</w:t>
            </w:r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1827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301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:rsidR="004F1C1A" w:rsidRPr="00B907C0" w:rsidRDefault="004F1C1A">
      <w:pPr>
        <w:jc w:val="center"/>
        <w:rPr>
          <w:rFonts w:ascii="GHEA Grapalat" w:hAnsi="GHEA Grapalat"/>
          <w:sz w:val="16"/>
          <w:szCs w:val="1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81"/>
        <w:gridCol w:w="1824"/>
        <w:gridCol w:w="2655"/>
        <w:gridCol w:w="2681"/>
      </w:tblGrid>
      <w:tr w:rsidR="004F1C1A" w:rsidRPr="00B907C0" w:rsidTr="00B907C0">
        <w:tc>
          <w:tcPr>
            <w:tcW w:w="1881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Մասնակիցների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զբաղեցրած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տեղերը</w:t>
            </w:r>
            <w:proofErr w:type="spellEnd"/>
          </w:p>
        </w:tc>
        <w:tc>
          <w:tcPr>
            <w:tcW w:w="1824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անվանումը</w:t>
            </w:r>
            <w:proofErr w:type="spellEnd"/>
          </w:p>
        </w:tc>
        <w:tc>
          <w:tcPr>
            <w:tcW w:w="2655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Ընտրված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մասնակից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/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ընտրված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մասնակցի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համար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>նշել</w:t>
            </w:r>
            <w:proofErr w:type="spellEnd"/>
            <w:r w:rsidRPr="00B907C0">
              <w:rPr>
                <w:rFonts w:ascii="GHEA Grapalat" w:eastAsia="GHEA Grapalat" w:hAnsi="GHEA Grapalat" w:cs="GHEA Grapalat"/>
                <w:sz w:val="16"/>
                <w:szCs w:val="16"/>
              </w:rPr>
              <w:t xml:space="preserve"> “X”/</w:t>
            </w:r>
          </w:p>
        </w:tc>
        <w:tc>
          <w:tcPr>
            <w:tcW w:w="2681" w:type="dxa"/>
            <w:vAlign w:val="center"/>
          </w:tcPr>
          <w:p w:rsidR="004F1C1A" w:rsidRPr="00B907C0" w:rsidRDefault="009251D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Մասնակցի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առաջարկած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գին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առանց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ԱՀՀ,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հազ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դրամ</w:t>
            </w:r>
            <w:proofErr w:type="spellEnd"/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 xml:space="preserve"> /</w:t>
            </w:r>
          </w:p>
        </w:tc>
      </w:tr>
      <w:tr w:rsidR="00B907C0" w:rsidRPr="00B907C0" w:rsidTr="00E45458">
        <w:tc>
          <w:tcPr>
            <w:tcW w:w="1881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24" w:type="dxa"/>
            <w:vAlign w:val="bottom"/>
          </w:tcPr>
          <w:p w:rsidR="00B907C0" w:rsidRPr="00B907C0" w:rsidRDefault="00B907C0" w:rsidP="00B907C0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«</w:t>
            </w:r>
            <w:proofErr w:type="spellStart"/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Մաքս</w:t>
            </w:r>
            <w:proofErr w:type="spellEnd"/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</w:t>
            </w:r>
            <w:proofErr w:type="spellStart"/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օիլ</w:t>
            </w:r>
            <w:proofErr w:type="spellEnd"/>
            <w:r w:rsidRPr="00B907C0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»</w:t>
            </w: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</w:t>
            </w:r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655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2681" w:type="dxa"/>
            <w:vAlign w:val="bottom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1 450 000</w:t>
            </w:r>
          </w:p>
        </w:tc>
      </w:tr>
      <w:tr w:rsidR="00B907C0" w:rsidRPr="00B907C0" w:rsidTr="00E45458">
        <w:tc>
          <w:tcPr>
            <w:tcW w:w="1881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B907C0">
              <w:rPr>
                <w:rFonts w:ascii="GHEA Grapalat" w:eastAsia="GHEA Grapalat" w:hAnsi="GHEA Grapalat" w:cs="GHEA Grapala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24" w:type="dxa"/>
            <w:vAlign w:val="bottom"/>
          </w:tcPr>
          <w:p w:rsidR="00B907C0" w:rsidRPr="00B907C0" w:rsidRDefault="00B907C0" w:rsidP="00B907C0">
            <w:pPr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«</w:t>
            </w:r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ՖԼԵՇ</w:t>
            </w:r>
            <w:r w:rsidRPr="00B907C0">
              <w:rPr>
                <w:rFonts w:ascii="GHEA Grapalat" w:hAnsi="GHEA Grapalat" w:cs="Calibri"/>
                <w:color w:val="000000"/>
                <w:sz w:val="16"/>
                <w:szCs w:val="16"/>
                <w:lang w:val="ru-RU"/>
              </w:rPr>
              <w:t>»</w:t>
            </w: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 xml:space="preserve">  </w:t>
            </w:r>
            <w:r w:rsidRPr="00B907C0">
              <w:rPr>
                <w:rFonts w:ascii="GHEA Grapalat" w:hAnsi="GHEA Grapalat" w:cs="Sylfaen"/>
                <w:color w:val="000000"/>
                <w:sz w:val="16"/>
                <w:szCs w:val="16"/>
                <w:lang w:val="ru-RU"/>
              </w:rPr>
              <w:t>ՍՊԸ</w:t>
            </w:r>
          </w:p>
        </w:tc>
        <w:tc>
          <w:tcPr>
            <w:tcW w:w="2655" w:type="dxa"/>
            <w:vAlign w:val="center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2681" w:type="dxa"/>
            <w:vAlign w:val="bottom"/>
          </w:tcPr>
          <w:p w:rsidR="00B907C0" w:rsidRPr="00B907C0" w:rsidRDefault="00B907C0" w:rsidP="00B907C0">
            <w:pPr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</w:pPr>
            <w:r w:rsidRPr="00B907C0">
              <w:rPr>
                <w:rFonts w:ascii="GHEA Grapalat" w:hAnsi="GHEA Grapalat"/>
                <w:color w:val="000000"/>
                <w:sz w:val="16"/>
                <w:szCs w:val="16"/>
                <w:lang w:val="ru-RU"/>
              </w:rPr>
              <w:t>1 456 666,67</w:t>
            </w:r>
          </w:p>
        </w:tc>
      </w:tr>
    </w:tbl>
    <w:p w:rsidR="004F1C1A" w:rsidRPr="00B907C0" w:rsidRDefault="004F1C1A">
      <w:pPr>
        <w:jc w:val="center"/>
        <w:rPr>
          <w:rFonts w:ascii="GHEA Grapalat" w:hAnsi="GHEA Grapalat"/>
          <w:sz w:val="16"/>
          <w:szCs w:val="16"/>
        </w:rPr>
      </w:pPr>
    </w:p>
    <w:p w:rsidR="004F1C1A" w:rsidRPr="00B907C0" w:rsidRDefault="009251D2">
      <w:pPr>
        <w:rPr>
          <w:rFonts w:ascii="GHEA Grapalat" w:hAnsi="GHEA Grapalat"/>
          <w:sz w:val="16"/>
          <w:szCs w:val="16"/>
        </w:rPr>
      </w:pP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Ընտրված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մասնակցին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որոշելու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համար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կիրառված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չափանիշ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՝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հայտեր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և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բավարար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գնահատված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մասնակիցներից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,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նվազագույն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գնային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առաջարկ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ներկայացրած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 xml:space="preserve"> </w:t>
      </w:r>
      <w:proofErr w:type="spellStart"/>
      <w:r w:rsidRPr="00B907C0">
        <w:rPr>
          <w:rFonts w:ascii="GHEA Grapalat" w:eastAsia="GHEA Grapalat" w:hAnsi="GHEA Grapalat" w:cs="GHEA Grapalat"/>
          <w:sz w:val="16"/>
          <w:szCs w:val="16"/>
        </w:rPr>
        <w:t>մասնակից</w:t>
      </w:r>
      <w:proofErr w:type="spellEnd"/>
      <w:r w:rsidRPr="00B907C0">
        <w:rPr>
          <w:rFonts w:ascii="GHEA Grapalat" w:eastAsia="GHEA Grapalat" w:hAnsi="GHEA Grapalat" w:cs="GHEA Grapalat"/>
          <w:sz w:val="16"/>
          <w:szCs w:val="16"/>
        </w:rPr>
        <w:t>։</w:t>
      </w:r>
    </w:p>
    <w:p w:rsidR="00243D94" w:rsidRPr="00B907C0" w:rsidRDefault="00B907C0" w:rsidP="00243D94">
      <w:pPr>
        <w:spacing w:after="240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bookmarkStart w:id="0" w:name="OLE_LINK214"/>
      <w:r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r w:rsidR="00243D94" w:rsidRPr="00B907C0">
        <w:rPr>
          <w:rFonts w:ascii="GHEA Grapalat" w:hAnsi="GHEA Grapalat"/>
          <w:sz w:val="16"/>
          <w:szCs w:val="16"/>
          <w:lang w:val="af-ZA"/>
        </w:rPr>
        <w:t>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ներառյալ։</w:t>
      </w:r>
    </w:p>
    <w:p w:rsidR="00243D94" w:rsidRPr="00B907C0" w:rsidRDefault="00243D94" w:rsidP="00243D94">
      <w:pPr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907C0">
        <w:rPr>
          <w:rFonts w:ascii="GHEA Grapalat" w:hAnsi="GHEA Grapalat"/>
          <w:sz w:val="16"/>
          <w:szCs w:val="16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243D94" w:rsidRPr="00B907C0" w:rsidRDefault="00B907C0" w:rsidP="00243D94">
      <w:pPr>
        <w:jc w:val="both"/>
        <w:rPr>
          <w:rFonts w:ascii="GHEA Grapalat" w:hAnsi="GHEA Grapalat"/>
          <w:sz w:val="16"/>
          <w:szCs w:val="16"/>
          <w:lang w:val="af-ZA"/>
        </w:rPr>
      </w:pPr>
      <w:r w:rsidRPr="00B907C0">
        <w:rPr>
          <w:rFonts w:ascii="GHEA Grapalat" w:hAnsi="GHEA Grapalat"/>
          <w:sz w:val="16"/>
          <w:szCs w:val="16"/>
          <w:lang w:val="hy-AM"/>
        </w:rPr>
        <w:t>ՆԲԿ-ԳՀԱՊՁԲ-19/</w:t>
      </w:r>
      <w:r w:rsidR="00765FD6">
        <w:rPr>
          <w:rFonts w:ascii="GHEA Grapalat" w:hAnsi="GHEA Grapalat"/>
          <w:sz w:val="16"/>
          <w:szCs w:val="16"/>
        </w:rPr>
        <w:t>8</w:t>
      </w:r>
      <w:bookmarkStart w:id="1" w:name="_GoBack"/>
      <w:bookmarkEnd w:id="1"/>
      <w:r w:rsidR="00243D94" w:rsidRPr="00B907C0">
        <w:rPr>
          <w:rFonts w:ascii="GHEA Grapalat" w:hAnsi="GHEA Grapalat"/>
          <w:sz w:val="16"/>
          <w:szCs w:val="16"/>
          <w:lang w:val="hy-AM"/>
        </w:rPr>
        <w:t xml:space="preserve"> </w:t>
      </w:r>
      <w:r w:rsidR="00243D94" w:rsidRPr="00B907C0">
        <w:rPr>
          <w:rFonts w:ascii="GHEA Grapalat" w:hAnsi="GHEA Grapalat"/>
          <w:sz w:val="16"/>
          <w:szCs w:val="16"/>
          <w:lang w:val="af-ZA"/>
        </w:rPr>
        <w:t xml:space="preserve"> </w:t>
      </w:r>
      <w:bookmarkEnd w:id="0"/>
      <w:r w:rsidR="00243D94" w:rsidRPr="00B907C0">
        <w:rPr>
          <w:rFonts w:ascii="GHEA Grapalat" w:hAnsi="GHEA Grapalat"/>
          <w:sz w:val="16"/>
          <w:szCs w:val="16"/>
          <w:lang w:val="af-ZA"/>
        </w:rPr>
        <w:t xml:space="preserve">ծածկագրով գնահատող հանձնաժողովի քարտուղար </w:t>
      </w:r>
      <w:r w:rsidR="00243D94" w:rsidRPr="00B907C0">
        <w:rPr>
          <w:rFonts w:ascii="GHEA Grapalat" w:hAnsi="GHEA Grapalat"/>
          <w:sz w:val="16"/>
          <w:szCs w:val="16"/>
          <w:lang w:val="ru-RU"/>
        </w:rPr>
        <w:t>Է</w:t>
      </w:r>
      <w:r w:rsidR="00243D94" w:rsidRPr="00B907C0">
        <w:rPr>
          <w:rFonts w:ascii="GHEA Grapalat" w:hAnsi="GHEA Grapalat"/>
          <w:sz w:val="16"/>
          <w:szCs w:val="16"/>
          <w:lang w:val="af-ZA"/>
        </w:rPr>
        <w:t xml:space="preserve">. </w:t>
      </w:r>
      <w:proofErr w:type="spellStart"/>
      <w:r w:rsidR="00243D94" w:rsidRPr="00B907C0">
        <w:rPr>
          <w:rFonts w:ascii="GHEA Grapalat" w:hAnsi="GHEA Grapalat"/>
          <w:sz w:val="16"/>
          <w:szCs w:val="16"/>
          <w:lang w:val="ru-RU"/>
        </w:rPr>
        <w:t>Գրիգորյան</w:t>
      </w:r>
      <w:proofErr w:type="spellEnd"/>
      <w:r w:rsidR="00243D94" w:rsidRPr="00B907C0">
        <w:rPr>
          <w:rFonts w:ascii="GHEA Grapalat" w:hAnsi="GHEA Grapalat"/>
          <w:sz w:val="16"/>
          <w:szCs w:val="16"/>
          <w:lang w:val="af-ZA"/>
        </w:rPr>
        <w:t>ին:</w:t>
      </w:r>
    </w:p>
    <w:p w:rsidR="00243D94" w:rsidRPr="00B907C0" w:rsidRDefault="00243D94" w:rsidP="00243D94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907C0">
        <w:rPr>
          <w:rFonts w:ascii="GHEA Grapalat" w:hAnsi="GHEA Grapalat"/>
          <w:sz w:val="16"/>
          <w:szCs w:val="16"/>
          <w:lang w:val="af-ZA"/>
        </w:rPr>
        <w:t xml:space="preserve">Հեռախոս՝ </w:t>
      </w:r>
      <w:bookmarkStart w:id="2" w:name="OLE_LINK62"/>
      <w:bookmarkStart w:id="3" w:name="OLE_LINK63"/>
      <w:bookmarkStart w:id="4" w:name="OLE_LINK64"/>
      <w:r w:rsidRPr="00B907C0">
        <w:rPr>
          <w:rFonts w:ascii="GHEA Grapalat" w:hAnsi="GHEA Grapalat"/>
          <w:sz w:val="16"/>
          <w:szCs w:val="16"/>
          <w:lang w:val="af-ZA"/>
        </w:rPr>
        <w:t xml:space="preserve">+37410244974 </w:t>
      </w:r>
      <w:bookmarkEnd w:id="2"/>
      <w:bookmarkEnd w:id="3"/>
      <w:bookmarkEnd w:id="4"/>
      <w:r w:rsidRPr="00B907C0">
        <w:rPr>
          <w:rFonts w:ascii="GHEA Grapalat" w:hAnsi="GHEA Grapalat"/>
          <w:sz w:val="16"/>
          <w:szCs w:val="16"/>
          <w:lang w:val="af-ZA"/>
        </w:rPr>
        <w:t>։</w:t>
      </w:r>
    </w:p>
    <w:p w:rsidR="00243D94" w:rsidRPr="00B907C0" w:rsidRDefault="00243D94" w:rsidP="00243D94">
      <w:pPr>
        <w:spacing w:after="240" w:line="360" w:lineRule="auto"/>
        <w:ind w:firstLine="709"/>
        <w:jc w:val="both"/>
        <w:rPr>
          <w:rFonts w:ascii="GHEA Grapalat" w:hAnsi="GHEA Grapalat"/>
          <w:sz w:val="16"/>
          <w:szCs w:val="16"/>
          <w:lang w:val="af-ZA"/>
        </w:rPr>
      </w:pPr>
      <w:r w:rsidRPr="00B907C0">
        <w:rPr>
          <w:rFonts w:ascii="GHEA Grapalat" w:hAnsi="GHEA Grapalat"/>
          <w:sz w:val="16"/>
          <w:szCs w:val="16"/>
          <w:lang w:val="af-ZA"/>
        </w:rPr>
        <w:t xml:space="preserve">Էլեկոտրանային փոստ՝ </w:t>
      </w:r>
      <w:r w:rsidRPr="00B907C0">
        <w:rPr>
          <w:rFonts w:ascii="GHEA Grapalat" w:hAnsi="GHEA Grapalat"/>
          <w:color w:val="666666"/>
          <w:sz w:val="16"/>
          <w:szCs w:val="16"/>
          <w:shd w:val="clear" w:color="auto" w:fill="FFFFFF"/>
          <w:lang w:val="af-ZA"/>
        </w:rPr>
        <w:t>protender.itender@gmail.com</w:t>
      </w:r>
      <w:r w:rsidRPr="00B907C0">
        <w:rPr>
          <w:rFonts w:ascii="GHEA Grapalat" w:hAnsi="GHEA Grapalat"/>
          <w:sz w:val="16"/>
          <w:szCs w:val="16"/>
          <w:lang w:val="af-ZA"/>
        </w:rPr>
        <w:t>։</w:t>
      </w:r>
    </w:p>
    <w:p w:rsidR="00243D94" w:rsidRPr="00B907C0" w:rsidRDefault="00243D94" w:rsidP="00243D94">
      <w:pPr>
        <w:pStyle w:val="2"/>
        <w:ind w:firstLine="567"/>
        <w:rPr>
          <w:b/>
          <w:i/>
          <w:sz w:val="16"/>
          <w:szCs w:val="16"/>
          <w:lang w:val="es-ES"/>
        </w:rPr>
      </w:pPr>
      <w:r w:rsidRPr="00B907C0">
        <w:rPr>
          <w:b/>
          <w:i/>
          <w:sz w:val="16"/>
          <w:szCs w:val="16"/>
          <w:lang w:val="af-ZA"/>
        </w:rPr>
        <w:t xml:space="preserve">Պատվիրատու` </w:t>
      </w:r>
      <w:r w:rsidRPr="00B907C0">
        <w:rPr>
          <w:sz w:val="16"/>
          <w:szCs w:val="16"/>
          <w:lang w:val="af-ZA"/>
        </w:rPr>
        <w:t>&lt;</w:t>
      </w:r>
      <w:r w:rsidRPr="00B907C0">
        <w:rPr>
          <w:b/>
          <w:i/>
          <w:sz w:val="16"/>
          <w:szCs w:val="16"/>
          <w:lang w:val="af-ZA"/>
        </w:rPr>
        <w:t>&lt;Նաիրիի Բժշկական Կենտրոն&gt;&gt; ՓԲԸ</w:t>
      </w:r>
    </w:p>
    <w:p w:rsidR="00243D94" w:rsidRPr="00B907C0" w:rsidRDefault="00243D94" w:rsidP="00243D94">
      <w:pPr>
        <w:rPr>
          <w:rFonts w:ascii="GHEA Grapalat" w:hAnsi="GHEA Grapalat"/>
          <w:sz w:val="16"/>
          <w:szCs w:val="16"/>
        </w:rPr>
      </w:pPr>
    </w:p>
    <w:p w:rsidR="004F1C1A" w:rsidRPr="00B907C0" w:rsidRDefault="004F1C1A" w:rsidP="00243D94">
      <w:pPr>
        <w:rPr>
          <w:rFonts w:ascii="GHEA Grapalat" w:hAnsi="GHEA Grapalat"/>
          <w:sz w:val="16"/>
          <w:szCs w:val="16"/>
        </w:rPr>
      </w:pPr>
    </w:p>
    <w:sectPr w:rsidR="004F1C1A" w:rsidRPr="00B907C0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ourier Unicode"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C1A"/>
    <w:rsid w:val="00243D94"/>
    <w:rsid w:val="004F1C1A"/>
    <w:rsid w:val="00765FD6"/>
    <w:rsid w:val="009251D2"/>
    <w:rsid w:val="00960B31"/>
    <w:rsid w:val="00B9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340F"/>
  <w15:docId w15:val="{3A6E7D48-DE8E-4438-A335-D19A39B9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qFormat/>
    <w:rsid w:val="00243D94"/>
    <w:pPr>
      <w:keepNext/>
      <w:spacing w:after="0" w:line="240" w:lineRule="auto"/>
      <w:ind w:firstLine="720"/>
      <w:jc w:val="center"/>
      <w:outlineLvl w:val="2"/>
    </w:pPr>
    <w:rPr>
      <w:rFonts w:ascii="Cambria" w:eastAsia="Times Armenian" w:hAnsi="Cambria" w:cs="Times Armeni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a4">
    <w:uiPriority w:val="99"/>
    <w:tblPr>
      <w:jc w:val="center"/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character" w:customStyle="1" w:styleId="30">
    <w:name w:val="Заголовок 3 Знак"/>
    <w:basedOn w:val="a0"/>
    <w:link w:val="3"/>
    <w:rsid w:val="00243D94"/>
    <w:rPr>
      <w:rFonts w:ascii="Cambria" w:eastAsia="Times Armenian" w:hAnsi="Cambria" w:cs="Times Armenian"/>
      <w:b/>
      <w:sz w:val="28"/>
    </w:rPr>
  </w:style>
  <w:style w:type="paragraph" w:styleId="2">
    <w:name w:val="Body Text Indent 2"/>
    <w:basedOn w:val="a"/>
    <w:link w:val="20"/>
    <w:rsid w:val="00243D94"/>
    <w:pPr>
      <w:spacing w:after="0" w:line="240" w:lineRule="auto"/>
      <w:ind w:firstLine="360"/>
      <w:jc w:val="both"/>
    </w:pPr>
    <w:rPr>
      <w:rFonts w:ascii="GHEA Grapalat" w:eastAsia="Times Armenian" w:hAnsi="GHEA Grapalat" w:cs="Times Armenian"/>
      <w:sz w:val="24"/>
    </w:rPr>
  </w:style>
  <w:style w:type="character" w:customStyle="1" w:styleId="20">
    <w:name w:val="Основной текст с отступом 2 Знак"/>
    <w:basedOn w:val="a0"/>
    <w:link w:val="2"/>
    <w:rsid w:val="00243D94"/>
    <w:rPr>
      <w:rFonts w:ascii="GHEA Grapalat" w:eastAsia="Times Armenian" w:hAnsi="GHEA Grapalat" w:cs="Times Armeni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1453</Characters>
  <Application>Microsoft Office Word</Application>
  <DocSecurity>0</DocSecurity>
  <Lines>12</Lines>
  <Paragraphs>3</Paragraphs>
  <ScaleCrop>false</ScaleCrop>
  <Manager/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/>
  <cp:keywords>https://mul2-kotayk.gov.am/tasks/14286/oneclick/Paymanagir knqelu voroshman masin.docx?token=c9d14ff2535d489798fc9f462a2736db</cp:keywords>
  <dc:description/>
  <cp:lastModifiedBy>ADMIN</cp:lastModifiedBy>
  <cp:revision>6</cp:revision>
  <dcterms:created xsi:type="dcterms:W3CDTF">2019-03-27T08:34:00Z</dcterms:created>
  <dcterms:modified xsi:type="dcterms:W3CDTF">2019-04-10T13:21:00Z</dcterms:modified>
  <cp:category/>
</cp:coreProperties>
</file>