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17CC5" w14:textId="77777777" w:rsidR="00FE5407" w:rsidRPr="0067051C" w:rsidRDefault="00FE5407" w:rsidP="00FE5407">
      <w:pPr>
        <w:pStyle w:val="a3"/>
        <w:spacing w:line="240" w:lineRule="auto"/>
        <w:ind w:firstLine="0"/>
        <w:jc w:val="center"/>
        <w:rPr>
          <w:rFonts w:ascii="Times New Roman" w:hAnsi="Times New Roman"/>
          <w:sz w:val="22"/>
          <w:szCs w:val="22"/>
          <w:lang w:val="en-GB" w:eastAsia="en-GB" w:bidi="en-GB"/>
        </w:rPr>
      </w:pPr>
      <w:r w:rsidRPr="0067051C">
        <w:rPr>
          <w:rFonts w:ascii="Times New Roman" w:hAnsi="Times New Roman" w:hint="cs"/>
          <w:sz w:val="22"/>
          <w:szCs w:val="22"/>
          <w:lang w:val="en-GB" w:eastAsia="en-GB" w:bidi="en-GB"/>
        </w:rPr>
        <w:t>NOTICE</w:t>
      </w:r>
    </w:p>
    <w:p w14:paraId="682C3468" w14:textId="77777777" w:rsidR="00FE5407" w:rsidRPr="0067051C" w:rsidRDefault="00FE5407" w:rsidP="00FE5407">
      <w:pPr>
        <w:spacing w:after="160"/>
        <w:ind w:left="567" w:right="565"/>
        <w:jc w:val="center"/>
        <w:rPr>
          <w:sz w:val="22"/>
          <w:szCs w:val="22"/>
          <w:lang w:val="en-GB" w:eastAsia="en-GB" w:bidi="en-GB"/>
        </w:rPr>
      </w:pPr>
      <w:r w:rsidRPr="0067051C">
        <w:rPr>
          <w:rFonts w:hint="cs"/>
          <w:sz w:val="22"/>
          <w:szCs w:val="22"/>
          <w:lang w:val="en-GB" w:eastAsia="en-GB" w:bidi="en-GB"/>
        </w:rPr>
        <w:t>ON PRICE QUOTATION</w:t>
      </w:r>
    </w:p>
    <w:p w14:paraId="02E36562" w14:textId="69C79BD1" w:rsidR="00FE5407" w:rsidRPr="0067051C" w:rsidRDefault="00FE5407" w:rsidP="00FE5407">
      <w:pPr>
        <w:spacing w:after="160"/>
        <w:ind w:left="567" w:right="565"/>
        <w:jc w:val="center"/>
        <w:rPr>
          <w:sz w:val="22"/>
          <w:szCs w:val="22"/>
          <w:lang w:val="en-GB" w:eastAsia="en-GB" w:bidi="en-GB"/>
        </w:rPr>
      </w:pPr>
      <w:r w:rsidRPr="0067051C">
        <w:rPr>
          <w:rFonts w:hint="cs"/>
          <w:sz w:val="22"/>
          <w:szCs w:val="22"/>
          <w:lang w:val="en-GB" w:eastAsia="en-GB" w:bidi="en-GB"/>
        </w:rPr>
        <w:t>This text of the notice is approved by decision</w:t>
      </w:r>
      <w:r>
        <w:rPr>
          <w:sz w:val="22"/>
          <w:szCs w:val="22"/>
          <w:lang w:val="en-GB" w:eastAsia="en-GB" w:bidi="en-GB"/>
        </w:rPr>
        <w:t xml:space="preserve"> </w:t>
      </w:r>
      <w:r w:rsidRPr="00FB17E3">
        <w:rPr>
          <w:sz w:val="22"/>
          <w:szCs w:val="22"/>
          <w:lang w:val="en-GB" w:eastAsia="en-GB" w:bidi="en-GB"/>
        </w:rPr>
        <w:t>№ 1</w:t>
      </w:r>
      <w:r w:rsidRPr="0067051C">
        <w:rPr>
          <w:rFonts w:hint="cs"/>
          <w:sz w:val="22"/>
          <w:szCs w:val="22"/>
          <w:lang w:val="en-GB" w:eastAsia="en-GB" w:bidi="en-GB"/>
        </w:rPr>
        <w:t xml:space="preserve"> of the Price Quotation Commission of “</w:t>
      </w:r>
      <w:r w:rsidR="008B7B30">
        <w:rPr>
          <w:sz w:val="22"/>
          <w:szCs w:val="22"/>
          <w:lang w:val="en-GB" w:eastAsia="en-GB" w:bidi="en-GB"/>
        </w:rPr>
        <w:t>02</w:t>
      </w:r>
      <w:r w:rsidRPr="0067051C">
        <w:rPr>
          <w:rFonts w:hint="cs"/>
          <w:sz w:val="22"/>
          <w:szCs w:val="22"/>
          <w:lang w:val="en-GB" w:eastAsia="en-GB" w:bidi="en-GB"/>
        </w:rPr>
        <w:t>” “</w:t>
      </w:r>
      <w:r w:rsidR="008B7B30">
        <w:rPr>
          <w:sz w:val="22"/>
          <w:szCs w:val="22"/>
          <w:lang w:eastAsia="en-GB" w:bidi="en-GB"/>
        </w:rPr>
        <w:t>September</w:t>
      </w:r>
      <w:r w:rsidRPr="0067051C">
        <w:rPr>
          <w:rFonts w:hint="cs"/>
          <w:sz w:val="22"/>
          <w:szCs w:val="22"/>
          <w:lang w:val="en-GB" w:eastAsia="en-GB" w:bidi="en-GB"/>
        </w:rPr>
        <w:t>” of 202</w:t>
      </w:r>
      <w:r>
        <w:rPr>
          <w:sz w:val="22"/>
          <w:szCs w:val="22"/>
          <w:lang w:val="en-GB" w:eastAsia="en-GB" w:bidi="en-GB"/>
        </w:rPr>
        <w:t>4</w:t>
      </w:r>
      <w:r w:rsidRPr="0067051C">
        <w:rPr>
          <w:rFonts w:hint="cs"/>
          <w:sz w:val="22"/>
          <w:szCs w:val="22"/>
          <w:lang w:val="en-GB" w:eastAsia="en-GB" w:bidi="en-GB"/>
        </w:rPr>
        <w:t xml:space="preserve"> and is published pursuant to Article 27 of the Law of the Republic of Armenia "On procurement"</w:t>
      </w:r>
    </w:p>
    <w:p w14:paraId="68B524C9" w14:textId="3285D0E0" w:rsidR="00FE5407" w:rsidRPr="00923BB9" w:rsidRDefault="00FE5407" w:rsidP="00FE5407">
      <w:pPr>
        <w:spacing w:after="160"/>
        <w:ind w:left="567" w:right="565"/>
        <w:jc w:val="center"/>
        <w:rPr>
          <w:sz w:val="22"/>
          <w:szCs w:val="22"/>
          <w:u w:val="single"/>
          <w:lang w:val="en-GB" w:eastAsia="en-GB" w:bidi="en-GB"/>
        </w:rPr>
      </w:pPr>
      <w:r w:rsidRPr="0067051C">
        <w:rPr>
          <w:rFonts w:hint="cs"/>
          <w:sz w:val="22"/>
          <w:szCs w:val="22"/>
          <w:lang w:val="en-GB" w:eastAsia="en-GB" w:bidi="en-GB"/>
        </w:rPr>
        <w:t xml:space="preserve">Code of the price quotation </w:t>
      </w:r>
      <w:r w:rsidRPr="0067051C">
        <w:rPr>
          <w:rFonts w:hint="cs"/>
          <w:sz w:val="22"/>
          <w:szCs w:val="22"/>
          <w:lang w:val="af-ZA"/>
        </w:rPr>
        <w:t>EIEC</w:t>
      </w:r>
      <w:r w:rsidRPr="0067051C">
        <w:rPr>
          <w:rFonts w:hint="cs"/>
          <w:sz w:val="22"/>
          <w:szCs w:val="22"/>
          <w:lang w:val="en-GB" w:eastAsia="en-GB" w:bidi="ru-RU"/>
        </w:rPr>
        <w:t xml:space="preserve"> -GH</w:t>
      </w:r>
      <w:r w:rsidR="00923BB9">
        <w:rPr>
          <w:sz w:val="22"/>
          <w:szCs w:val="22"/>
          <w:lang w:val="en-GB" w:eastAsia="en-GB" w:bidi="ru-RU"/>
        </w:rPr>
        <w:t>TS</w:t>
      </w:r>
      <w:r w:rsidRPr="0067051C">
        <w:rPr>
          <w:rFonts w:hint="cs"/>
          <w:sz w:val="22"/>
          <w:szCs w:val="22"/>
          <w:lang w:val="en-GB" w:eastAsia="en-GB" w:bidi="ru-RU"/>
        </w:rPr>
        <w:t>DZB-24/</w:t>
      </w:r>
      <w:r w:rsidR="008B7B30">
        <w:rPr>
          <w:sz w:val="22"/>
          <w:szCs w:val="22"/>
          <w:lang w:val="en-GB" w:eastAsia="en-GB" w:bidi="ru-RU"/>
        </w:rPr>
        <w:t>34</w:t>
      </w:r>
    </w:p>
    <w:p w14:paraId="0851181B" w14:textId="6B18A313" w:rsidR="00FE5407" w:rsidRPr="0067051C" w:rsidRDefault="00FE5407" w:rsidP="00FE5407">
      <w:pPr>
        <w:spacing w:after="160"/>
        <w:ind w:firstLine="567"/>
        <w:jc w:val="both"/>
        <w:rPr>
          <w:sz w:val="22"/>
          <w:szCs w:val="22"/>
          <w:lang w:val="en-GB" w:eastAsia="en-GB" w:bidi="en-GB"/>
        </w:rPr>
      </w:pPr>
      <w:r w:rsidRPr="0067051C">
        <w:rPr>
          <w:rFonts w:hint="cs"/>
          <w:sz w:val="22"/>
          <w:szCs w:val="22"/>
          <w:lang w:val="en-GB" w:eastAsia="en-GB" w:bidi="en-GB"/>
        </w:rPr>
        <w:t xml:space="preserve">The contracting authority </w:t>
      </w:r>
      <w:r w:rsidRPr="008B7B30">
        <w:rPr>
          <w:rFonts w:hint="cs"/>
          <w:sz w:val="22"/>
          <w:szCs w:val="22"/>
          <w:lang w:val="en-GB" w:eastAsia="en-GB" w:bidi="en-GB"/>
        </w:rPr>
        <w:t>“Environmental Impact Expertise Center” S N C O</w:t>
      </w:r>
      <w:r w:rsidRPr="0067051C">
        <w:rPr>
          <w:rFonts w:hint="cs"/>
          <w:sz w:val="22"/>
          <w:szCs w:val="22"/>
          <w:lang w:val="en-GB" w:eastAsia="en-GB" w:bidi="en-GB"/>
        </w:rPr>
        <w:t xml:space="preserve">, located at the following address: </w:t>
      </w:r>
      <w:r w:rsidRPr="008B7B30">
        <w:rPr>
          <w:rFonts w:hint="cs"/>
          <w:sz w:val="22"/>
          <w:szCs w:val="22"/>
          <w:lang w:val="en-GB" w:eastAsia="en-GB" w:bidi="en-GB"/>
        </w:rPr>
        <w:t xml:space="preserve">1/3 Buzand str., Yerevan, RA, </w:t>
      </w:r>
      <w:r w:rsidRPr="0067051C">
        <w:rPr>
          <w:rFonts w:hint="cs"/>
          <w:sz w:val="22"/>
          <w:szCs w:val="22"/>
          <w:lang w:val="en-GB" w:eastAsia="en-GB" w:bidi="en-GB"/>
        </w:rPr>
        <w:t>gives notice for a price quotation which shall be carried out in one stage</w:t>
      </w:r>
      <w:r w:rsidR="008B7B30">
        <w:rPr>
          <w:sz w:val="22"/>
          <w:szCs w:val="22"/>
          <w:lang w:val="en-GB" w:eastAsia="en-GB" w:bidi="en-GB"/>
        </w:rPr>
        <w:t>.</w:t>
      </w:r>
    </w:p>
    <w:p w14:paraId="2A166933" w14:textId="4BF1EC33" w:rsidR="00FE5407" w:rsidRDefault="00FE5407" w:rsidP="008B7B30">
      <w:pPr>
        <w:spacing w:after="160"/>
        <w:ind w:left="567" w:right="565"/>
        <w:jc w:val="both"/>
        <w:rPr>
          <w:sz w:val="22"/>
          <w:szCs w:val="22"/>
          <w:lang w:val="en-GB" w:eastAsia="en-GB" w:bidi="en-GB"/>
        </w:rPr>
      </w:pPr>
      <w:r w:rsidRPr="00D0355B">
        <w:rPr>
          <w:sz w:val="22"/>
          <w:szCs w:val="22"/>
          <w:lang w:val="en-GB" w:eastAsia="en-GB" w:bidi="en-GB"/>
        </w:rPr>
        <w:t xml:space="preserve">As a result of this procedure, the selected participant will be offered to sign </w:t>
      </w:r>
      <w:r w:rsidR="008B7B30" w:rsidRPr="008B7B30">
        <w:rPr>
          <w:b/>
          <w:bCs/>
          <w:sz w:val="22"/>
          <w:szCs w:val="22"/>
          <w:lang w:val="en-GB" w:eastAsia="en-GB" w:bidi="en-GB"/>
        </w:rPr>
        <w:t>software development service</w:t>
      </w:r>
      <w:r w:rsidR="008863C6">
        <w:rPr>
          <w:sz w:val="22"/>
          <w:szCs w:val="22"/>
          <w:lang w:val="en-GB" w:eastAsia="en-GB" w:bidi="en-GB"/>
        </w:rPr>
        <w:t xml:space="preserve"> </w:t>
      </w:r>
      <w:bookmarkStart w:id="0" w:name="_GoBack"/>
      <w:bookmarkEnd w:id="0"/>
      <w:r w:rsidRPr="00D0355B">
        <w:rPr>
          <w:sz w:val="22"/>
          <w:szCs w:val="22"/>
          <w:lang w:val="en-GB" w:eastAsia="en-GB" w:bidi="en-GB"/>
        </w:rPr>
        <w:t>supply contract (hereinafter referred to as the contract) in the prescribed manner.</w:t>
      </w:r>
    </w:p>
    <w:p w14:paraId="38CE9581" w14:textId="77777777" w:rsidR="00FE5407" w:rsidRPr="0067051C" w:rsidRDefault="00FE5407" w:rsidP="00FE5407">
      <w:pPr>
        <w:ind w:firstLine="567"/>
        <w:jc w:val="both"/>
        <w:rPr>
          <w:sz w:val="22"/>
          <w:szCs w:val="22"/>
          <w:lang w:val="en-GB" w:eastAsia="en-GB" w:bidi="en-GB"/>
        </w:rPr>
      </w:pPr>
      <w:r w:rsidRPr="0067051C">
        <w:rPr>
          <w:rFonts w:hint="cs"/>
          <w:sz w:val="22"/>
          <w:szCs w:val="22"/>
          <w:lang w:val="en-GB" w:eastAsia="en-GB" w:bidi="en-GB"/>
        </w:rPr>
        <w:t>Pursuant to Article 7 of the Law of the Republic of Armenia "On procurement", any person, irrespective of the fact of being a foreign natural person, an organisation or a stateless person, shall have equal right to participate in the price quotation.</w:t>
      </w:r>
    </w:p>
    <w:p w14:paraId="684A56BE" w14:textId="77777777" w:rsidR="00FE5407" w:rsidRPr="0067051C" w:rsidRDefault="00FE5407" w:rsidP="00FE5407">
      <w:pPr>
        <w:spacing w:after="160"/>
        <w:ind w:firstLine="567"/>
        <w:jc w:val="both"/>
        <w:rPr>
          <w:sz w:val="22"/>
          <w:szCs w:val="22"/>
          <w:lang w:val="en-GB" w:eastAsia="en-GB" w:bidi="en-GB"/>
        </w:rPr>
      </w:pPr>
      <w:r w:rsidRPr="0067051C">
        <w:rPr>
          <w:rFonts w:hint="cs"/>
          <w:sz w:val="22"/>
          <w:szCs w:val="22"/>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14:paraId="06EEB1E9" w14:textId="77777777" w:rsidR="00FE5407" w:rsidRPr="0067051C" w:rsidRDefault="00FE5407" w:rsidP="00FE5407">
      <w:pPr>
        <w:spacing w:after="160"/>
        <w:ind w:firstLine="567"/>
        <w:jc w:val="both"/>
        <w:rPr>
          <w:sz w:val="22"/>
          <w:szCs w:val="22"/>
          <w:lang w:val="en-GB" w:eastAsia="en-GB" w:bidi="en-GB"/>
        </w:rPr>
      </w:pPr>
      <w:r w:rsidRPr="0067051C">
        <w:rPr>
          <w:rFonts w:hint="cs"/>
          <w:sz w:val="22"/>
          <w:szCs w:val="22"/>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E2BE6ED" w14:textId="77777777" w:rsidR="00FE5407" w:rsidRPr="0067051C" w:rsidRDefault="00FE5407" w:rsidP="00FE5407">
      <w:pPr>
        <w:spacing w:after="160"/>
        <w:ind w:firstLine="567"/>
        <w:jc w:val="both"/>
        <w:rPr>
          <w:sz w:val="22"/>
          <w:szCs w:val="22"/>
          <w:lang w:val="en-GB" w:eastAsia="en-GB" w:bidi="en-GB"/>
        </w:rPr>
      </w:pPr>
      <w:r w:rsidRPr="0067051C">
        <w:rPr>
          <w:rFonts w:hint="cs"/>
          <w:sz w:val="22"/>
          <w:szCs w:val="22"/>
          <w:lang w:val="en-GB" w:eastAsia="en-GB" w:bidi="en-GB"/>
        </w:rPr>
        <w:t xml:space="preserve">For receiving the hard copy of the invitation for the price quotation, it is necessary to apply </w:t>
      </w:r>
      <w:r w:rsidRPr="0067051C">
        <w:rPr>
          <w:rFonts w:hint="cs"/>
          <w:spacing w:val="1"/>
          <w:sz w:val="22"/>
          <w:szCs w:val="22"/>
          <w:lang w:val="en-GB" w:eastAsia="en-GB" w:bidi="en-GB"/>
        </w:rPr>
        <w:t xml:space="preserve">to the contracting authority by </w:t>
      </w:r>
      <w:r w:rsidRPr="0067051C">
        <w:rPr>
          <w:rFonts w:hint="cs"/>
          <w:b/>
          <w:spacing w:val="1"/>
          <w:sz w:val="22"/>
          <w:szCs w:val="22"/>
          <w:lang w:eastAsia="en-GB" w:bidi="en-GB"/>
        </w:rPr>
        <w:t xml:space="preserve">11:00 </w:t>
      </w:r>
      <w:r w:rsidRPr="0067051C">
        <w:rPr>
          <w:rFonts w:hint="cs"/>
          <w:spacing w:val="1"/>
          <w:sz w:val="22"/>
          <w:szCs w:val="22"/>
          <w:lang w:val="en-GB" w:eastAsia="en-GB" w:bidi="en-GB"/>
        </w:rPr>
        <w:t xml:space="preserve">o'clock of the </w:t>
      </w:r>
      <w:r w:rsidRPr="0067051C">
        <w:rPr>
          <w:rFonts w:hint="cs"/>
          <w:b/>
          <w:spacing w:val="1"/>
          <w:sz w:val="22"/>
          <w:szCs w:val="22"/>
          <w:lang w:eastAsia="en-GB" w:bidi="en-GB"/>
        </w:rPr>
        <w:t>7-th</w:t>
      </w:r>
      <w:r w:rsidRPr="0067051C">
        <w:rPr>
          <w:rFonts w:hint="cs"/>
          <w:spacing w:val="1"/>
          <w:sz w:val="22"/>
          <w:szCs w:val="22"/>
          <w:lang w:val="en-GB" w:eastAsia="en-GB" w:bidi="en-GB"/>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67051C">
        <w:rPr>
          <w:rFonts w:hint="cs"/>
          <w:i/>
          <w:sz w:val="22"/>
          <w:szCs w:val="22"/>
          <w:lang w:val="hy-AM" w:eastAsia="en-GB" w:bidi="en-GB"/>
        </w:rPr>
        <w:t> </w:t>
      </w:r>
      <w:r w:rsidRPr="0067051C">
        <w:rPr>
          <w:rFonts w:hint="cs"/>
          <w:spacing w:val="1"/>
          <w:sz w:val="22"/>
          <w:szCs w:val="22"/>
          <w:lang w:val="en-GB" w:eastAsia="en-GB" w:bidi="en-GB"/>
        </w:rPr>
        <w:t>first working day following the receipt of such request.</w:t>
      </w:r>
    </w:p>
    <w:p w14:paraId="4546DD2D" w14:textId="77777777" w:rsidR="00FE5407" w:rsidRPr="0067051C" w:rsidRDefault="00FE5407" w:rsidP="00FE5407">
      <w:pPr>
        <w:spacing w:after="160"/>
        <w:ind w:firstLine="567"/>
        <w:jc w:val="both"/>
        <w:rPr>
          <w:sz w:val="22"/>
          <w:szCs w:val="22"/>
          <w:lang w:val="en-GB" w:eastAsia="en-GB" w:bidi="en-GB"/>
        </w:rPr>
      </w:pPr>
      <w:r w:rsidRPr="0067051C">
        <w:rPr>
          <w:rFonts w:hint="cs"/>
          <w:sz w:val="22"/>
          <w:szCs w:val="22"/>
          <w:lang w:val="en-GB" w:eastAsia="en-GB" w:bidi="en-GB"/>
        </w:rPr>
        <w:t>In case of a request to provide the invitation electronically, the contracting authority shall ensure the free of charge provision of the invitation electronically within the</w:t>
      </w:r>
      <w:r w:rsidRPr="0067051C">
        <w:rPr>
          <w:rFonts w:hint="cs"/>
          <w:sz w:val="22"/>
          <w:szCs w:val="22"/>
          <w:lang w:val="hy-AM" w:eastAsia="en-GB" w:bidi="en-GB"/>
        </w:rPr>
        <w:t> </w:t>
      </w:r>
      <w:r w:rsidRPr="0067051C">
        <w:rPr>
          <w:rFonts w:hint="cs"/>
          <w:sz w:val="22"/>
          <w:szCs w:val="22"/>
          <w:lang w:val="en-GB" w:eastAsia="en-GB" w:bidi="en-GB"/>
        </w:rPr>
        <w:t xml:space="preserve">working day following the date of receipt of the application. </w:t>
      </w:r>
    </w:p>
    <w:p w14:paraId="4F32D58E" w14:textId="33B303BF" w:rsidR="00781CFE" w:rsidRPr="00A25128" w:rsidRDefault="00FE5407" w:rsidP="00A25128">
      <w:pPr>
        <w:spacing w:after="160"/>
        <w:ind w:firstLine="567"/>
        <w:jc w:val="both"/>
        <w:rPr>
          <w:sz w:val="22"/>
          <w:szCs w:val="22"/>
          <w:lang w:val="en-GB" w:eastAsia="en-GB" w:bidi="en-GB"/>
        </w:rPr>
      </w:pPr>
      <w:r w:rsidRPr="0067051C">
        <w:rPr>
          <w:rFonts w:hint="cs"/>
          <w:sz w:val="22"/>
          <w:szCs w:val="22"/>
          <w:lang w:val="en-GB" w:eastAsia="en-GB" w:bidi="en-GB"/>
        </w:rPr>
        <w:t>Failure to receive the invitation shall not limit the bidder's right to participate in the</w:t>
      </w:r>
      <w:r w:rsidRPr="0067051C">
        <w:rPr>
          <w:rFonts w:hint="cs"/>
          <w:sz w:val="22"/>
          <w:szCs w:val="22"/>
          <w:lang w:val="hy-AM" w:eastAsia="en-GB" w:bidi="en-GB"/>
        </w:rPr>
        <w:t> </w:t>
      </w:r>
      <w:r w:rsidRPr="0067051C">
        <w:rPr>
          <w:rFonts w:hint="cs"/>
          <w:sz w:val="22"/>
          <w:szCs w:val="22"/>
          <w:lang w:val="en-GB" w:eastAsia="en-GB" w:bidi="en-GB"/>
        </w:rPr>
        <w:t xml:space="preserve">price quotation. </w:t>
      </w:r>
    </w:p>
    <w:p w14:paraId="1462C205" w14:textId="3388FB29" w:rsidR="00FE5407" w:rsidRPr="0067051C" w:rsidRDefault="00FE5407" w:rsidP="00FE5407">
      <w:pPr>
        <w:ind w:firstLine="567"/>
        <w:jc w:val="both"/>
        <w:rPr>
          <w:rFonts w:eastAsia="MS Mincho"/>
          <w:sz w:val="22"/>
          <w:szCs w:val="22"/>
          <w:lang w:eastAsia="en-GB" w:bidi="en-GB"/>
        </w:rPr>
      </w:pPr>
      <w:r w:rsidRPr="0067051C">
        <w:rPr>
          <w:rFonts w:hint="cs"/>
          <w:sz w:val="22"/>
          <w:szCs w:val="22"/>
          <w:lang w:val="en-GB" w:eastAsia="en-GB" w:bidi="en-GB"/>
        </w:rPr>
        <w:t xml:space="preserve">For receiving additional information concerning this notice, you may apply to </w:t>
      </w:r>
      <w:r w:rsidR="00A04AA0" w:rsidRPr="00A04AA0">
        <w:rPr>
          <w:b/>
          <w:sz w:val="22"/>
          <w:szCs w:val="22"/>
          <w:lang w:eastAsia="en-GB" w:bidi="en-GB"/>
        </w:rPr>
        <w:t>E</w:t>
      </w:r>
      <w:r w:rsidRPr="0067051C">
        <w:rPr>
          <w:rFonts w:hint="cs"/>
          <w:b/>
          <w:sz w:val="22"/>
          <w:szCs w:val="22"/>
          <w:lang w:eastAsia="en-GB" w:bidi="en-GB"/>
        </w:rPr>
        <w:t xml:space="preserve">. </w:t>
      </w:r>
      <w:proofErr w:type="spellStart"/>
      <w:r w:rsidR="00A04AA0" w:rsidRPr="00A04AA0">
        <w:rPr>
          <w:b/>
          <w:sz w:val="22"/>
          <w:szCs w:val="22"/>
          <w:lang w:eastAsia="en-GB" w:bidi="en-GB"/>
        </w:rPr>
        <w:t>Amirkhan</w:t>
      </w:r>
      <w:r w:rsidRPr="0067051C">
        <w:rPr>
          <w:rFonts w:hint="cs"/>
          <w:b/>
          <w:sz w:val="22"/>
          <w:szCs w:val="22"/>
          <w:lang w:eastAsia="en-GB" w:bidi="en-GB"/>
        </w:rPr>
        <w:t>yan</w:t>
      </w:r>
      <w:proofErr w:type="spellEnd"/>
      <w:r w:rsidRPr="0067051C">
        <w:rPr>
          <w:rFonts w:hint="cs"/>
          <w:sz w:val="22"/>
          <w:szCs w:val="22"/>
          <w:lang w:val="en-GB" w:eastAsia="en-GB" w:bidi="en-GB"/>
        </w:rPr>
        <w:t>, Secretary of the Evaluation Commission</w:t>
      </w:r>
      <w:r w:rsidRPr="0067051C">
        <w:rPr>
          <w:rFonts w:eastAsia="MS Mincho" w:hint="cs"/>
          <w:sz w:val="22"/>
          <w:szCs w:val="22"/>
          <w:lang w:val="hy-AM" w:eastAsia="en-GB" w:bidi="en-GB"/>
        </w:rPr>
        <w:t>․</w:t>
      </w:r>
    </w:p>
    <w:p w14:paraId="2BBA057F" w14:textId="77777777" w:rsidR="00FE5407" w:rsidRPr="0067051C" w:rsidRDefault="00FE5407" w:rsidP="00FE5407">
      <w:pPr>
        <w:ind w:firstLine="567"/>
        <w:jc w:val="both"/>
        <w:rPr>
          <w:sz w:val="22"/>
          <w:szCs w:val="22"/>
          <w:lang w:eastAsia="en-GB" w:bidi="en-GB"/>
        </w:rPr>
      </w:pPr>
    </w:p>
    <w:p w14:paraId="1A719E26" w14:textId="77777777" w:rsidR="00FE5407" w:rsidRPr="0067051C" w:rsidRDefault="00FE5407" w:rsidP="00FE5407">
      <w:pPr>
        <w:ind w:firstLine="567"/>
        <w:jc w:val="both"/>
        <w:rPr>
          <w:i/>
          <w:sz w:val="22"/>
          <w:szCs w:val="22"/>
          <w:lang w:val="en-GB" w:eastAsia="en-GB" w:bidi="en-GB"/>
        </w:rPr>
      </w:pPr>
    </w:p>
    <w:p w14:paraId="13CCD673" w14:textId="77777777" w:rsidR="00FE5407" w:rsidRPr="0067051C" w:rsidRDefault="00FE5407" w:rsidP="00FE5407">
      <w:pPr>
        <w:ind w:firstLine="567"/>
        <w:rPr>
          <w:sz w:val="22"/>
          <w:szCs w:val="22"/>
          <w:u w:val="single"/>
          <w:lang w:eastAsia="en-GB" w:bidi="en-GB"/>
        </w:rPr>
      </w:pPr>
      <w:r w:rsidRPr="0067051C">
        <w:rPr>
          <w:rFonts w:hint="cs"/>
          <w:sz w:val="22"/>
          <w:szCs w:val="22"/>
          <w:lang w:val="en-GB" w:eastAsia="en-GB" w:bidi="en-GB"/>
        </w:rPr>
        <w:t xml:space="preserve">Telephone: </w:t>
      </w:r>
      <w:r w:rsidRPr="0067051C">
        <w:rPr>
          <w:rFonts w:hint="cs"/>
          <w:sz w:val="22"/>
          <w:szCs w:val="22"/>
          <w:lang w:val="af-ZA"/>
        </w:rPr>
        <w:t>+374 11220218</w:t>
      </w:r>
    </w:p>
    <w:p w14:paraId="344BA78F" w14:textId="7996223E" w:rsidR="00FE5407" w:rsidRPr="0067051C" w:rsidRDefault="00FE5407" w:rsidP="00FE5407">
      <w:pPr>
        <w:pStyle w:val="a3"/>
        <w:spacing w:line="240" w:lineRule="auto"/>
        <w:ind w:firstLine="567"/>
        <w:rPr>
          <w:rFonts w:ascii="Times New Roman" w:hAnsi="Times New Roman"/>
          <w:i w:val="0"/>
          <w:sz w:val="22"/>
          <w:szCs w:val="22"/>
          <w:u w:val="single"/>
          <w:lang w:val="hy-AM"/>
        </w:rPr>
      </w:pPr>
      <w:r w:rsidRPr="0067051C">
        <w:rPr>
          <w:rFonts w:ascii="Times New Roman" w:hAnsi="Times New Roman" w:hint="cs"/>
          <w:sz w:val="22"/>
          <w:szCs w:val="22"/>
          <w:lang w:val="en-GB" w:eastAsia="en-GB" w:bidi="en-GB"/>
        </w:rPr>
        <w:t xml:space="preserve">E-mail: </w:t>
      </w:r>
      <w:hyperlink r:id="rId4" w:history="1">
        <w:r w:rsidR="008B7B30" w:rsidRPr="00DA567B">
          <w:rPr>
            <w:rStyle w:val="a6"/>
            <w:rFonts w:ascii="Times New Roman" w:hAnsi="Times New Roman" w:hint="cs"/>
            <w:i w:val="0"/>
            <w:sz w:val="22"/>
            <w:szCs w:val="22"/>
            <w:lang w:val="af-ZA"/>
          </w:rPr>
          <w:t>e</w:t>
        </w:r>
        <w:r w:rsidR="008B7B30" w:rsidRPr="00DA567B">
          <w:rPr>
            <w:rStyle w:val="a6"/>
            <w:rFonts w:ascii="Times New Roman" w:hAnsi="Times New Roman"/>
            <w:i w:val="0"/>
            <w:sz w:val="22"/>
            <w:szCs w:val="22"/>
            <w:lang w:val="af-ZA"/>
          </w:rPr>
          <w:t>rna.amirkhanyan</w:t>
        </w:r>
        <w:r w:rsidR="008B7B30" w:rsidRPr="00DA567B">
          <w:rPr>
            <w:rStyle w:val="a6"/>
            <w:rFonts w:ascii="Times New Roman" w:hAnsi="Times New Roman" w:hint="cs"/>
            <w:i w:val="0"/>
            <w:sz w:val="22"/>
            <w:szCs w:val="22"/>
            <w:lang w:val="af-ZA"/>
          </w:rPr>
          <w:t>@env.am</w:t>
        </w:r>
      </w:hyperlink>
      <w:r w:rsidRPr="0067051C">
        <w:rPr>
          <w:rFonts w:ascii="Times New Roman" w:hAnsi="Times New Roman" w:hint="cs"/>
          <w:i w:val="0"/>
          <w:sz w:val="22"/>
          <w:szCs w:val="22"/>
          <w:lang w:val="hy-AM"/>
        </w:rPr>
        <w:t xml:space="preserve"> </w:t>
      </w:r>
    </w:p>
    <w:p w14:paraId="5567F21D" w14:textId="77777777" w:rsidR="00FE5407" w:rsidRPr="0067051C" w:rsidRDefault="00FE5407" w:rsidP="00FE5407">
      <w:pPr>
        <w:ind w:firstLine="567"/>
        <w:rPr>
          <w:sz w:val="22"/>
          <w:szCs w:val="22"/>
          <w:u w:val="single"/>
          <w:lang w:val="en-GB" w:eastAsia="en-GB" w:bidi="en-GB"/>
        </w:rPr>
      </w:pPr>
    </w:p>
    <w:p w14:paraId="0FC02239" w14:textId="78908AF6" w:rsidR="00FE5407" w:rsidRPr="0067051C" w:rsidRDefault="00FE5407" w:rsidP="00FE5407">
      <w:pPr>
        <w:pStyle w:val="a3"/>
        <w:spacing w:line="240" w:lineRule="auto"/>
        <w:ind w:firstLine="540"/>
        <w:rPr>
          <w:rFonts w:ascii="Times New Roman" w:hAnsi="Times New Roman"/>
          <w:i w:val="0"/>
          <w:sz w:val="22"/>
          <w:szCs w:val="22"/>
          <w:lang w:val="af-ZA"/>
        </w:rPr>
      </w:pPr>
      <w:r w:rsidRPr="0067051C">
        <w:rPr>
          <w:rFonts w:ascii="Times New Roman" w:hAnsi="Times New Roman" w:hint="cs"/>
          <w:sz w:val="22"/>
          <w:szCs w:val="22"/>
          <w:lang w:val="en-GB" w:eastAsia="en-GB" w:bidi="en-GB"/>
        </w:rPr>
        <w:t xml:space="preserve">Contracting authority: </w:t>
      </w:r>
      <w:r w:rsidRPr="0067051C">
        <w:rPr>
          <w:rFonts w:ascii="Times New Roman" w:hAnsi="Times New Roman" w:hint="cs"/>
          <w:sz w:val="22"/>
          <w:szCs w:val="22"/>
        </w:rPr>
        <w:t>“</w:t>
      </w:r>
      <w:r w:rsidRPr="0067051C">
        <w:rPr>
          <w:rStyle w:val="a5"/>
          <w:rFonts w:ascii="Times New Roman" w:hAnsi="Times New Roman" w:hint="cs"/>
          <w:i w:val="0"/>
          <w:sz w:val="22"/>
          <w:szCs w:val="22"/>
        </w:rPr>
        <w:t xml:space="preserve">Environmental Impact Expertise </w:t>
      </w:r>
      <w:r w:rsidR="008B7B30" w:rsidRPr="0067051C">
        <w:rPr>
          <w:rStyle w:val="a5"/>
          <w:rFonts w:ascii="Times New Roman" w:hAnsi="Times New Roman"/>
          <w:i w:val="0"/>
          <w:sz w:val="22"/>
          <w:szCs w:val="22"/>
        </w:rPr>
        <w:t>Centre</w:t>
      </w:r>
      <w:r w:rsidRPr="0067051C">
        <w:rPr>
          <w:rFonts w:ascii="Times New Roman" w:hAnsi="Times New Roman" w:hint="cs"/>
          <w:sz w:val="22"/>
          <w:szCs w:val="22"/>
        </w:rPr>
        <w:t xml:space="preserve">” </w:t>
      </w:r>
      <w:r w:rsidRPr="0067051C">
        <w:rPr>
          <w:rFonts w:ascii="Times New Roman" w:hAnsi="Times New Roman" w:hint="cs"/>
          <w:i w:val="0"/>
          <w:sz w:val="22"/>
          <w:szCs w:val="22"/>
        </w:rPr>
        <w:t>S N C O</w:t>
      </w:r>
      <w:r w:rsidRPr="0067051C">
        <w:rPr>
          <w:rFonts w:ascii="Times New Roman" w:hAnsi="Times New Roman" w:hint="cs"/>
          <w:sz w:val="22"/>
          <w:szCs w:val="22"/>
        </w:rPr>
        <w:t xml:space="preserve"> </w:t>
      </w:r>
      <w:r w:rsidRPr="0067051C">
        <w:rPr>
          <w:rFonts w:ascii="Times New Roman" w:hAnsi="Times New Roman" w:hint="cs"/>
          <w:i w:val="0"/>
          <w:sz w:val="22"/>
          <w:szCs w:val="22"/>
          <w:lang w:val="af-ZA"/>
        </w:rPr>
        <w:t xml:space="preserve">of </w:t>
      </w:r>
      <w:r w:rsidR="004E2FB0">
        <w:rPr>
          <w:rFonts w:ascii="Times New Roman" w:hAnsi="Times New Roman"/>
          <w:i w:val="0"/>
          <w:sz w:val="22"/>
          <w:szCs w:val="22"/>
          <w:lang w:val="af-ZA"/>
        </w:rPr>
        <w:t>M</w:t>
      </w:r>
      <w:r w:rsidRPr="0067051C">
        <w:rPr>
          <w:rFonts w:ascii="Times New Roman" w:hAnsi="Times New Roman" w:hint="cs"/>
          <w:i w:val="0"/>
          <w:sz w:val="22"/>
          <w:szCs w:val="22"/>
          <w:lang w:val="af-ZA"/>
        </w:rPr>
        <w:t xml:space="preserve">inistry of </w:t>
      </w:r>
      <w:r w:rsidR="008B7B30">
        <w:rPr>
          <w:rFonts w:ascii="Times New Roman" w:hAnsi="Times New Roman"/>
          <w:i w:val="0"/>
          <w:sz w:val="22"/>
          <w:szCs w:val="22"/>
          <w:lang w:val="af-ZA"/>
        </w:rPr>
        <w:t>N</w:t>
      </w:r>
      <w:r w:rsidRPr="0067051C">
        <w:rPr>
          <w:rFonts w:ascii="Times New Roman" w:hAnsi="Times New Roman" w:hint="cs"/>
          <w:i w:val="0"/>
          <w:sz w:val="22"/>
          <w:szCs w:val="22"/>
          <w:lang w:val="af-ZA"/>
        </w:rPr>
        <w:t xml:space="preserve">ature </w:t>
      </w:r>
      <w:r w:rsidR="008B7B30">
        <w:rPr>
          <w:rFonts w:ascii="Times New Roman" w:hAnsi="Times New Roman"/>
          <w:i w:val="0"/>
          <w:sz w:val="22"/>
          <w:szCs w:val="22"/>
          <w:lang w:val="af-ZA"/>
        </w:rPr>
        <w:t>P</w:t>
      </w:r>
      <w:r w:rsidRPr="0067051C">
        <w:rPr>
          <w:rFonts w:ascii="Times New Roman" w:hAnsi="Times New Roman" w:hint="cs"/>
          <w:i w:val="0"/>
          <w:sz w:val="22"/>
          <w:szCs w:val="22"/>
          <w:lang w:val="af-ZA"/>
        </w:rPr>
        <w:t>rotection of Republic of Armenia</w:t>
      </w:r>
    </w:p>
    <w:p w14:paraId="58ED9675" w14:textId="77777777" w:rsidR="00FE5407" w:rsidRPr="0067051C" w:rsidRDefault="00FE5407" w:rsidP="00FE5407">
      <w:pPr>
        <w:ind w:firstLine="567"/>
        <w:rPr>
          <w:sz w:val="22"/>
          <w:szCs w:val="22"/>
          <w:lang w:val="af-ZA" w:eastAsia="en-GB" w:bidi="en-GB"/>
        </w:rPr>
      </w:pPr>
    </w:p>
    <w:p w14:paraId="789E22E4" w14:textId="77777777" w:rsidR="00240380" w:rsidRPr="00FE5407" w:rsidRDefault="00240380">
      <w:pPr>
        <w:rPr>
          <w:lang w:val="af-ZA"/>
        </w:rPr>
      </w:pPr>
    </w:p>
    <w:sectPr w:rsidR="00240380" w:rsidRPr="00FE5407" w:rsidSect="0055299C">
      <w:pgSz w:w="12240" w:h="15840"/>
      <w:pgMar w:top="426" w:right="90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E6"/>
    <w:rsid w:val="000948E3"/>
    <w:rsid w:val="000A2F23"/>
    <w:rsid w:val="0012077A"/>
    <w:rsid w:val="001728E9"/>
    <w:rsid w:val="001D0F35"/>
    <w:rsid w:val="001E6179"/>
    <w:rsid w:val="00240380"/>
    <w:rsid w:val="004E2FB0"/>
    <w:rsid w:val="006131B2"/>
    <w:rsid w:val="006857CA"/>
    <w:rsid w:val="00781CFE"/>
    <w:rsid w:val="008863C6"/>
    <w:rsid w:val="008B7B30"/>
    <w:rsid w:val="00923BB9"/>
    <w:rsid w:val="00984AF6"/>
    <w:rsid w:val="00A04AA0"/>
    <w:rsid w:val="00A25128"/>
    <w:rsid w:val="00A872BB"/>
    <w:rsid w:val="00AC48E6"/>
    <w:rsid w:val="00FB17E3"/>
    <w:rsid w:val="00FE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F7B9"/>
  <w15:chartTrackingRefBased/>
  <w15:docId w15:val="{50CFF771-4D1A-4062-851F-F6A57660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407"/>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E540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E5407"/>
    <w:rPr>
      <w:rFonts w:ascii="Arial LatArm" w:eastAsia="Times New Roman" w:hAnsi="Arial LatArm" w:cs="Times New Roman"/>
      <w:i/>
      <w:sz w:val="20"/>
      <w:szCs w:val="20"/>
      <w:lang w:val="en-AU"/>
    </w:rPr>
  </w:style>
  <w:style w:type="character" w:styleId="a5">
    <w:name w:val="Book Title"/>
    <w:uiPriority w:val="33"/>
    <w:qFormat/>
    <w:rsid w:val="00FE5407"/>
    <w:rPr>
      <w:b/>
      <w:bCs/>
      <w:smallCaps/>
      <w:spacing w:val="5"/>
    </w:rPr>
  </w:style>
  <w:style w:type="character" w:styleId="a6">
    <w:name w:val="Hyperlink"/>
    <w:basedOn w:val="a0"/>
    <w:uiPriority w:val="99"/>
    <w:unhideWhenUsed/>
    <w:rsid w:val="00FE5407"/>
    <w:rPr>
      <w:color w:val="0563C1" w:themeColor="hyperlink"/>
      <w:u w:val="single"/>
    </w:rPr>
  </w:style>
  <w:style w:type="paragraph" w:styleId="HTML">
    <w:name w:val="HTML Preformatted"/>
    <w:basedOn w:val="a"/>
    <w:link w:val="HTML0"/>
    <w:uiPriority w:val="99"/>
    <w:semiHidden/>
    <w:unhideWhenUsed/>
    <w:rsid w:val="008B7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8B7B30"/>
    <w:rPr>
      <w:rFonts w:ascii="Courier New" w:eastAsia="Times New Roman" w:hAnsi="Courier New" w:cs="Courier New"/>
      <w:sz w:val="20"/>
      <w:szCs w:val="20"/>
      <w:lang w:eastAsia="ru-RU"/>
    </w:rPr>
  </w:style>
  <w:style w:type="character" w:customStyle="1" w:styleId="y2iqfc">
    <w:name w:val="y2iqfc"/>
    <w:basedOn w:val="a0"/>
    <w:rsid w:val="008B7B30"/>
  </w:style>
  <w:style w:type="character" w:styleId="a7">
    <w:name w:val="Unresolved Mention"/>
    <w:basedOn w:val="a0"/>
    <w:uiPriority w:val="99"/>
    <w:semiHidden/>
    <w:unhideWhenUsed/>
    <w:rsid w:val="008B7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1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na.amirkhanyan@en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U Z A N</dc:creator>
  <cp:keywords/>
  <dc:description/>
  <cp:lastModifiedBy>Էռնա</cp:lastModifiedBy>
  <cp:revision>25</cp:revision>
  <dcterms:created xsi:type="dcterms:W3CDTF">2024-01-19T06:04:00Z</dcterms:created>
  <dcterms:modified xsi:type="dcterms:W3CDTF">2024-09-02T12:25:00Z</dcterms:modified>
</cp:coreProperties>
</file>