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1D" w:rsidRPr="00014381" w:rsidRDefault="0022631D" w:rsidP="003E196F">
      <w:pPr>
        <w:spacing w:before="0" w:after="0"/>
        <w:ind w:left="0" w:firstLine="0"/>
        <w:rPr>
          <w:rFonts w:ascii="GHEA Grapalat" w:eastAsia="Times New Roman" w:hAnsi="GHEA Grapalat" w:cs="Sylfaen"/>
          <w:b/>
          <w:sz w:val="20"/>
          <w:szCs w:val="20"/>
          <w:lang w:eastAsia="ru-RU"/>
        </w:rPr>
      </w:pPr>
    </w:p>
    <w:p w:rsidR="007B13DA" w:rsidRPr="00014381" w:rsidRDefault="0022631D" w:rsidP="003E196F">
      <w:pPr>
        <w:spacing w:before="0" w:after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ՀԱՅՏԱՐԱՐՈՒԹՅՈՒՆ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3F38A1" w:rsidRPr="00014381" w:rsidRDefault="003F38A1" w:rsidP="003E196F">
      <w:pPr>
        <w:spacing w:before="0" w:after="0"/>
        <w:jc w:val="center"/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ОБЪЯВЛЕНИЕ</w:t>
      </w:r>
    </w:p>
    <w:p w:rsidR="007B13DA" w:rsidRPr="00014381" w:rsidRDefault="001B322E" w:rsidP="003E196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u w:val="single"/>
          <w:lang w:val="ru-RU"/>
        </w:rPr>
      </w:pPr>
      <w:r w:rsidRPr="00014381">
        <w:rPr>
          <w:rFonts w:ascii="GHEA Grapalat" w:eastAsia="Times New Roman" w:hAnsi="GHEA Grapalat" w:cs="Sylfaen"/>
          <w:b/>
          <w:sz w:val="20"/>
          <w:szCs w:val="20"/>
          <w:u w:val="single"/>
          <w:lang w:val="af-ZA" w:eastAsia="ru-RU"/>
        </w:rPr>
        <w:t>կնքված պայմանագրի մասի</w:t>
      </w:r>
      <w:r w:rsidR="003F38A1" w:rsidRPr="00014381">
        <w:rPr>
          <w:rFonts w:ascii="GHEA Grapalat" w:hAnsi="GHEA Grapalat"/>
          <w:b/>
          <w:szCs w:val="24"/>
          <w:u w:val="single"/>
          <w:lang w:val="ru-RU"/>
        </w:rPr>
        <w:t xml:space="preserve"> </w:t>
      </w:r>
    </w:p>
    <w:p w:rsidR="0022631D" w:rsidRPr="00014381" w:rsidRDefault="003F38A1" w:rsidP="003E196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14381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3F38A1" w:rsidRPr="00300F48" w:rsidRDefault="00300F48" w:rsidP="00446311">
      <w:pPr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73672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ՀԱՍՄԻԿ ՃԱՄԲԱՐ</w:t>
      </w:r>
      <w:r w:rsidR="00A57741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ՍՊԸ</w:t>
      </w:r>
      <w:r w:rsidR="00A5774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ՀՀ</w:t>
      </w:r>
      <w:r w:rsidR="001E4603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,</w:t>
      </w:r>
      <w:r w:rsidR="00FF00B8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Կոտայքի մարզ</w:t>
      </w:r>
      <w:r w:rsidR="002A678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Ծաղկաձոր համայնք, գ. </w:t>
      </w:r>
      <w:r w:rsidR="00736728">
        <w:rPr>
          <w:rFonts w:ascii="GHEA Grapalat" w:eastAsia="Times New Roman" w:hAnsi="GHEA Grapalat" w:cs="Sylfaen"/>
          <w:sz w:val="20"/>
          <w:szCs w:val="20"/>
          <w:lang w:val="hy-AM" w:eastAsia="ru-RU"/>
        </w:rPr>
        <w:t>Արտավազ</w:t>
      </w:r>
      <w:r w:rsid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ս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տորև ներկայացնում է իր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կարիքների համար </w:t>
      </w:r>
      <w:r w:rsid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սննդամթերքի</w:t>
      </w:r>
      <w:r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</w:t>
      </w:r>
      <w:r w:rsidR="00F92D1C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կազմակերպված 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736728">
        <w:rPr>
          <w:rFonts w:ascii="GHEA Grapalat" w:eastAsia="Times New Roman" w:hAnsi="GHEA Grapalat" w:cs="Sylfaen"/>
          <w:sz w:val="20"/>
          <w:szCs w:val="20"/>
          <w:lang w:val="hy-AM" w:eastAsia="ru-RU"/>
        </w:rPr>
        <w:t>ՀՃ</w:t>
      </w:r>
      <w:r w:rsidR="00A82216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ՍՊԸ-ՀՄԱԱՊՁԲ-23/1</w:t>
      </w:r>
      <w:r w:rsidR="001B322E" w:rsidRPr="00300F48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ծածկագրով գնման ընթացակարգի արդյունքում կնքված պայմանագր</w:t>
      </w:r>
      <w:r w:rsidR="00160993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երի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մասին տեղեկատվությունը`</w:t>
      </w:r>
      <w:r w:rsidR="0022631D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</w:p>
    <w:p w:rsidR="007E5F07" w:rsidRPr="00A82216" w:rsidRDefault="00A82216" w:rsidP="00A82216">
      <w:pPr>
        <w:pStyle w:val="BodyTextIndent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ООО  ”</w:t>
      </w:r>
      <w:r w:rsidR="003F4BC5">
        <w:rPr>
          <w:rFonts w:ascii="GHEA Grapalat" w:eastAsia="Times New Roman" w:hAnsi="GHEA Grapalat" w:cs="Sylfaen"/>
          <w:sz w:val="20"/>
          <w:szCs w:val="20"/>
          <w:lang w:val="ru-RU" w:eastAsia="ru-RU"/>
        </w:rPr>
        <w:t>АСМИК ЧАМБАР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”</w:t>
      </w:r>
      <w:r w:rsidR="00F1015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Start w:id="0" w:name="_GoBack"/>
      <w:bookmarkEnd w:id="0"/>
      <w:r w:rsidR="00FF00B8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который находится </w:t>
      </w:r>
      <w:r w:rsidR="00FF00B8" w:rsidRPr="00154D4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по адресу РА, </w:t>
      </w:r>
      <w:r w:rsidR="00CA0A37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Котайкская область, община Цахкадзор, с. </w:t>
      </w:r>
      <w:r w:rsidR="003F4BC5">
        <w:rPr>
          <w:rFonts w:ascii="GHEA Grapalat" w:eastAsia="Times New Roman" w:hAnsi="GHEA Grapalat" w:cs="Sylfaen"/>
          <w:sz w:val="20"/>
          <w:szCs w:val="20"/>
          <w:lang w:val="ru-RU" w:eastAsia="ru-RU"/>
        </w:rPr>
        <w:t>Артаваз</w:t>
      </w:r>
      <w:r w:rsidR="002E069F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>ниже представляет информацию о договор</w:t>
      </w:r>
      <w:r w:rsidR="000C032D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ах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заключенном в результате процедуры закупки под кодом</w:t>
      </w:r>
      <w:bookmarkStart w:id="1" w:name="_Hlk117260463"/>
      <w:r w:rsidR="003F4BC5">
        <w:rPr>
          <w:rFonts w:ascii="GHEA Grapalat" w:eastAsia="Times New Roman" w:hAnsi="GHEA Grapalat" w:cs="Sylfaen"/>
          <w:sz w:val="20"/>
          <w:szCs w:val="20"/>
          <w:lang w:val="ru-RU" w:eastAsia="ru-RU"/>
        </w:rPr>
        <w:t xml:space="preserve"> </w:t>
      </w:r>
      <w:r w:rsidR="003F4BC5">
        <w:rPr>
          <w:rFonts w:ascii="GHEA Grapalat" w:eastAsia="Times New Roman" w:hAnsi="GHEA Grapalat" w:cs="Sylfaen"/>
          <w:sz w:val="20"/>
          <w:szCs w:val="20"/>
          <w:lang w:eastAsia="ru-RU"/>
        </w:rPr>
        <w:t>HCHSPY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-HMAPDzB-23/</w:t>
      </w:r>
      <w:bookmarkEnd w:id="1"/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>1</w:t>
      </w:r>
      <w:r w:rsidR="0046799C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организованной с целью приобретения </w:t>
      </w:r>
      <w:r w:rsidR="00CA0A37" w:rsidRPr="00A8221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продуктов питания </w:t>
      </w:r>
      <w:r w:rsidR="003F38A1" w:rsidRPr="00CA0A37">
        <w:rPr>
          <w:rFonts w:ascii="GHEA Grapalat" w:eastAsia="Times New Roman" w:hAnsi="GHEA Grapalat" w:cs="Sylfaen"/>
          <w:sz w:val="20"/>
          <w:szCs w:val="20"/>
          <w:lang w:val="hy-AM" w:eastAsia="ru-RU"/>
        </w:rPr>
        <w:t>для</w:t>
      </w:r>
      <w:r w:rsidR="003F38A1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своих нужд:</w:t>
      </w:r>
    </w:p>
    <w:p w:rsidR="0022631D" w:rsidRPr="00014381" w:rsidRDefault="0022631D" w:rsidP="00446311">
      <w:pPr>
        <w:spacing w:before="0" w:after="0"/>
        <w:ind w:left="0" w:firstLine="72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          </w:t>
      </w:r>
      <w:r w:rsidR="001B322E" w:rsidRPr="0001438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               </w:t>
      </w:r>
    </w:p>
    <w:tbl>
      <w:tblPr>
        <w:tblW w:w="11139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647"/>
        <w:gridCol w:w="807"/>
        <w:gridCol w:w="105"/>
        <w:gridCol w:w="113"/>
        <w:gridCol w:w="596"/>
        <w:gridCol w:w="833"/>
        <w:gridCol w:w="17"/>
        <w:gridCol w:w="709"/>
        <w:gridCol w:w="348"/>
        <w:gridCol w:w="644"/>
        <w:gridCol w:w="1153"/>
        <w:gridCol w:w="123"/>
        <w:gridCol w:w="1157"/>
        <w:gridCol w:w="34"/>
        <w:gridCol w:w="846"/>
        <w:gridCol w:w="29"/>
        <w:gridCol w:w="60"/>
        <w:gridCol w:w="551"/>
        <w:gridCol w:w="1576"/>
      </w:tblGrid>
      <w:tr w:rsidR="00EC4D24" w:rsidRPr="00014381" w:rsidTr="00FD0966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48" w:type="dxa"/>
            <w:gridSpan w:val="19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Գ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val="hy-AM" w:eastAsia="ru-RU"/>
              </w:rPr>
              <w:t xml:space="preserve">նման </w:t>
            </w: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u w:val="single"/>
                <w:lang w:eastAsia="ru-RU"/>
              </w:rPr>
              <w:t>առարկայի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EC4D24" w:rsidRPr="00F10155" w:rsidTr="00FD0966">
        <w:trPr>
          <w:trHeight w:val="110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единица измерения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сметная цена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EC4D24" w:rsidRPr="00014381" w:rsidTr="00FD0966">
        <w:trPr>
          <w:trHeight w:val="175"/>
        </w:trPr>
        <w:tc>
          <w:tcPr>
            <w:tcW w:w="791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EC4D24" w:rsidRPr="00125206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/драмов РА/</w:t>
            </w: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C4D24" w:rsidRPr="00014381" w:rsidTr="00FD0966">
        <w:trPr>
          <w:trHeight w:val="275"/>
        </w:trPr>
        <w:tc>
          <w:tcPr>
            <w:tcW w:w="791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D24" w:rsidRPr="00125206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4D24" w:rsidRPr="00014381" w:rsidRDefault="00EC4D24" w:rsidP="003E196F">
            <w:pPr>
              <w:widowControl w:val="0"/>
              <w:pBdr>
                <w:bottom w:val="single" w:sz="6" w:space="1" w:color="auto"/>
              </w:pBdr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  <w:p w:rsidR="00EC4D24" w:rsidRPr="00014381" w:rsidRDefault="00EC4D24" w:rsidP="003E196F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EC4D24" w:rsidRPr="00014381" w:rsidRDefault="00EC4D24" w:rsidP="003E19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5791B" w:rsidRPr="0063243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Հաց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хлеб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2190000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2190000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Տեսակը՝ «Մատնաքաշ», «Հրազդան», «Քարի հաց»՝ ըստ Գնորդի պահանջի: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կամ թղթե ամբողջական մեկ տոպրակով: Հացի փաթեթավորումը՝ ոչ տաք վիճակում: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ժամկետը՝ մատակարարման պահից ոչ պակաս քան 60%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eastAsia="Times New Roman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Տեսակը՝ «Մատնաքաշ», «Հրազդան», «Քարի հաց»՝ ըստ Գնորդի պահանջի: Ցորենի բարձր տեսակի ալյուրից պատրաստված, առանց դրոժի, ՀՍՏ 31-99 կամ համարժեք: Փաթեթավորումը՝ հացի երկարությունից և լայնությունից առավել մեծ՝ սննդի համար նախատեսված պոլիէթիլենային կամ թղթե ամբողջական մեկ տոպրակով: Հացի փաթեթավորումը՝ ոչ տաք վիճակում: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ըստ Մաքսային միության հանձնաժողովի 2011 թվականի դեկտեմբերի 9-ի թիվ 880 որոշմամբ ընդունված «Սննդամթերքի անվտանգության մասին» (ՄՄ ՏԿ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ժամկետը՝ մատակարարման պահից ոչ պակաս քան 60%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պանիր, լոռի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сыр, Лори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2316000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2316000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Լոռի (փաթեթավորումը՝ մինչև 4-6կգ): Պանիր պինդ, կովի կաթից, աղաջրային, սպիտակից մինչև բաց դեղին գույնի, տարբեր մեծության և ձևի աչքերով, գործարանային փաթեթավորմամբ։ 46-50% յուղայնությամբ, ըստ «ՀՍՏ378-2016» կամ համարժեք: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ժամկետը՝ մատակարարման օրվանից ոչ պակաս քան 60%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Լոռի (փաթեթավորումը՝ մինչև 4-6կգ): Պանիր պինդ, կովի կաթից, աղաջրային, սպիտակից մինչև բաց դեղին գույնի, տարբեր մեծության և ձևի աչքերով, գործարանային փաթեթավորմամբ։ 46-50% յուղայնությամբ, ըստ «ՀՍՏ378-2016» կամ համարժեք: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Կարագ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масло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4524000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4524000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Կարագ սերուցքային (փաթեթավորումը՝ 10կգ և 25 կգ, ըստ Գնորդի պահանջի), յուղայնությունը՝ 82,5%, բարձր որակի, թարմ, վիճակում, սպիտակուցի պարունակությունը 0,7գ, ածխաջուր 0,7գ, 740 կկալ, տիտրվող թթվայնությունը՝ 23-ից ոչ ավելի կամ կարագի պլազմայի pH-ը 6,25-ից ոչ պակաս՝ քաղցր սերուցքային տեսակի կարագի համար, գործարանային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փաթեթներով, ԳՕՍՏ 32261-2013 կամ համարժեք։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ժամկետը՝ մատակարարման օրվանից ոչ պակաս քան 60%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Կարագ սերուցքային (փաթեթավորումը՝ 10կգ և 25 կգ, ըստ Գնորդի պահանջի), յուղայնությունը՝ 82,5%, բարձր որակի, թարմ, վիճակում, սպիտակուցի պարունակությունը 0,7գ, ածխաջուր 0,7գ, 740 կկալ, տիտրվող թթվայնությունը՝ 23-ից ոչ ավելի կամ կարագի պլազմայի pH-ը 6,25-ից ոչ պակաս՝ քաղցր սերուցքային տեսակի կարագի համար, գործարանային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փաթեթներով, ԳՕՍՏ 32261-2013 կամ համարժեք։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Pr="00F10155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տավարի</w:t>
            </w:r>
            <w:r w:rsidRPr="00F1015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միս</w:t>
            </w:r>
            <w:r w:rsidRPr="00F10155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ոսկրոտ</w:t>
            </w:r>
          </w:p>
          <w:p w:rsidR="00F5791B" w:rsidRPr="00F10155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10155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говядина без костей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11040000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11040000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4"/>
              </w:rPr>
              <w:t>Միս տավարի՝ համամասնորեն բաժանված, փափուկ, ոսկորով (ոսկորի և մսի հարաբերակցությունը` համապատասխանաբար 30% և 70%), պաղեցրած, սպանդանոցային ծագման, ճարպային մասը՝ մինչև 20%, զարգացած մկաններով, պահված 0-4 աստիճան C ջերմաստիճանի պայմաններում` 6 ժամից ոչ ավելի, I պարարտության, պաղեցրած մսի մակերեսը չպետք է լինի խոնավ, փաթեթավորումը` համապատասխան արկղերով:  ՀՍՏ 342-2011 կամ ԳՕՍՏ 31797-2012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</w:rPr>
              <w:br/>
              <w:t xml:space="preserve">Անվտանգությունը, փաթեթավորումը, մակնշումը և նույնականացումը՝ </w:t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</w:rPr>
              <w:lastRenderedPageBreak/>
              <w:t xml:space="preserve">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>Միս տավարի՝ համամասնորեն բաժանված, փափուկ, ոսկորով (ոսկորի և մսի հարաբերակցությունը` համապատասխանաբար 30% և 70%), պաղեցրած, սպանդանոցային ծագման, ճարպային մասը՝ մինչև 20%, զարգացած մկաններով, պահված 0-4 աստիճան C ջերմաստիճանի պայմաններում` 6 ժամից ոչ ավելի, I պարարտության, պաղեցրած մսի մակերեսը չպետք է լինի խոնավ, փաթեթավորումը` համապատասխան արկղերով:  ՀՍՏ 342-2011 կամ ԳՕՍՏ 31797-2012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br/>
              <w:t xml:space="preserve">Անվտանգությունը, փաթեթավորումը, մակնշումը և նույնականացումը՝ </w:t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lastRenderedPageBreak/>
              <w:t xml:space="preserve">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Pr="00F5791B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5791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երշիկեղեն և նմանատիպ մսամթերք (նրբերշիկ)</w:t>
            </w:r>
            <w:r w:rsidRPr="00F5791B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 колбасы и аналогичные мясные продукты (сосиски)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Նրբերշիկ, բաղադրությունը՝ հավի միս, խոզաճարպ, ջուր, կարտոֆիլի օսլա, շաքար, սոյայի սպիտակուց, կենդանական սպիտակուց, համեմունքներ, աղ: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Մսի պարունակությունը ոչ պակաս քան 60%։  մեկ հատի քաշը՝ 40-80գր: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Նրբերշիկ, բաղադրությունը՝ հավի միս, խոզաճարպ, ջուր, կարտոֆիլի օսլա, շաքար, սոյայի սպիտակուց, կենդանական սպիտակուց, համեմունքներ, աղ: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Մսի պարունակությունը ոչ պակաս քան 60%։  մեկ հատի քաշը՝ 40-80գր: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շաքարավազ սպիտակ</w:t>
            </w:r>
          </w:p>
          <w:p w:rsidR="00F5791B" w:rsidRPr="00EF4211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сахар белый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390000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Ճակնդեղից, սպիտակ գույնի, սորուն, քաղցր, չոր վիճակում, առանց կողմնակի համի և հոտի (ինչպես չոր վիճակում, այնպես էլ լուծույթում), փաթեթավորումը՝ 50 կգ  համապատասխան մակնշումով: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21-94 կամ համարժեք: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 համաձայն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Ճակնդեղից, սպիտակ գույնի, սորուն, քաղցր, չոր վիճակում, առանց կողմնակի համի և հոտի (ինչպես չոր վիճակում, այնպես էլ լուծույթում), փաթեթավորումը՝ 50 կգ  համապատասխան մակնշումով: Շաքարի լուծույթը պետք է լինի թափանցիկ, առանց չլուծված նստվածքի և կողմնակի խառնուկների, սախարոզի զանգվածային մասը` 99,75%-ից ոչ պակաս (չոր նյութի վրա հաշված), խոնավության զանգվածային մասը` 0,14%-ից ոչ ավել, ֆեռոխառնուկների զանգվածային մասը` 0,0003%-ից ոչ ավել, ԳՕՍՏ 21-94 կամ համարժեք: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 համաձայն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Մակարոն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макароны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297000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297000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Մակարոն սովորական, լապշա, վերմիշել և այլ կտրվածքներ (փաթեթավորումը՝  5, 10 և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25 կգ՝ ըստ Գնորդի պահանջի), անդրոժ խմորից, մակարոնեղենի խոնավություն 12%-ից ոչ ավել, մոխրայնությունը՝ 2,1–ից ոչ ավելի, թթվայնությունը 5%-ից ոչ ավելի, առանց աղտոտ խառնուկները, 0,30 %-ից ոչ ավելի, վնասատուներով վարակվածություն չի թույլատրվում, փաթեթավորումը՝ սննդի համար նախատեսված պոլիէթիլենային թաղանթով՝ համապատասխան մակնշումով,կախված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31743-2012 կամ համարժեք: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Մակարոն սովորական, լապշա, վերմիշել և այլ կտրվածքներ (փաթեթավորումը՝  5, 10 և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25 կգ՝ ըստ Գնորդի պահանջի), անդրոժ խմորից, մակարոնեղենի խոնավություն 12%-ից ոչ ավել, մոխրայնությունը՝ 2,1–ից ոչ ավելի, թթվայնությունը 5%-ից ոչ ավելի, առանց աղտոտ խառնուկները, 0,30 %-ից ոչ ավելի, վնասատուներով վարակվածություն չի թույլատրվում, փաթեթավորումը՝ սննդի համար նախատեսված պոլիէթիլենային թաղանթով՝ համապատասխան մակնշումով,կախված ալյուրի տեսակից և որակից` A (պինդ ցորենի ալյուրից), Б (փափուկ ապակենման ցորենի ալյուրից), B (հացաթխման ցորենի ալյուրից), չափածրարված և առանց չափածրարման, ԳՕՍՏ 31743-2012 կամ համարժեք: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Բրինձ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рис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259000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259000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Փաթեթավորումը՝  առավելագույնը 25 կամ 50 կգ: «Էքստրա» և «բարձր տեսակի» ողորված բրինձ, սպիտակ կամ սպիտակի տարբեր երանգներով, մաքուր, բրնձին բնորոշ համով և հոտով, առանց կողմնակի համի և հոտի, կլոր և երկար տեսակի բրինձներ: խոնավությունը՝ ոչ ավել 15%, թթվայնությունը՝ ոչ ավել 2օТ, համաձայն ԳՕՍՏ 6292-93 կամ  համարժեք: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Փաթեթավորումը՝  առավելագույնը 25 կամ 50 կգ: «Էքստրա» և «բարձր տեսակի» ողորված բրինձ, սպիտակ կամ սպիտակի տարբեր երանգներով, մաքուր, բրնձին բնորոշ համով և հոտով, առանց կողմնակի համի և հոտի, կլոր և երկար տեսակի բրինձներ: խոնավությունը՝ ոչ ավել 15%, թթվայնությունը՝ ոչ ավել 2օТ, համաձայն ԳՕՍՏ 6292-93 կամ  համարժեք: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Ցորենաձավար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пшеница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31000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Ստացված ցորենի թեփահան հատիկների հղկմամբ, կամ հետագա կոտրատմամբ, մաքուր,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ցորենից: Փաթեթավորումը՝  25-50 կգ,  սննդի համար նախատեսված պոլիէթիլենային թաղանթով՝ համապատասխան մակնշումով: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Համաձայն ԳՈՍՏ 276-60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Ստացված ցորենի թեփահան հատիկների հղկմամբ, կամ հետագա կոտրատմամբ, մաքուր, ցորենի հատիկները լինում են հղկված ծայրերով կամ հղկված կլոր հատիկների ձևով, խոնավությունը 14%-ից ոչ ավելի, աղբային խառնուկները 0,3%-ից ոչ ավելի, պատրաստված բարձր և առաջին տեսակի ցորենից: Փաթեթավորումը՝  25-50 կգ,  սննդի համար նախատեսված պոլիէթիլենային թաղանթով՝ համապատասխան մակնշումով: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Համաձայն ԳՈՍՏ 276-60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Ոլոռ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горох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Փաթեթավորումը 25-50կգ; Չորացրած, կեղևած, դեղին կամ կանաչ գույնի, մաքուր, Փաթեթավորումը՝  սննդի համար նախատեսված պոլիէթիլենային թաղանթով՝ համապատասխան մակնշումով:  ԳՕՍՏ 28674-90 կամ համարժեք: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Պիտանելիության մնացորդային ժամկետը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Փաթեթավորումը 25-50կգ; Չորացրած, կեղևած, դեղին կամ կանաչ գույնի, մաքուր, Փաթեթավորումը՝  սննդի համար նախատեսված պոլիէթիլենային թաղանթով՝ համապատասխան մակնշումով:  ԳՕՍՏ 28674-90 կամ համարժեք: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Պիտանելիության մնացորդային ժամկետը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Ոսպ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чечевица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Փաթեթավորումն՝ 25-50կգ: Երեք տեսակի, համասեռ, խոշոր չափի, մաքուր, չոր` խոնավությունը` (14,0-17,0)% ոչ ավելի: Փաթեթավորումը  սննդի համար նախատեսված պոլիէթիլենային թաղանթով՝ համապատասխան մակնշումով:  ԳՕՍՏ 7066-77 կամ համարժեք: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Փաթեթավորումն՝ 25-50կգ: Երեք տեսակի, համասեռ, խոշոր չափի, մաքուր, չոր` խոնավությունը` (14,0-17,0)% ոչ ավելի: Փաթեթավորումը  սննդի համար նախատեսված պոլիէթիլենային թաղանթով՝ համապատասխան մակնշումով:  ԳՕՍՏ 7066-77 կամ համարժեք: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լոբի, հատիկավոր</w:t>
            </w:r>
          </w:p>
          <w:p w:rsidR="00F5791B" w:rsidRPr="00EF4211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фасоль, гранулированная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Լոբի հատիկավոր (փաթեթավորումը՝  25-50կգ): Լոբի գունավոր, միագույն, գունավոր ցայտուն, մաքուր, չոր` խոնավությունը 15%-ից ոչ ավելի կամ միջին չորությամբ` (15,1-18,0)%:  Պիտանելիության մնացորդային ժամկետը ոչ պակաս 50%: Փաթեթավորումը՝ թղթե տոպրակով կամ սննդի համար նախատեսված պոլիէթիլենային թաղանթով՝ համապատասխան մակնշումով:  Համաձայն  ԳՈՍՏ 7758-75 կամ համարժեք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Լոբի հատիկավոր (փաթեթավորումը՝  25-50կգ): Լոբի գունավոր, միագույն, գունավոր ցայտուն, մաքուր, չոր` խոնավությունը 15%-ից ոչ ավելի կամ միջին չորությամբ` (15,1-18,0)%:  Պիտանելիության մնացորդային ժամկետը ոչ պակաս 50%: Փաթեթավորումը՝ թղթե տոպրակով կամ սննդի համար նախատեսված պոլիէթիլենային թաղանթով՝ համապատասխան մակնշումով:  Համաձայն  ԳՈՍՏ 7758-75 կամ համարժեք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 Մաքսային միության հանձնաժողովի 2011 թվականի դեկտեմբերի 9-ի թիվ 881 որոշմամբ ընդունված «Սննդամթերքը՝ դրա մակնշման մասով» (ՄՄ ՏԿ 022/2011), 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սոխ, գլուխ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лук, голова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80500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80500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t>Թարմ, քաղցր, ընտիր տեսակի, նեղ մասի տրամագիծը 6-7 սմ-ից ոչ պակաս: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Թարմ, քաղցր, ընտիր տեսակի, նեղ մասի տրամագիծը 6-7 սմ-ից ոչ պակաս: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Կարտոֆիլ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I տեսակի, չցրտահարված, առանց վնասվածքների,չափսերը՝  ընդհանուր քաշի 60%՝ կլոր-ձվաձև 10-14 սմ, 20 %՝ կլոր-ձվաձև  8-10 սմ, 20 %՝ կլոր-ձվաձև 6-8 սմ: Տեսականու 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թույլտատրվում արտաքին տեսքի, որակի, փաթեթավորված ապրանքի պահպանվածության և ապրանքային տեսքի վրա ազդող ներքոհիշյալ արտաքին և ներքին թերությունների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առկայություն (ՀՍՏ 354-2013 կամ համարժեք): Ըստ Գնորդի պահանջի պետք է մատակարարվեն նաև վաղահաս տեսակները՝ տրամագիծը առնվազն 4-6սմ: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I տեսակի, չցրտահարված, առանց վնասվածքների,չափսերը՝  ընդհանուր քաշի 60%՝ կլոր-ձվաձև 10-14 սմ, 20 %՝ կլոր-ձվաձև  8-10 սմ, 20 %՝ կլոր-ձվաձև 6-8 սմ: Տեսականու մաքրությունը` 90 %-ից ոչ պակաս: Պալարները պետք է լինեն տվյալ բուսաբանական տարատեսակի համար սովորական արտաքին տեսքով, ամբողջական, պինդ, գործնականորեն մաքուր։ Չի թույլտատրվում արտաքին տեսքի, որակի, փաթեթավորված ապրանքի պահպանվածության և ապրանքային տեսքի վրա ազդող ներքոհիշյալ արտաքին և ներքին թերությունների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առկայություն (ՀՍՏ 354-2013 կամ համարժեք): Ըստ Գնորդի պահանջի պետք է մատակարարվեն նաև վաղահաս տեսակները՝ տրամագիծը առնվազն 4-6սմ: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Լոլիկ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помидоры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Լոլիկ թարմ, ամբողջական, մաքուր, առողջ, առանց վնասատու միջատներով վարակվածության, ոչ գեր հասունացած, պտղակոթերով կամ առանց պտղակոթերի, առանց մեխանիկական վնասվածքների, նեղ տրամագիծը 65-70 մմ-ից ոչ պակաս: ԳՕՍՏ 1725-85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Լոլիկ թարմ, ամբողջական, մաքուր, առողջ, առանց վնասատու միջատներով վարակվածության, ոչ գեր հասունացած, պտղակոթերով կամ առանց պտղակոթերի, առանց մեխանիկական վնասվածքների, նեղ տրամագիծը 65-70 մմ-ից ոչ պակաս: ԳՕՍՏ 1725-85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Վարունգ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огурец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588000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588000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Վարունգ թարմ (սննդի մեջ օգտագործելու համար), ամբողջական, առանց հիվանդությունների,  առանց մեխանիկական վնասվածքների, առանց վնասվածքների, չափսը՝ միջինից ոչ ավելի: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Վարունգ թարմ (սննդի մեջ օգտագործելու համար), ամբողջական, առանց հիվանդությունների,  առանց մեխանիկական վնասվածքների, առանց վնասվածքների, չափսը՝ միջինից ոչ ավելի: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կաղամբ մաքրած</w:t>
            </w:r>
          </w:p>
          <w:p w:rsidR="00F5791B" w:rsidRPr="00EF4211" w:rsidRDefault="00F5791B" w:rsidP="00F5791B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капуста очищенная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Կաղամբ 45% -վաղահաս, 55%- միջահաս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 ու հոտով, առանց կողմնակի հոտի և համի: Գլուխները չպետք է լինեն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փխրունությամբ։ Գլուխների մաքրման աստիճանը՝ կաղամբի գլուխները մաքրված լինեն մինչև մակրեևույթը,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Կաղամբի մաքրված գլուխների քաշը 2-5 կգ: ԳՕՍՏ 28373-94 կամ համարժեք: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Կաղամբ 45% -վաղահաս, 55%- միջահաս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Արտաքին տեսքը` գլուխները թարմ, ամբողջական, մաքուր, առանց հիվանդությունների, լիովին ձևավորված, չծլած, տվյալ բուսաբանական տեսակին բնորոշ գույնով, ձևով, համ ու հոտով, առանց կողմնակի հոտի և համի: Գլուխները չպետք է լինեն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գյուղատնտեսական վնասատուներով վնասված, չպետք է ունենան ավելորդ արտաքին խոնավություն, պետք է լինեն խիտ կամ քիչ խիտ, բայց ոչ փխրուն, վաղահաս կաղամբը՝ տարբեր աստիճանի փխրունությամբ։ Գլուխների մաքրման աստիճանը՝ կաղամբի գլուխները մաքրված լինեն մինչև մակրեևույթը, ամուր գրկող կանաչ և սպիտակ տերևներով, կաղամբի գլուխները պետք է մաքրված լինեն վարդաձև տերևաբույլերից և օգտագործման համար ոչ պիտանի տերևներից։ Կաղամբի մաքրված գլուխների քաշը 2-5 կգ: ԳՕՍՏ 28373-94 կամ համարժեք: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Գազար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46500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46500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t>Սովորական և ընտիր տեսակի, պտուղները թարմ, ամբողջական, առողջ, մաքուր, չթորշնած, առանց գյուղատնտեսական վնասատուներով վնասվածքների, առանց ավելորդ ներքին խոնավության, տրամագիծը՝ առնվազն 1,5-3,5 սմ, երկարությունը՝ առնվազն 13-15 սմ, ըստ ԳՕՍՏ 26767-85։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Սովորական և ընտիր տեսակի, պտուղները թարմ, ամբողջական, առողջ, մաքուր, չթորշնած, առանց գյուղատնտեսական վնասատուներով վնասվածքների, առանց ավելորդ ներքին խոնավության, տրամագիծը՝ առնվազն 1,5-3,5 սմ, երկարությունը՝ առնվազն 13-15 սմ, ըստ ԳՕՍՏ 26767-85։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Բազուկ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Անվտանգությունը՝ համաձայն Մաքսային միության հանձնաժողովի 2011թվականի դեկտեմբերի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Արտաքին տեսքը` արմատապտուղները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Արմատապտուղների չափսերը (ամենամեծ լայնակի տրամագծով) 10-14սմ: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Անվտանգությունը՝ համաձայն Մաքսային միության հանձնաժողովի 2011թվականի դեկտեմբերի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Ծիրան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абрикос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315000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315000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Արտաքին տեսքը` 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պտուղների չափսերը (ամենամեծ լայնակի տրամագծով) 10-14սմ: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Արտաքին տեսքը` պտուղները թարմ, ամբողջական, առանց հիվանդությունների, չոր, չկեղտոտված, առանց ճաքերի և վնասվածքների: Ներքին կառուցվածքը` միջուկը հյութալի, մուգ կարմիր` տարբեր երանգների: պտուղների չափսերը (ամենամեծ լայնակի տրամագծով) 10-14սմ: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10155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Խնձոր</w:t>
            </w:r>
          </w:p>
          <w:p w:rsidR="00F5791B" w:rsidRPr="00EF4211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644000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644000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t xml:space="preserve">Խնձոր թարմ, պտղաբանական I խմբի, Հայաստանի տարբեր տեսակների, մեջտեղից բաժանված երկու մասի՝ տրամագիծը 50-75 մմ-ից ոչ պակաս, առանց կեղևի վնասվածքների, փոսիկներն ու կարկտահարվածության հետքերը 2 սմ-ից  ոչ ավելի, ԳՕՍՏ 21122-75 կամ համարժեք: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Խնձոր թարմ, պտղաբանական I խմբի, Հայաստանի տարբեր տեսակների, մեջտեղից բաժանված երկու մասի՝ տրամագիծը 50-75 մմ-ից ոչ պակաս, առանց կեղևի վնասվածքների, փոսիկներն ու կարկտահարվածության հետքերը 2 սմ-ից  ոչ ավելի, ԳՕՍՏ 21122-75 կամ համարժեք: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Ս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ալոր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сливы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Թարմ և քաղցր,տարբեր տեսակի, միջին չափսերի: Առանց վնասվածքների: ՀՍՏ 353-2013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Պիտանելիության մնացորդային ժամկետը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Թարմ և քաղցր,տարբեր տեսակի, միջին չափսերի: Առանց վնասվածքների: ՀՍՏ 353-2013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Մաքսային միության հանձնաժողովի 2011թվականի դեկտեմբերի 9-ի թիվ 880 որոշմամբ ընդունված «Սննդամթերքի անվտանգության մասին» (ՄՄ ՏԿ N 021/2011) տեխնիկական կանոնակարգերի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Պիտանելիության մնացորդային ժամկետը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ուրաբա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варенье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1406000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1406000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Մուրաբա տարբեր մրգերի և հատապտուղների՝ ազնվամորուց, բալից, կեռասից, ընկույզից, հոնից, ծիրանից, թզից: Մինչև 1 լիտրանոց ապակյա տարաներով, պտուղների զանգվածային մասը՝ առնվազն 70%։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60%: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Մուրաբա տարբեր մրգերի և հատապտուղների՝ ազնվամորուց, բալից, կեռասից, ընկույզից, հոնից, ծիրանից, թզից: Մինչև 1 լիտրանոց ապակյա տարաներով, պտուղների զանգվածային մասը՝ առնվազն 70%։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60%: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Ջ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եմեր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джемы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788500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788500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Ջեմ /տարայով՝ առավելագույնը  1.2 կգ/: Ջեմ` տարբեր մրգերի  1-ին տեսակի ՀՍՏ 48-2007 կամ համարժեք: Տարայավորված ապակե տարայով, պիտանելիության ժամկետը՝ դաջվածքով։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Ջեմ /տարայով՝ առավելագույնը  1.2 կգ/: Ջեմ` տարբեր մրգերի  1-ին տեսակի ՀՍՏ 48-2007 կամ համարժեք: Տարայավորված ապակե տարայով, պիտանելիության ժամկետը՝ դաջվածքով։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 (խմորեղեն կտորներով)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торт (выпечка в кусках)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1485000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1485000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Խմորեղեն կտորներով, շերտերն միացված ջեմով, պովիդլոյով կամ լոխումի միջուկով (առանց կաթնամթերք պարունակող կրեմային միջուկների) ամբողջական թխվածքներ,  բաղադրությունը՝ ալյուրի կոշտ տեսակ, մարգարին, շաքարավազ, աղ, վանիլին, ձու։ 1 հատի քաշը առնվազն 80 գրամ: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60%: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color w:val="FF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Խմորեղեն կտորներով, շերտերն միացված ջեմով, պովիդլոյով կամ լոխումի միջուկով (առանց կաթնամթերք պարունակող կրեմային միջուկների) ամբողջական թխվածքներ,  բաղադրությունը՝ ալյուրի կոշտ տեսակ, մարգարին, շաքարավազ, աղ, վանիլին, ձու։ 1 հատի քաշը առնվազն 80 գրամ: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60%: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թվասեր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1900000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1900000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Կովի անարատ կաթից, յուղայնությունը` 18%, թթվայնությունը` 65-100 0T, փաթեթավորումը՝  50գր պլաստիկե տարաներով, հերմետիկ փակված (թիթեղյա ֆոլգայով) և վրան փակցված թափանցիկ մեկ անգամյա օգտագործման կափարիչ: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Համաձայն ԳՕՍՏ 31452-2012,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Կովի անարատ կաթից, յուղայնությունը` 18%, թթվայնությունը` 65-100 0T, փաթեթավորումը՝  50գր պլաստիկե տարաներով, հերմետիկ փակված (թիթեղյա ֆոլգայով) և վրան փակցված թափանցիկ մեկ անգամյա օգտագործման կափարիչ: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Համաձայն ԳՕՍՏ 31452-2012,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կաթնաշոռ դասական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творог классический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sz w:val="16"/>
                <w:szCs w:val="16"/>
                <w:lang w:val="hy-AM"/>
              </w:rPr>
              <w:t>535500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sz w:val="16"/>
                <w:szCs w:val="16"/>
                <w:lang w:val="hy-AM"/>
              </w:rPr>
              <w:t>535500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Կաթնաշոռ կովի անարատ կաթից,  յուղի պարունակությունը  9%, թթվայնությունը` 210-240 °T, փաթեթավորված սպառողական տարաներով՝ թիթեղյա ֆոլգայով, առավելագույնը 1,0 կգ, հերմետիկ փակված և վրան փակցված թափանցիկ մեկ անգամյա օգտագործման կափարիչ:   Համաձայն ԳՕՍՏ 31453-2013,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>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Կաթնաշոռ կովի անարատ կաթից,  յուղի պարունակությունը  9%, թթվայնությունը` 210-240 °T, փաթեթավորված սպառողական տարաներով՝ թիթեղյա ֆոլգայով, առավելագույնը 1,0 կգ, հերմետիկ փակված և վրան փակցված թափանցիկ մեկ անգամյա օգտագործման կափարիչ:   Համաձայն ԳՕՍՏ 31453-2013, ստանդարտացման փաստաթղթի: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28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Ս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մբուկ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баклажаны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148500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148500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Սմբուկ թարմ, առանց վնասվածքների և հիվանդությունների, չափսը՝ միջինից ոչ պակաս: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Սմբուկ թարմ, առանց վնասվածքների և հիվանդությունների, չափսը՝ միջինից ոչ պակաս: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մրգեր (կեռաս)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фрукты (вишня)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495000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495000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highlight w:val="yellow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Կեռաս թարմ և քաղցր, տարբեր տեսակի, միջին չափսերի: Առանց վնասվածքների և հիվանդությունների: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highlight w:val="yellow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Կեռաս թարմ և քաղցր, տարբեր տեսակի, միջին չափսերի: Առանց վնասվածքների և հիվանդությունների: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պահածոյացված ձիթապտուղ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консервированные оливки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Ձիթապտուղ սև, կորիզով, միջին չափի, պահածոյացված հեղուկով տարայի մեջ (հեղուկի բաղադրությունը՝ ջուր, աղ, քացախ): Պտուղների զանգվածային մասը՝ առնվազն 60%։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Առանց կողմնակի համերի և հոտերի:Փաթեթավորումը՝ մետաղական տարաներով՝ 1.5-3.5կգ: ՀՀՏՊ 39057252.3864-2004 կամ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համարժեքը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Ձիթապտուղ սև, կորիզով, միջին չափի, պահածոյացված հեղուկով տարայի մեջ (հեղուկի բաղադրությունը՝ ջուր, աղ, քացախ): Պտուղների զանգվածային մասը՝ առնվազն 60%։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Առանց կողմնակի համերի և հոտերի:Փաթեթավորումը՝ մետաղական տարաներով՝ 1.5-3.5կգ: ՀՀՏՊ 39057252.3864-2004 կամ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համարժեքը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5791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մրգահյութ, պատրաստի օգտագործման բնական հյութ</w:t>
            </w:r>
          </w:p>
          <w:p w:rsidR="00195A9A" w:rsidRPr="00F5791B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фруктовый сок, готовый к употреблению натуральный сок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լիտր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highlight w:val="yellow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թույլատրվում է թեթև 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արտահայտված։ ԳՕՍՏ 32104-2013։  Փաթեթավորումը՝ ապակե կամ համակցված պոլիմերային ստվարաթղթե սպառողական 1-2լ տարրաներով։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միության հանձնաժողովի 2011 թվականի դեկտեմբերի 9-ի N 882 որոշմամբ հաստատված «Մրգերից և բանջարեղենից ստացված հյութամթերքի տեխնիկական կանոնակարգ» (ՄՄ ՏԿ 023/2011),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highlight w:val="yellow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Պատրաստի օգտագործման բնական հյութ, տեղական արտադրության: հյութ, որը պատրաստվում է թարմ մրգերից (հյութը՝ պարզեցված, չպարզեցված կամ պտղամսով)։ Արտաքին տեսքը. – պարզեցված հյութի՝ թափանցիկ հեղուկի պահման ամբողջ ընթացքում, թույլատրվում է թեթև կոպալեսցենտում, թույլատրվում է նստվածքի առկայություն՝ ոչ ավել, քան 0,2 %–ից- Չպարզեցված հյութի՝ բնական պղտոր հեղուկ (թափանցիկությունը պարտադիր չէ), թույլատրվում է տարայի հատակին նստվածքի առկայություն՝ ոչ ավելի 0,8 % - պտղամսով հյութի՝ համասեռ հեղուկ, հավասարաչափ տարածքված խնձորի պտղամսի մասնիկների առկայությամբ, թույլատրվում է տարայի հատակին աննշան նստվածքի առկայություն և թեթևակի շերտատում։- գույնը՝ լավ արտահայտված։ ԳՕՍՏ 32104-2013։  Փաթեթավորումը՝ ապակե կամ համակցված պոլիմերային ստվարաթղթե սպառողական 1-2լ տարրաներով։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միության հանձնաժողովի 2011 թվականի դեկտեմբերի 9-ի N 882 որոշմամբ հաստատված «Մրգերից և բանջարեղենից ստացված հյութամթերքի տեխնիկական կանոնակարգ» (ՄՄ ՏԿ 023/2011),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մեղր, բնական 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мед натуральный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269500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269500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Բնական մեղր` ծաղկային կամ մեղրացողային, առանց մեխանիկական խառնուրդների և խմորման, ջրի զանգվածային բաժինը` 18,5%-ից ոչ ավելի, սախարոզի զանգվածային մասը (ըստ բացարձակ չոր նյութի)` 5,5%-ից ոչ ավելի, ՀՍՏ 228-2003: Փաթեթավորումը՝ 1կգ ապակե տարաներով: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Բնական մեղր` ծաղկային կամ մեղրացողային, առանց մեխանիկական խառնուրդների և խմորման, ջրի զանգվածային բաժինը` 18,5%-ից ոչ ավելի, սախարոզի զանգվածային մասը (ըստ բացարձակ չոր նյութի)` 5,5%-ից ոչ ավելի, ՀՍՏ 228-2003: Փաթեթավորումը՝ 1կգ ապակե տարաներով: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թեյ, սև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чай, черный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Բայխաթեյ սև, խոշոր տերևներով և հատիկավորված, չափածրարված փափուկ կամ կիսակոշտ փաթեթներումը՝ գործարանային՝ 100գր պարունակությամբ, փունջը բարձրորակ և առաջին տեսակների։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Բայխաթեյ սև, խոշոր տերևներով և հատիկավորված, չափածրարված փափուկ կամ կիսակոշտ փաթեթներումը՝ գործարանային՝ 100գր պարունակությամբ, փունջը բարձրորակ և առաջին տեսակների։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աղ, կերակրի, մանր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Соль, пищевая, мелкая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24800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Մանր կերակրի աղ, յոդացված; «Կերակրի աղ Էքստրա և բարձր տեսակի, սպիտակ, բյուրեղային սորուն նյութ, չի թույլատրվում կողմնակի մեխանիկական խառնուկների առկայության, խոնավության զանգվածային մասը՝ ոչ ավել 0,1 % էկստրա աղի համար և ոչ ավել 0,7% բարձր տեսակի, փաթեթավորումը՝ գործարանային, քաշը՝ 1 կիլոգրամ: ՀՍՏ 239-2005։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Մանր կերակրի աղ, յոդացված; «Կերակրի աղ Էքստրա և բարձր տեսակի, սպիտակ, բյուրեղային սորուն նյութ, չի թույլատրվում կողմնակի մեխանիկական խառնուկների առկայության, խոնավության զանգվածային մասը՝ ոչ ավել 0,1 % էկստրա աղի համար և ոչ ավել 0,7% բարձր տեսակի, փաթեթավորումը՝ գործարանային, քաշը՝ 1 կիլոգրամ: ՀՍՏ 239-2005։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արևածաղկի ձեթ, ռաֆինացված, (զտած)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подсолнечное масло рафинированное (рафинированное)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լիտր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190400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190400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Արևածաղկի ձեթ` ռաֆինացված (զտված); Պատրաստված արևածաղկի սերմերի լուծամզման և ճզմման եղանակով, բարձր տեսակի, զտված, հոտազերծված: Փաթեթավորումը՝ քաշը՝  0.9-1 լիտր տարողությամբ շշերում /առանց տարայի քաշը հաշվելու/: ԳՕՍՏ 1129-2013, կամ համարժեք: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883 որոշմամբ ընդունված «Ճարպայուղային արտադրանքի անվտանգության մասին» (ՄՄ ՏԿ N 024/2011), 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Արևածաղկի ձեթ` ռաֆինացված (զտված); Պատրաստված արևածաղկի սերմերի լուծամզման և ճզմման եղանակով, բարձր տեսակի, զտված, հոտազերծված: Փաթեթավորումը՝ քաշը՝  0.9-1 լիտր տարողությամբ շշերում /առանց տարայի քաշը հաշվելու/: ԳՕՍՏ 1129-2013, կամ համարժեք: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883 որոշմամբ ընդունված «Ճարպայուղային արտադրանքի անվտանգության մասին» (ՄՄ ՏԿ N 024/2011), 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 տեսակի ցորենի ալյուր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пшеничная мука высшего сорта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Բարձր տեսակի ալյուր, /փաթեթավորումը՝ առավելագույնը 25 և 50 կգ՝ ըստ պատվերի/: Ցորենի ալյուրին բնորոշ, առանց կողմնակի համի և հոտի, ալյուրի գույնը սպիտակ կամ սպիտակ՝ կրեմագույն երանգով, գործարանային փաթեթավորմամբ՝ համապատասխան մակնշումով: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ոչ ավել 0.55%, հում սոսնձանյութի քանակությունը՝ առնվազն 28,0%: ՀՍՏ 280-2007 կամ համարժեք: 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Բարձր տեսակի ալյուր, /փաթեթավորումը՝ առավելագույնը 25 և 50 կգ՝ ըստ պատվերի/: Ցորենի ալյուրին բնորոշ, առանց կողմնակի համի և հոտի, ալյուրի գույնը սպիտակ կամ սպիտակ՝ կրեմագույն երանգով, գործարանային փաթեթավորմամբ՝ համապատասխան մակնշումով: Առանց թթվության և դառնության, առանց փտահոտի ու բորբոսի: Խոնավության զանգվածային մասը՝ ոչ ավելի 15 %-ից, մետաղամագնիսական խառնուրդները՝ ոչ ավելի 3,0%-ից, մոխրի զանգվածային մասը՝ չոր նյութի ոչ ավել 0.55%, հում սոսնձանյութի քանակությունը՝ առնվազն 28,0%: ՀՍՏ 280-2007 կամ համարժեք: 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մակնշումը և փաթեթավորումը՝ սննդամթերքը պետք է ենթարկված լինի համապատասխանության գնահատման՝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կանաչ լոբի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зеленая фасоль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247500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247500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Պատիճավոր լոբի: Ընտիր կամ սովորական տեսակի, մաքուր, առանց հիվանդությունների և վնասվածքների: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 և նույնականացումը՝ համաձայն Մաքսային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Պատիճավոր լոբի: Ընտիր կամ սովորական տեսակի, մաքուր, առանց հիվանդությունների և վնասվածքների: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 և նույնականացումը՝ համաձայն Մաքսային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համեմունքներ (պղպեղ մանր աղացած)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специи (перец мелко измельченный)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46800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46800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Պղպեղ (Սովորական տեսակի) մանր աղացած /սև, կարմիր քաղցր/: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Պղպեղ (Սովորական տեսակի) մանր աղացած /սև, կարմիր քաղցր/: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հաստատված  «Սննդամթերքի անվտանգության մասին» (ՄՄ ՏԿ 021/2011), Մաքսային միության հանձնաժողովի 2011 թվականի դեկտեմբերի 9-ի թիվ 881 որոշմամբ հաստատված «Սննդամթերքի մակնշման մասին» (ՄՄ ՏԿ 022/2011), 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հաստատված «Փաթեթվածքի անվտանգության մասին» (ՄՄ ՏԿ 005/2011) Մաքսային միության տեխնիկական կանոնակարգերի  և մակնշված Եվրասիական տնտեսական միության տարածքում շրջանառության միասնական նշանով: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կանաչի, խառը 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зелень смешанная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կապ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Խառը կանաչի /կապը՝ 200-220գրամ/, մի քանի կանաչիներից հավաքված փունջ՝ համեմ, մաղադանոս, ռեհան, ծիտրոն, սամիթ և այլն,  թարմ: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Խառը կանաչի /կապը՝ 200-220գրամ/, մի քանի կանաչիներից հավաքված փունջ՝ համեմ, մաղադանոս, ռեհան, ծիտրոն, սամիթ և այլն,  թարմ: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90%: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Ս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իսեռ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нут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112000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112000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Կլոր սիսեռ /փաթեթավորումը առավելագույնը 5կգ/, համասեռ, մաքուր, չոր, խոնավությունը` 14,0-20,0% ոչ ավելի: Փաթեթավորումը՝ թղթե տոպրակով կամ սննդի համար նախատեսված պոլիէթիլենային թաղանթով՝ համապատասխան մակնշումով: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881 որոշմամբ ընդունված «Սննդամթերքը՝ դրա մակնշման մասով» (ՄՄ ՏԿ N 022/2011),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Կլոր սիսեռ /փաթեթավորումը առավելագույնը 5կգ/, համասեռ, մաքուր, չոր, խոնավությունը` 14,0-20,0% ոչ ավելի: Փաթեթավորումը՝ թղթե տոպրակով կամ սննդի համար նախատեսված պոլիէթիլենային թաղանթով՝ համապատասխան մակնշումով: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Անվտանգությունը, փաթեթավորումը, մակնշումը և նույնականացումը՝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դեկտեմբերի 9-ի թիվ 881 որոշմամբ ընդունված «Սննդամթերքը՝ դրա մակնշման մասով» (ՄՄ ՏԿ N 022/2011),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B27480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(գաթա)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 (Гата)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949000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949000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Գաթա (խմորի հիմքը մածունով և բուսայուղով), 1 հատի քաշը՝ առնվազն 50գր, թարմ, միջուկը խորիզ: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Գաթա (խմորի հիմքը մածունով և բուսայուղով), 1 հատի քաշը՝ առնվազն 50գր, թարմ, միջուկը խորիզ: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հավի մսեղիք, պաղեցրած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куриные наггетсы, охлажденные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652500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652500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Հավի միս պաղեցրած: Մաքուր, արյունազրկված, առանց կողմնակի հոտերի, հերմետիկ փաթեթավորված՝ սննդի համար նախատեսված տարայով՝ առաձնացված չափաբաժնով, 900 գրամից մինչև 1.7 կգ,՝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Հավի միս պաղեցրած: Մաքուր, արյունազրկված, առանց կողմնակի հոտերի, հերմետիկ փաթեթավորված՝ սննդի համար նախատեսված տարայով՝ առաձնացված չափաբաժնով, 900 գրամից մինչև 1.7 կգ,՝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195A9A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Յ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ոգուրտ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Յոգուրտ, պատրաստված կաթնամթերքից, մրգային, առանց կոնսերվանտների, քաշը՝ առնվազն 95գր տարողությամբ սպառողական տարաներով, յուղայնությունը 0.1-4.5%: Մատակարարումը միայն ջերմակարգավորվող տրանսպորտային միջոցով: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Պիտանելիութայն մնացորդային ժամկետը ոչ պակաս քան 70 %: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Յոգուրտ, պատրաստված կաթնամթերքից, մրգային, առանց կոնսերվանտների, քաշը՝ առնվազն 95գր տարողությամբ սպառողական տարաներով, յուղայնությունը 0.1-4.5%: Մատակարարումը միայն ջերմակարգավորվող տրանսպորտային միջոցով: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Պիտանելիութայն մնացորդային ժամկետը ոչ պակաս քան 70 %: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հացահատիկային արտադրանք (քաղցր ձողիկներ)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зерновые продукты (сладкие палочки)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տուփ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657000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657000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Բաղադրությունը՝ եգիպտացորենի ձավար, կամ մանրաձավար, շաքարի փոշի, խմելու ջուր,արևածաղկի ձեթ, թթվայնության կարգավորիչ` կիտրոնաթթու, վանիլին: Տուփի քաշը՝ առնվազն 80գր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Համաձայն՝ ՀՀ ՏՊ 01220854.2917-2002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>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Պիտանելիութայն մնացորդային ժամկետը ոչ պակաս քան 70 %: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Բաղադրությունը՝ եգիպտացորենի ձավար, կամ մանրաձավար, շաքարի փոշի, խմելու ջուր,արևածաղկի ձեթ, թթվայնության կարգավորիչ` կիտրոնաթթու, վանիլին: Տուփի քաշը՝ առնվազն 80գր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Համաձայն՝ ՀՀ ՏՊ 01220854.2917-2002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Պիտանելիութայն մնացորդային ժամկետը ոչ պակաս քան 70 %: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(վաֆլի)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 (вафли)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sz w:val="16"/>
                <w:szCs w:val="16"/>
                <w:lang w:val="hy-AM"/>
              </w:rPr>
              <w:t>357500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sz w:val="16"/>
                <w:szCs w:val="16"/>
                <w:lang w:val="hy-AM"/>
              </w:rPr>
              <w:t>357500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Վաֆլի, փաթեթավորումը՝ 4.5-5կգ, ստվարաթղթե տուփով: Միջուկը՝ շոկոլադե, կաթնային, լիմոնի և այլ համերով, ըստ Գնորդի պահանջի: Առանց ներկանյութի: ԳՕՍՏ  14031-2014 կամ համարժեք։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Վաֆլի, փաթեթավորումը՝ 4.5-5կգ, ստվարաթղթե տուփով: Միջուկը՝ շոկոլադե, կաթնային, լիմոնի և այլ համերով, ըստ Գնորդի պահանջի: Առանց ներկանյութի: ԳՕՍՏ  14031-2014 կամ համարժեք։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(պեչենի առանց միջուկ)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печенье (без начинки)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lastRenderedPageBreak/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267500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267500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Չոր թխվածքաբլիթ առանց միջուկի: փաթեթավորումը՝ 4.5-5կգ, ստվարաթղթե տուփով՝ առանց ներկանյութի: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Համաձայն՝ ԳՕՍՏ 24901-2014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Չոր թխվածքաբլիթ առանց միջուկի: փաթեթավորումը՝ 4.5-5կգ, ստվարաթղթե տուփով՝ առանց ներկանյութի: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Համաձայն՝ ԳՕՍՏ 24901-2014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շոկոլադի սալիկներ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шоколадные батончики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2445500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2445500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Շոկոլադե սալիկ, շոկոլադի պարունակությունը՝ 50-60%, քաշը՝ առնվազն 50գրամ, բաղադրությունը (հիմնականում)՝ քերած կակաո, շաքար, կակաոյի յուղ, էմուլգատորներ, կաթնային ճարպ, շաքարավազ, տարբեր միջուկներով: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>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Շոկոլադե սալիկ, շոկոլադի պարունակությունը՝ 50-60%, քաշը՝ առնվազն 50գրամ, բաղադրությունը (հիմնականում)՝ քերած կակաո, շաքար, կակաոյի յուղ, էմուլգատորներ, կաթնային ճարպ, շաքարավազ, տարբեր միջուկներով: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48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տոմատի մածուկ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85500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85500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Տոմատի մածուկ / առավելագույնը 1 կգ տարաներով/; Բարձր կամ առաջին տեսակի, ապակե կամ մետաղյա տարաներով՝ պիտանելիության ժամկետը՝ նշված լինի դաջվածքով՝՝ (թղթայինի դեպքում՝ գունավոր տպագրությամբ)։   ԳՕՍՏ 3343-89 կամ համարժեք: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Տոմատի մածուկ / առավելագույնը 1 կգ տարաներով/; Բարձր կամ առաջին տեսակի, ապակե կամ մետաղյա տարաներով՝ պիտանելիության ժամկետը՝ նշված լինի դաջվածքով՝՝ (թղթայինի դեպքում՝ գունավոր տպագրությամբ)։   ԳՕՍՏ 3343-89 կամ համարժեք: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Տ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անձ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265000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265000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Տանձ թարմ, պտղաբանական I խմբի, Հայաստանի տարբեր տեսակների, մեջտեղից բաժանված երկու մասի՝ տրամագիծը 60-85 մմ-ից ոչ պակաս, առանց կեղևի վնասվածքների, փոսիկներն ու կարկտահարվածության հետքերը 2 սմ-ից  ոչ ավելի։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Տանձ թարմ, պտղաբանական I խմբի, Հայաստանի տարբեր տեսակների, մեջտեղից բաժանված երկու մասի՝ տրամագիծը 60-85 մմ-ից ոչ պակաս, առանց կեղևի վնասվածքների, փոսիկներն ու կարկտահարվածության հետքերը 2 սմ-ից  ոչ ավելի։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95A9A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միս խոզի ոսկրոտ</w:t>
            </w:r>
          </w:p>
          <w:p w:rsidR="00F5791B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мясо свиная кость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3060000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3060000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Պաղեցրած վիճակում, պահված 0-ից մինչև 12 °C ջերմաստիճանի պայմաններում,  ոսկորի և մսի հարաբերակցությունը՝ համապատասխանաբար 40-60%, մսեղիք, ճարպի շերտի հաստությունը ոչ ավել քան 2սմ։ Առանց կողմնակի հոտերի և համերի, թարմ։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Պաղեցրած վիճակում, պահված 0-ից մինչև 12 °C ջերմաստիճանի պայմաններում,  ոսկորի և մսի հարաբերակցությունը՝ համապատասխանաբար 40-60%, մսեղիք, ճարպի շերտի հաստությունը ոչ ավել քան 2սմ։ Առանց կողմնակի հոտերի և համերի, թարմ։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Դ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եղձ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персик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361000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361000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Թարմ և քաղցր, հյութալի, տարբեր տեսակի, առանց վնասվածքների, նեղ տրամագիծը 80-85 մմ-ից ոչ պակաս: ՀՍՏ 352-2013: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տեխնիկական կանոնակարգերի: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Թարմ և քաղցր, հյութալի, տարբեր տեսակի, առանց վնասվածքների, նեղ տրամագիծը 80-85 մմ-ից ոչ պակաս: ՀՍՏ 352-2013: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տեխնիկական կանոնակարգերի: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պահածոյացված բանջարեղեն (խավիար սմբուկի)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консервированные овощи (икра баклажанная)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306000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306000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Խավիար սմբուկի (ոչ կծու, պատրաստման եղանակը՝ խորոված), բաղադրությունը՝ սմբուկ, կանաչ պղպեղ, տոմատի մածուկ, գազար, համեմունքներ, մաղադանոս (կամ այլ կանաչիներ), աղ, շաքարավազ, առանց կոնսերվանտների: Փաթեթավորումը՝ 0.5-1կգ տարաներով: ԳՕՍՏ Ռ 51926-2002 կամ համարջեք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Խավիար սմբուկի (ոչ կծու, պատրաստման եղանակը՝ խորոված), բաղադրությունը՝ սմբուկ, կանաչ պղպեղ, տոմատի մածուկ, գազար, համեմունքներ, մաղադանոս (կամ այլ կանաչիներ), աղ, շաքարավազ, առանց կոնսերվանտների: Փաթեթավորումը՝ 0.5-1կգ տարաներով: ԳՕՍՏ Ռ 51926-2002 կամ համարջեք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B27480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կոնֆետ, կարամել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конфеты, карамель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58500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Կարամելկաթնային,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փաթեթավորումը` նրբաթիթեղի և թղթի մեջ, չփաթաթված` հատավոր, կշռածրարված տուփերով, խառը տեսականիով, ԳՕՍՏ 4570-93 կամ համարժեք։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Կարամելկաթնային, պոմադային, մրգային, դոնդողային, դոնդողամրգային, նշակարկանդային, գրիլյաժային, պրալինե հավելանյութերով։ Կախված կոնֆետի տեսակից խոնավության զանգվածային մասը` 4-25 %-ից ոչ ավել, ԳՕՍՏ 4570-93 կամ համարժեք, փաթեթավորումը` նրբաթիթեղի և թղթի մեջ, չփաթաթված` հատավոր, կշռածրարված տուփերով, խառը տեսականիով, ԳՕՍՏ 4570-93 կամ համարժեք։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Պիտանելիության մնացորդային ժամկետը մատակարարման պահին ոչ պակաս, քան 50%:</w:t>
            </w:r>
          </w:p>
        </w:tc>
      </w:tr>
      <w:tr w:rsidR="00F5791B" w:rsidRPr="00B27480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կոնֆետ, շոկոլադապատ 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конфеты в шоколаде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1600000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1600000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Շոկոլադապատ կոնֆետներ: Տվյալ տիպին բնորոշ համով և հոտով, առանց կողմնակի համի և հոտի, հարթ կամ ալիքաձև մակերևույթի, նախշերով կամ առանց դրանց։ ՉԻ թույլատրվում աղտոտվածություն և վնասատուներով վարակվածությամբ մասեր։ ԳՕՍՏ 31721-2012։ Ըստ սահմանված բնութագրի: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Շոկոլադապատ կոնֆետներ: Տվյալ տիպին բնորոշ համով և հոտով, առանց կողմնակի համի և հոտի, հարթ կամ ալիքաձև մակերևույթի, նախշերով կամ առանց դրանց։ ՉԻ թույլատրվում աղտոտվածություն և վնասատուներով վարակվածությամբ մասեր։ ԳՕՍՏ 31721-2012։ Ըստ սահմանված բնութագրի: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Պիտանելիության մնացորդային ժամկետը մատակարարման պահին ոչ պակաս,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ածուն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мацони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882000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882000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Մածուն՝ ըստ ՀՍՏ 120-2005 կամ համարժեք։ Անարատ կովի կաթից պատրաստված, թանձր համասեռ մակարդուկ առանց շիճուկի անջատման և գազաառաջացման, գույնը կաթնասպիտակ կամ թեթևակի կրեմագույն, հավասարաչափ ամբողջ զանգվածով, յուղի զանգվածային մասը 3,2%, թթվայնությունը (90-140)oT, փաթեթավորումը՝ 1 կգ: Հերմետիկ փակված  թիթեղյա ֆոլգայով և վրան փակցված թափանցիկ մեկ անգամյա օգտագործման կափարիչ: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Մածուն՝ ըստ ՀՍՏ 120-2005 կամ համարժեք։ Անարատ կովի կաթից պատրաստված, թանձր համասեռ մակարդուկ առանց շիճուկի անջատման և գազաառաջացման, գույնը կաթնասպիտակ կամ թեթևակի կրեմագույն, հավասարաչափ ամբողջ զանգվածով, յուղի զանգվածային մասը 3,2%, թթվայնությունը (90-140)oT, փաթեթավորումը՝ 1 կգ: Հերմետիկ փակված  թիթեղյա ֆոլգայով և վրան փակցված թափանցիկ մեկ անգամյա օգտագործման կափարիչ: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Ձ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մերուկ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арбуз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>Ձմերուկ թարմ, I պտղաբանական խմբի, առողջ կեղևով և պտղամսով: Գնորդին հանձնել պարկերով կամ պոլիէթիլեմային տոպրակներով: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Թարմ՝ պիտանելիության մնացորդային ժամկետը մատակարարման պահին ոչ պակաս, քան 80%: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Ձմերուկ թարմ, I պտղաբանական խմբի, առողջ կեղևով և պտղամսով: Գնորդին հանձնել պարկերով կամ պոլիէթիլեմային տոպրակներով: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>Անվտանգությունը՝ համաձայն  Մաքսային միության հանձնաժողովի 2011 թվականի դեկտեմբերի 9-ի թիվ 880 որոշմամբ ընդունված «Սննդամթերքի անվտանգության մասին» (ՄՄ ՏԿ N 021/2011)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Թարմ՝ պիտանելիության մնացորդային ժամկետը մատակարարման պահին ոչ պակաս, քան 80%: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հավի ազդրամիս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куриное бедро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173000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173000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Հավի բուդ, պաղեցրած: Մաքուր, արյունազրկված, առանց կողմնակի հոտերի, հերմետիկ փաթեթավորված՝ սննդի համար նախատեսված տարայով՝ առաձնացված չափաբաժնով, 200 գրամից մինչև 400գրամ՝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մատակարարման պահին ոչ պակաս,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Հավի բուդ, պաղեցրած: Մաքուր, արյունազրկված, առանց կողմնակի հոտերի, հերմետիկ փաթեթավորված՝ սննդի համար նախատեսված տարայով՝ առաձնացված չափաբաժնով, 200 գրամից մինչև 400գրամ՝ առանց ջրային զանգվածի: ԳՕՍՏ 25931-82 կամ համարժեք: Մորթը՝ ՀՀ կառավարությանը ենթակա սննդամթերքի անվտանգության տեսչական մարմնում գրանցված սպանդանոցում։ Մատակարարումից հետո պետք է հնարավոր լինի սառեցնել՝ ըստ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մատակարարման պահին ոչ պակաս,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195A9A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Պ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աղպաղակ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мороженое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419750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419750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Հարած, քաղցր, սառեցված կաթնային կամ կաթնային բաղադրյալ մթերք` կաթնայուղի մինչև 6 տոկոս (կաթնային պաղպաղակ), 8-11,5 տոկոս (սերուցքային պաղպաղակ) և 12 - 20 տոկոս (պլոմբիր) զանգվածային մասով. Հատի քաշը՝ առնվազն 80գր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Համաձայն՝ ԳՕՍՏ 32256-2013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br/>
              <w:t xml:space="preserve">Մատակարարումը միայն ջերմակարգավորվող տրանսպորտային միջոցով: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ժամկետը՝ մատակարարման օրվանից ոչ պակաս քան 60%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Հարած, քաղցր, սառեցված կաթնային կամ կաթնային բաղադրյալ մթերք` կաթնայուղի մինչև 6 տոկոս (կաթնային պաղպաղակ), 8-11,5 տոկոս (սերուցքային պաղպաղակ) և 12 - 20 տոկոս (պլոմբիր) զանգվածային մասով. Հատի քաշը՝ առնվազն 80գր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Համաձայն՝ ԳՕՍՏ 32256-2013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br/>
              <w:t xml:space="preserve">Մատակարարումը միայն ջերմակարգավորվող տրանսպորտային միջոցով: 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67 որոշմամբ ընդունված «Կաթ, կաթնամթերքի անվտանգության մասին» (ՄՄ ՏԿ 033/2013),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ժամկետը՝ մատակարարման օրվանից ոչ պակաս քան 60%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ձու, 02 կարգ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яйца, 02 категории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</w:rPr>
              <w:t>02 կարգ; Ձու սեղանի, տեսակավորված ըստ մեկ ձվի զանգվածի, պահպանման ժամկետը` 25 օր, ՀՍՏ 182-2012 կամ համարժեք: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</w:rPr>
              <w:lastRenderedPageBreak/>
              <w:t>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</w:rPr>
              <w:br/>
              <w:t>Պիտանելիության մնացորդային ժամկետը ոչ պակաս քան 90%: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02 կարգ; Ձու սեղանի, տեսակավորված ըստ մեկ ձվի զանգվածի, պահպանման ժամկետը` 25 օր, ՀՍՏ 182-2012 կամ համարժեք: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lastRenderedPageBreak/>
              <w:t>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br/>
              <w:t>Պիտանելիության մնացորդային ժամկետը ոչ պակաս քան 90%: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195A9A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Հ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նդկաձավար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гречка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Հնդկաձավար I տեսակի, մաքուր, փաթեթավորումը  առավելագույնը 50կգ՝ սննդի համար նախատեսված պոլիէթիլենային թաղանթով՝ համապատասխան մակնշումով, խոնավությունը` 14,0 %-ից ոչ ավելի, հատիկները` 97,5 %-ից ոչ պակաս: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Համաձայն ՀՍՏ ԳՈՍՏ Ռ 55290-2012 ստանդարտացման փաստաթղթի: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 և մակնշումը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Հնդկաձավար I տեսակի, մաքուր, փաթեթավորումը  առավելագույնը 50կգ՝ սննդի համար նախատեսված պոլիէթիլենային թաղանթով՝ համապատասխան մակնշումով, խոնավությունը` 14,0 %-ից ոչ ավելի, հատիկները` 97,5 %-ից ոչ պակաս: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Համաձայն ՀՍՏ ԳՈՍՏ Ռ 55290-2012 ստանդարտացման փաստաթղթի: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 և մակնշումը համաձայն Մաքսային միության հանձնաժողովի 2011 թվականի դեկտեմբերի 9-ի թիվ 874 որոշմամբ ընդունված «Հացահատիկի անվտանգության մասին»  (ՄՄ ՏԿ N 015/2011),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195A9A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Պ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ղպեղ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перец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t xml:space="preserve">Թարմ և քաղցր, հյութալի, տարբեր տեսակի, նեղ տրամագիծը 60-70մմ-ից ոչ պակաս, առանց վնասվածքների: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9-ի թիվ 880 որոշմամբ ընդունված «Սննդամթերքի անվտանգության մասին» (ՄՄ ՏԿ N 021/2011) տեխնիկական կանոնակարգերի: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 xml:space="preserve">Թարմ և քաղցր, հյութալի, տարբեր տեսակի, նեղ տրամագիծը 60-70մմ-ից ոչ պակաս, առանց վնասվածքների: 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 թվականի դեկտեմբերի </w:t>
            </w:r>
            <w:r w:rsidRPr="00A57019"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  <w:lastRenderedPageBreak/>
              <w:t>9-ի թիվ 880 որոշմամբ ընդունված «Սննդամթերքի անվտանգության մասին» (ՄՄ ՏԿ N 021/2011) տեխնիկական կանոնակարգերի:</w:t>
            </w:r>
          </w:p>
        </w:tc>
      </w:tr>
      <w:tr w:rsidR="00F5791B" w:rsidRPr="00B27480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շոկոլադ (շոկոլադե կրեմ)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шоколад (шоколадный крем)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1602000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1602000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Շոկոլադե կրեմ: Չի պարունակում ներկանյութեր և կոնսերվանտներ։ Բաղադրությունը՝ շաքար, բուսական յուղ, պնդուկ 13%, յուղազերծված կակաո 7,4%, յուղազերծված կաթի փոշի 5%, լակտոզա, չոր շիճուկ, էմուլգատոր (սոյայի լեցիտին), բնականին նույնական համ (վանիլին): Էներգետիկ արժեքը (կկալ/100գր)՝ 539, սպիտակուցներ (գր/100գր)՝ 6.3-6.4, ճարպեր (գր/100գր)՝ 30.9-31, ածխաջրեր (գր/100գր)՝ 56.4-57.5: Զտաքաշը՝ 630 գր.: Գործարանային փաթեթավորմամբ՝ թափանցիկ տարայով: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Շոկոլադե կրեմ: Չի պարունակում ներկանյութեր և կոնսերվանտներ։ Բաղադրությունը՝ շաքար, բուսական յուղ, պնդուկ 13%, յուղազերծված կակաո 7,4%, յուղազերծված կաթի փոշի 5%, լակտոզա, չոր շիճուկ, էմուլգատոր (սոյայի լեցիտին), բնականին նույնական համ (վանիլին): Էներգետիկ արժեքը (կկալ/100գր)՝ 539, սպիտակուցներ (գր/100գր)՝ 6.3-6.4, ճարպեր (գր/100գր)՝ 30.9-31, ածխաջրեր (գր/100գր)՝ 56.4-57.5: Զտաքաշը՝ 630 գր.: Գործարանային փաթեթավորմամբ՝ թափանցիկ տարայով: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 համաձայն 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Պիտանելիության մնացորդային ժամկետը ոչ պակաս քան 50%:</w:t>
            </w:r>
          </w:p>
        </w:tc>
      </w:tr>
      <w:tr w:rsidR="00F5791B" w:rsidRPr="00B27480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ըմպելու ջուր (0,5լ)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питьевая вода (0,5 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Շշալցված խմելու ջուր 0,5լ - չգազավորված, մաքրազտված աղբյուրի խմելու ջուր համապատասխան խմելու ջրի միջազգային չափանիշներին, շշալցված 0,5լ տարողությամբ պոլիկարբոնատային տարաների մեջ (Ջրի ծավալը՝ 0,5լ): Մաքրազտման արդյունքում ջուրը պետք է պահպանի իր բնական հանքային բաղադրությունը: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և նույնականացումը՝  համաձայն  Եվրասիական տնտեսական հանձնաժողովի խորհրդի 2017 թվականի հունիսի 23-ի N 45 որոշմամբ հաստատված «Փաթեթավորված խմելու ջրի, այդ թվում՝ բնական հանքային ջրի անվտանգության մասին» (ԵՏՄ ՏԿ 044/2017),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Շշալցված խմելու ջուր 0,5լ - չգազավորված, մաքրազտված աղբյուրի խմելու ջուր համապատասխան խմելու ջրի միջազգային չափանիշներին, շշալցված 0,5լ տարողությամբ պոլիկարբոնատային տարաների մեջ (Ջրի ծավալը՝ 0,5լ): Մաքրազտման արդյունքում ջուրը պետք է պահպանի իր բնական հանքային բաղադրությունը: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և նույնականացումը՝  համաձայն  Եվրասիական տնտեսական հանձնաժողովի խորհրդի 2017 թվականի հունիսի 23-ի N 45 որոշմամբ հաստատված «Փաթեթավորված խմելու ջրի, այդ թվում՝ բնական հանքային ջրի անվտանգության մասին» (ԵՏՄ ՏԿ 044/2017),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կանոնակարգերի։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64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(վաֆլի տուփով)</w:t>
            </w:r>
          </w:p>
          <w:p w:rsidR="00195A9A" w:rsidRPr="00EF4211" w:rsidRDefault="00195A9A" w:rsidP="00195A9A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 (в вафельной коробке)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Տուփ/100գր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711750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711750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Շաքարի փոշի, արմավենու յուղ, խմելու ջուր, ցորենի ալյուր, եգիպտացորենի օսլա, էմուլգատոր, արևածաղկի ձեթ, կերակրի աղ, թթվայնության կարգ ավորիչ, սննդային ներկանյութ: Կիլոկալորիա 100 գր / 457 գՍպիտակուցը 100 գր /3 գ Ճարպեր 100 գր /21 գ Ածխաջրեր 100 գ /64 գ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ԳՕՍՏ 14031-2014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Շաքարի փոշի, արմավենու յուղ, խմելու ջուր, ցորենի ալյուր, եգիպտացորենի օսլա, էմուլգատոր, արևածաղկի ձեթ, կերակրի աղ, թթվայնության կարգ ավորիչ, սննդային ներկանյութ: Կիլոկալորիա 100 գր / 457 գՍպիտակուցը 100 գր /3 գ Ճարպեր 100 գր /21 գ Ածխաջրեր 100 գ /64 գ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ԳՕՍՏ 14031-2014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խվածքաբլիթներ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ind w:left="0" w:firstLine="0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Տուփ/100գր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565750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565750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Թխվածքաբլիթ, բաղադրությունը՝ ցորենի ալյուր, շաքարավազ, մարգարին, ջուր, կերակրի աղ, էմուլգատորներ, սոյայի լեցիտին, պահածոյացնող նյութ, կաթի բուրավետիչ, կարագի բու րավետիչ, թթվայնության կարգավորիչ, հավի ձու, կերակրի աղ, փխրեցուցիչներ: Կիլոկալորիա 100 գր / 448 կկալ Սպիտակուցը 100 գր /9 գ, Ճարպեր 100 գր /12 գ Ածխաջրեր 100 գ /76 գ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ԳՕՍՏ 24901-2014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Թխվածքաբլիթ, բաղադրությունը՝ ցորենի ալյուր, շաքարավազ, մարգարին, ջուր, կերակրի աղ, էմուլգատորներ, սոյայի լեցիտին, պահածոյացնող նյութ, կաթի բուրավետիչ, կարագի բու րավետիչ, թթվայնության կարգավորիչ, հավի ձու, կերակրի աղ, փխրեցուցիչներ: Կիլոկալորիա 100 գր / 448 կկալ Սպիտակուցը 100 գր /9 գ, Ճարպեր 100 գր /12 գ Ածխաջրեր 100 գ /76 գ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ԳՕՍՏ 24901-2014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66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Կ</w:t>
            </w:r>
            <w:r w:rsidR="00F5791B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րուասան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круассан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805500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805500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Կրուասան  ջեմի կամ կրեմի (շոկոլադե, վանիլային կամ այլ) լցոնով, ոչ մեծ, կաթնահունց, կիսալուսնաձև, շոկոլադով, խոնավությունը` 3-10%, շաքարի զանգվածային պարունակությունը` 20-27%, յուղայնությունը 35-60%: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Մեկ հատի քաշը՝ 30-40գր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Համաձայն՝ ՀՀ ՏՊ 37422316.3502-2003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Կրուասան  ջեմի կամ կրեմի (շոկոլադե, վանիլային կամ այլ) լցոնով, ոչ մեծ, կաթնահունց, կիսալուսնաձև, շոկոլադով, խոնավությունը` 3-10%, շաքարի զանգվածային պարունակությունը` 20-27%, յուղայնությունը 35-60%: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Մեկ հատի քաշը՝ 30-40գր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Համաձայն՝ ՀՀ ՏՊ 37422316.3502-2003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67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թխվածքաբլիթներ (Կեքս)</w:t>
            </w:r>
          </w:p>
          <w:p w:rsidR="00195A9A" w:rsidRPr="00EF4211" w:rsidRDefault="00195A9A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печенье (кексы)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738000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738000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Կեքս՝ 1 հատիկը՝ 35-40 գրամ; ԳՕՍՏ 15052-2014 կամ համարժեք: Պատրաստված է բ/տ ցորենի ալյուրից, արտաքին տարբեր ձևավորումներով։ Պետք է լինի թարմ, յուրահատուկ վանիլային բուրմունքով։ Փաթեթավորումը՝ ստվարաթղթե տուփով՝ համապատասխան մակնշումով: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>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Մակնշումը՝ ընթեռնելի: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Կեքս՝ 1 հատիկը՝ 35-40 գրամ; ԳՕՍՏ 15052-2014 կամ համարժեք: Պատրաստված է բ/տ ցորենի ալյուրից, արտաքին տարբեր ձևավորումներով։ Պետք է լինի թարմ, յուրահատուկ վանիլային բուրմունքով։ Փաթեթավորումը՝ ստվարաթղթե տուփով՝ համապատասխան մակնշումով: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Մակնշումը՝ ընթեռնելի: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70%: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68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մսից պատրաստված արտադրանք (Պելմենի)</w:t>
            </w:r>
          </w:p>
          <w:p w:rsidR="00C347EE" w:rsidRPr="00EF4211" w:rsidRDefault="00C347EE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мясные продукты (пельмени)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Պելմենի (սառեցված), բաղադրությունը՝ խոզի միս, հավի միս, տավարի միս, խոզաճարպ, ցորենի ալյուր, խմելու ջուր, կերակրի աղ, հավի ձու, թարմ համեմ, պղպեղ, սոխ, սխտոր: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Պելմենի (սառեցված), բաղադրությունը՝ խոզի միս, հավի միս, տավարի միս, խոզաճարպ, ցորենի ալյուր, խմելու ջուր, կերակրի աղ, հավի ձու, թարմ համեմ, պղպեղ, սոխ, սխտոր: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69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5791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տավարի և հորթի մսից պատրաստված արտադրանք (Կոլոլակ տավարի միս)</w:t>
            </w:r>
          </w:p>
          <w:p w:rsidR="00C347EE" w:rsidRPr="00F5791B" w:rsidRDefault="00C347EE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продукты из говядины и телятины (котлеты из говядины)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Կոլոլակ (սառեցված), բաղադրությունը՝ տավարի միս, հավի միս, խմելու ջուր, սոխ, ձու, բրինձ, համեմ, սոյայի սպիտակուց: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Կոլոլակ (սառեցված), բաղադրությունը՝ տավարի միս, հավի միս, խմելու ջուր, սոխ, ձու, բրինձ, համեմ, սոյայի սպիտակուց: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5791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հավի մսից պատրաստված արտադրանք (Քաբաբ (փայտիկի վրա) հավի մսից)</w:t>
            </w:r>
          </w:p>
          <w:p w:rsidR="00C347EE" w:rsidRPr="00F5791B" w:rsidRDefault="00C347EE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продукты из куриного мяса (кебаб (на палочке) из куриного мяса)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Քաբաբ (փայտիկի վրա) հավի մսից, սառեցված բաղադրությունը՝ Հավի միս, խոզաճարպ, սոխ, աղացած պղպեղ, կերակրի աղ, խմելու ջուր, սոյայի սպիտակուց, հակաթթվեցուցիչ INS300, թթվայնության կարգավորիչ INS451: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Քաբաբ (փայտիկի վրա) հավի մսից, սառեցված բաղադրությունը՝ Հավի միս, խոզաճարպ, սոխ, աղացած պղպեղ, կերակրի աղ, խմելու ջուր, սոյայի սպիտակուց, հակաթթվեցուցիչ INS300, թթվայնության կարգավորիչ INS451: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F5791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հավի մսից պատրաստված արտադրանք (Կոտլետներ «Կիևյան»)</w:t>
            </w:r>
          </w:p>
          <w:p w:rsidR="00C347EE" w:rsidRPr="00F5791B" w:rsidRDefault="00C347EE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C039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продукты из куриного мяса (котлеты «Киевские»)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Կոտլետներ «Կիևյան», բաղադրությունը՝ Հավի միս, խոզի միս, խոզաճարպ, պաքսիմատ, սոխ, հավի ձու, խմելու ջուր, կարագ, համ և բույր ուժեղացնող՝ INS 621, կաթի փոշի, կերակրի աղ, պղպեղ: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>Կոտլետներ «Կիևյան», բաղադրությունը՝ Հավի միս, խոզի միս, խոզաճարպ, պաքսիմատ, սոխ, հավի ձու, խմելու ջուր, կարագ, համ և բույր ուժեղացնող՝ INS 621, կաթի փոշի, կերակրի աղ, պղպեղ: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մսից պատրաստված արտադրանք (Կոտլետներ)</w:t>
            </w:r>
          </w:p>
          <w:p w:rsidR="00C347EE" w:rsidRPr="00EF4211" w:rsidRDefault="00C347EE" w:rsidP="00C347EE">
            <w:pPr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мясные изделия (котлеты)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կգ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>Կոտլետներ: Բաղադրությունը՝ խոզի միս, հավի միս, տավարի միս, սոխ, թարմ համեմ, ռեհան, համ և բույր ուժեղացնող՝ INS 621, կերակրի աղ, պղպեղ: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lastRenderedPageBreak/>
              <w:t xml:space="preserve">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50%: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>Կոտլետներ: Բաղադրությունը՝ խոզի միս, հավի միս, տավարի միս, սոխ, թարմ համեմ, ռեհան, համ և բույր ուժեղացնող՝ INS 621, կերակրի աղ, պղպեղ: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Անվտանգությունը, փաթեթավորումը, մակնշումը և նույնականացումը՝ համաձայն Եվրասիական տնտեսական հանձնաժողովի խորհրդի 2013 թվականի հոկտեմբերի 9-ի թիվ 68 որոշմամբ ընդունված «Մսի և մսամթերքի անվտանգության մասին» (ՄՄ ՏԿ 034/2013), Մաքսային միության հանձնաժողովի 2011 թվականի դեկտեմբերի 9-ի թիվ 880 որոշմամբ ընդունված «Սննդամթերքի անվտանգության մասին» (ՄՄ ՏԿ N 021/2011),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lastRenderedPageBreak/>
              <w:t xml:space="preserve">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50%:</w:t>
            </w:r>
          </w:p>
        </w:tc>
      </w:tr>
      <w:tr w:rsidR="00F5791B" w:rsidRPr="00F5791B" w:rsidTr="00FD0966">
        <w:trPr>
          <w:trHeight w:val="40"/>
        </w:trPr>
        <w:tc>
          <w:tcPr>
            <w:tcW w:w="791" w:type="dxa"/>
            <w:shd w:val="clear" w:color="auto" w:fill="auto"/>
            <w:vAlign w:val="center"/>
          </w:tcPr>
          <w:p w:rsidR="00F5791B" w:rsidRPr="00A57019" w:rsidRDefault="00F5791B" w:rsidP="00F5791B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791B" w:rsidRDefault="00F5791B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r w:rsidR="00C347EE"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Բ</w:t>
            </w:r>
            <w:r w:rsidRPr="00EF4211">
              <w:rPr>
                <w:rFonts w:ascii="GHEA Grapalat" w:hAnsi="GHEA Grapalat" w:cs="Calibri"/>
                <w:color w:val="000000"/>
                <w:sz w:val="16"/>
                <w:szCs w:val="16"/>
              </w:rPr>
              <w:t>ուլկիներ</w:t>
            </w:r>
          </w:p>
          <w:p w:rsidR="00C347EE" w:rsidRPr="00EF4211" w:rsidRDefault="00C347EE" w:rsidP="00F5791B">
            <w:pPr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3A14AC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булочки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հատ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FD0966">
              <w:rPr>
                <w:rFonts w:ascii="GHEA Grapalat" w:hAnsi="GHEA Grapalat" w:cs="Calibri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5791B" w:rsidRPr="00FD0966" w:rsidRDefault="00F5791B" w:rsidP="00F5791B">
            <w:pPr>
              <w:jc w:val="center"/>
              <w:rPr>
                <w:sz w:val="16"/>
                <w:szCs w:val="16"/>
              </w:rPr>
            </w:pPr>
            <w:r w:rsidRPr="00FD0966">
              <w:rPr>
                <w:rFonts w:ascii="GHEA Grapalat" w:hAnsi="GHEA Grapalat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t xml:space="preserve">Բուլկի չամիչով, Բաղադրությունը՝ ալյուր բարձր տեսակի, բուսական յուղ, աղ, ձու, շաքարավազ, չամիչ: Քաշը՝ ոչ պակաս 70գրամից: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</w:rPr>
              <w:br/>
              <w:t>Պիտանելիության մնացորդային ժամկետը ոչ պակաս քան 70%: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5791B" w:rsidRPr="00A57019" w:rsidRDefault="00F5791B" w:rsidP="00F5791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t xml:space="preserve">Բուլկի չամիչով, Բաղադրությունը՝ ալյուր բարձր տեսակի, բուսական յուղ, աղ, ձու, շաքարավազ, չամիչ: Քաշը՝ ոչ պակաս 70գրամից: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 xml:space="preserve"> 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Անվտանգությունը փաթեթավորումը, մակնշումը և նույնականացումը՝ համաձայն Մաքսային միության հանձնաժողովի 2011թվականի դեկտեմբերի 9-ի թիվ 880 որոշմամբ ընդունված «Սննդամթերքի անվտանգության մասին» (ՄՄ ՏԿ N 021/2011), Մաքսային միության հանձնաժողովի 2011 թվականի դեկտեմբերի 9-ի թիվ 881 որոշմամբ ընդունված «Սննդամթերքը՝ դրա մակնշման մասով» (ՄՄ ՏԿ N 022/2011), Եվրասիական տնտեսական հանձնաժողովի խորհրդի 2012 թվականի հուլիսի 20-ի N 58 որոշմամբ հաստատված «Սննդային հավելումների, բուրավետիչների և տեխնոլոգիական օժանդակ միջոցների անվտանգությանը ներկայացվող պահանջներ» (ՄՄ ՏԿ 029/2012), Մաքսային միության հանձնաժողովի 2011 թվականի օգոստոսի 16-ի թիվ 769 որոշմամբ ընդունված «Փաթեթվածքի անվտանգության մասին» (ՄՄ ՏԿ 005/2011) տեխնիկական կանոնակարգերի:</w:t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</w:r>
            <w:r w:rsidRPr="00A57019"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  <w:br/>
              <w:t>Պիտանելիության մնացորդային ժամկետը ոչ պակաս քան 70%:</w:t>
            </w:r>
          </w:p>
        </w:tc>
      </w:tr>
      <w:tr w:rsidR="00027DDF" w:rsidRPr="00F5791B" w:rsidTr="008D631C">
        <w:trPr>
          <w:trHeight w:val="169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027DDF" w:rsidRPr="006E46F2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27DDF" w:rsidRPr="00F5791B" w:rsidTr="00FD0966">
        <w:trPr>
          <w:trHeight w:val="137"/>
        </w:trPr>
        <w:tc>
          <w:tcPr>
            <w:tcW w:w="3909" w:type="dxa"/>
            <w:gridSpan w:val="8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գնման ընթացակարգը և դրա ընտրության հիմնավորումը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Примененная процедура закупки и обоснование ее выбора</w:t>
            </w:r>
          </w:p>
        </w:tc>
        <w:tc>
          <w:tcPr>
            <w:tcW w:w="7230" w:type="dxa"/>
            <w:gridSpan w:val="12"/>
            <w:shd w:val="clear" w:color="auto" w:fill="auto"/>
            <w:vAlign w:val="center"/>
          </w:tcPr>
          <w:p w:rsidR="00027DDF" w:rsidRPr="009016F4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A27E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«Գնումների մասին» Հայաստանի Հանրապետության օրենքի 23-րդ հոդվածի 1-ին մասի 2-րդ կետ</w:t>
            </w:r>
            <w:r w:rsidRPr="009016F4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 xml:space="preserve"> հիման վրա</w:t>
            </w:r>
          </w:p>
          <w:p w:rsidR="00027DDF" w:rsidRPr="009016F4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</w:pPr>
            <w:r w:rsidRPr="002A27E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На основании пункта 2 части 1 статьи 23 Закона Республики Армения "О закупках"</w:t>
            </w:r>
          </w:p>
        </w:tc>
      </w:tr>
      <w:tr w:rsidR="00027DDF" w:rsidRPr="00F5791B" w:rsidTr="008D631C">
        <w:trPr>
          <w:trHeight w:val="196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27DDF" w:rsidRPr="00125206" w:rsidTr="00FD0966">
        <w:trPr>
          <w:trHeight w:val="155"/>
        </w:trPr>
        <w:tc>
          <w:tcPr>
            <w:tcW w:w="6886" w:type="dxa"/>
            <w:gridSpan w:val="13"/>
            <w:shd w:val="clear" w:color="auto" w:fill="auto"/>
            <w:vAlign w:val="center"/>
          </w:tcPr>
          <w:p w:rsidR="00027DDF" w:rsidRPr="00014381" w:rsidRDefault="00027DDF" w:rsidP="00027DD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Հրավեր ուղարկելու կամ հրապարակելու ամսաթիվը</w:t>
            </w:r>
          </w:p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027DDF" w:rsidRPr="009016F4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3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7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.202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3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թ</w:t>
            </w:r>
            <w:r w:rsidRPr="009016F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</w:p>
        </w:tc>
      </w:tr>
      <w:tr w:rsidR="00027DDF" w:rsidRPr="00125206" w:rsidTr="00FD0966">
        <w:trPr>
          <w:trHeight w:val="164"/>
        </w:trPr>
        <w:tc>
          <w:tcPr>
            <w:tcW w:w="5610" w:type="dxa"/>
            <w:gridSpan w:val="11"/>
            <w:vMerge w:val="restart"/>
            <w:shd w:val="clear" w:color="auto" w:fill="auto"/>
            <w:vAlign w:val="center"/>
          </w:tcPr>
          <w:p w:rsidR="00027DDF" w:rsidRPr="00125206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12520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  <w:p w:rsidR="00027DDF" w:rsidRPr="00125206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7DDF" w:rsidRPr="00125206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027DDF" w:rsidRPr="00125206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27DDF" w:rsidRPr="00125206" w:rsidTr="00FD0966">
        <w:trPr>
          <w:trHeight w:val="92"/>
        </w:trPr>
        <w:tc>
          <w:tcPr>
            <w:tcW w:w="5610" w:type="dxa"/>
            <w:gridSpan w:val="11"/>
            <w:vMerge/>
            <w:shd w:val="clear" w:color="auto" w:fill="auto"/>
            <w:vAlign w:val="center"/>
          </w:tcPr>
          <w:p w:rsidR="00027DDF" w:rsidRPr="00125206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7DDF" w:rsidRPr="00125206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027DDF" w:rsidRPr="00125206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027DDF" w:rsidRPr="00014381" w:rsidTr="00FD0966">
        <w:trPr>
          <w:trHeight w:val="47"/>
        </w:trPr>
        <w:tc>
          <w:tcPr>
            <w:tcW w:w="5610" w:type="dxa"/>
            <w:gridSpan w:val="11"/>
            <w:vMerge w:val="restart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027DDF" w:rsidRPr="00014381" w:rsidRDefault="00027DDF" w:rsidP="00027DD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027DDF" w:rsidRPr="00014381" w:rsidRDefault="00027DDF" w:rsidP="00027DDF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027DDF" w:rsidRPr="00014381" w:rsidTr="00FD0966">
        <w:trPr>
          <w:trHeight w:val="47"/>
        </w:trPr>
        <w:tc>
          <w:tcPr>
            <w:tcW w:w="5610" w:type="dxa"/>
            <w:gridSpan w:val="11"/>
            <w:vMerge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27DDF" w:rsidRPr="00014381" w:rsidTr="00FD0966">
        <w:trPr>
          <w:trHeight w:val="155"/>
        </w:trPr>
        <w:tc>
          <w:tcPr>
            <w:tcW w:w="5610" w:type="dxa"/>
            <w:gridSpan w:val="11"/>
            <w:vMerge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066" w:type="dxa"/>
            <w:gridSpan w:val="4"/>
            <w:shd w:val="clear" w:color="auto" w:fill="auto"/>
            <w:vAlign w:val="center"/>
          </w:tcPr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027DDF" w:rsidRPr="00014381" w:rsidRDefault="00027DDF" w:rsidP="00027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27DDF" w:rsidRPr="00014381" w:rsidTr="008D631C">
        <w:trPr>
          <w:trHeight w:val="54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27DDF" w:rsidRPr="00F5791B" w:rsidTr="00FD0966">
        <w:trPr>
          <w:trHeight w:val="605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471" w:type="dxa"/>
            <w:gridSpan w:val="6"/>
            <w:vMerge w:val="restart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230" w:type="dxa"/>
            <w:gridSpan w:val="12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  /ՀՀ դրամ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Цена, представленная по заявке каждого участника, включая цену, представленную в результате организации одновременных переговоров /  Драмов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РА</w:t>
            </w:r>
          </w:p>
        </w:tc>
      </w:tr>
      <w:tr w:rsidR="00027DDF" w:rsidRPr="00014381" w:rsidTr="00FD0966">
        <w:trPr>
          <w:trHeight w:val="365"/>
        </w:trPr>
        <w:tc>
          <w:tcPr>
            <w:tcW w:w="1438" w:type="dxa"/>
            <w:gridSpan w:val="2"/>
            <w:vMerge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471" w:type="dxa"/>
            <w:gridSpan w:val="6"/>
            <w:vMerge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027DDF" w:rsidRPr="00125206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 без НДС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027DDF" w:rsidRPr="00014381" w:rsidTr="008D631C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027DDF" w:rsidRPr="00604860" w:rsidRDefault="00027DDF" w:rsidP="00027DDF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</w:pPr>
            <w:r w:rsidRPr="00604860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r w:rsidRPr="00604860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 xml:space="preserve"> </w:t>
            </w:r>
          </w:p>
          <w:p w:rsidR="00027DDF" w:rsidRPr="00604860" w:rsidRDefault="00027DDF" w:rsidP="00027DD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604860">
              <w:rPr>
                <w:rFonts w:ascii="GHEA Grapalat" w:hAnsi="GHEA Grapalat"/>
                <w:b/>
                <w:sz w:val="16"/>
                <w:szCs w:val="16"/>
              </w:rPr>
              <w:t>Лот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01" w:type="dxa"/>
            <w:gridSpan w:val="18"/>
            <w:shd w:val="clear" w:color="auto" w:fill="auto"/>
            <w:vAlign w:val="center"/>
          </w:tcPr>
          <w:p w:rsidR="00027DDF" w:rsidRPr="00014381" w:rsidRDefault="00027DDF" w:rsidP="00027DD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27DDF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027DDF" w:rsidRPr="00A57019" w:rsidRDefault="00027DDF" w:rsidP="00027DD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027DDF" w:rsidRPr="008D631C" w:rsidRDefault="00027DDF" w:rsidP="00027DD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“Նոր հաց» ՍՊԸ/ООО «Нор хац»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027DDF" w:rsidRPr="00C07D5D" w:rsidRDefault="00C07D5D" w:rsidP="00027DD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1825000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7DDF" w:rsidRPr="00C07D5D" w:rsidRDefault="00C07D5D" w:rsidP="00027DD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365000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027DDF" w:rsidRPr="00433F9F" w:rsidRDefault="00C07D5D" w:rsidP="00027DD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2190000</w:t>
            </w:r>
          </w:p>
        </w:tc>
      </w:tr>
      <w:tr w:rsidR="00027DDF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027DDF" w:rsidRPr="00A57019" w:rsidRDefault="00027DDF" w:rsidP="00027DD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027DDF" w:rsidRPr="00331945" w:rsidRDefault="00331945" w:rsidP="00331945">
            <w:pPr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027DDF" w:rsidRPr="00331945" w:rsidRDefault="00331945" w:rsidP="00027DD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768D5">
              <w:rPr>
                <w:rFonts w:ascii="GHEA Grapalat" w:hAnsi="GHEA Grapalat"/>
                <w:color w:val="000000"/>
                <w:sz w:val="16"/>
                <w:szCs w:val="16"/>
              </w:rPr>
              <w:t>2316000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7DDF" w:rsidRPr="00331945" w:rsidRDefault="00027DDF" w:rsidP="00027DD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027DDF" w:rsidRPr="00331945" w:rsidRDefault="00331945" w:rsidP="00027DD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E768D5">
              <w:rPr>
                <w:rFonts w:ascii="GHEA Grapalat" w:hAnsi="GHEA Grapalat"/>
                <w:color w:val="000000"/>
                <w:sz w:val="16"/>
                <w:szCs w:val="16"/>
              </w:rPr>
              <w:t>2316000</w:t>
            </w:r>
          </w:p>
        </w:tc>
      </w:tr>
      <w:tr w:rsidR="00027DDF" w:rsidRPr="00331945" w:rsidTr="00FD0966">
        <w:trPr>
          <w:trHeight w:val="582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027DDF" w:rsidRPr="00A57019" w:rsidRDefault="00027DDF" w:rsidP="00027DDF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027DDF" w:rsidRPr="008D631C" w:rsidRDefault="00331945" w:rsidP="00027DD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027DDF" w:rsidRPr="00331945" w:rsidRDefault="00331945" w:rsidP="00027DD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E768D5">
              <w:rPr>
                <w:rFonts w:ascii="GHEA Grapalat" w:hAnsi="GHEA Grapalat"/>
                <w:color w:val="000000"/>
                <w:sz w:val="16"/>
                <w:szCs w:val="16"/>
              </w:rPr>
              <w:t>4524000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7DDF" w:rsidRPr="00331945" w:rsidRDefault="00027DDF" w:rsidP="00027DD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027DDF" w:rsidRPr="00331945" w:rsidRDefault="00331945" w:rsidP="00027DDF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E768D5">
              <w:rPr>
                <w:rFonts w:ascii="GHEA Grapalat" w:hAnsi="GHEA Grapalat"/>
                <w:color w:val="000000"/>
                <w:sz w:val="16"/>
                <w:szCs w:val="16"/>
              </w:rPr>
              <w:t>4524000</w:t>
            </w:r>
          </w:p>
        </w:tc>
      </w:tr>
      <w:tr w:rsidR="00A20A61" w:rsidRPr="008D631C" w:rsidTr="00FD0966">
        <w:trPr>
          <w:trHeight w:val="582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color w:val="000000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FD0966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7F712D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</w:t>
            </w:r>
            <w:r w:rsidRPr="007B295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ԶԱՎԵՆ ՊՈՂՈՍՅԱՆ» Ա/Ձ</w:t>
            </w:r>
            <w:r w:rsidRPr="00FD096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/</w:t>
            </w:r>
          </w:p>
          <w:p w:rsidR="00A20A61" w:rsidRPr="007F712D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7F712D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Ч/П </w:t>
            </w:r>
            <w:r w:rsidRPr="007B2957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ООО “</w:t>
            </w:r>
            <w:r w:rsidRPr="007F712D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ЗАВЕН ПОГОСЯН</w:t>
            </w:r>
            <w:r w:rsidRPr="007B2957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955DFD">
              <w:rPr>
                <w:rFonts w:ascii="GHEA Grapalat" w:hAnsi="GHEA Grapalat"/>
                <w:color w:val="000000"/>
                <w:sz w:val="16"/>
                <w:szCs w:val="16"/>
              </w:rPr>
              <w:t>11040000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955DFD">
              <w:rPr>
                <w:rFonts w:ascii="GHEA Grapalat" w:hAnsi="GHEA Grapalat"/>
                <w:color w:val="000000"/>
                <w:sz w:val="16"/>
                <w:szCs w:val="16"/>
              </w:rPr>
              <w:t>11040000</w:t>
            </w:r>
          </w:p>
        </w:tc>
      </w:tr>
      <w:tr w:rsidR="00A20A61" w:rsidRPr="00331945" w:rsidTr="00FD0966">
        <w:trPr>
          <w:trHeight w:val="582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720000</w:t>
            </w:r>
          </w:p>
        </w:tc>
      </w:tr>
      <w:tr w:rsidR="00A20A61" w:rsidRPr="00331945" w:rsidTr="00FD0966">
        <w:trPr>
          <w:trHeight w:val="75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736728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736728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297000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297000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259000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259000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5A76C6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25833</w:t>
            </w: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.33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5A76C6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5166.67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31000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60416.67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12083.33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72500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22500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135000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217500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261000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80500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80500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990000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990000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15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812000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588000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588000</w:t>
            </w:r>
          </w:p>
        </w:tc>
      </w:tr>
      <w:tr w:rsidR="00A20A61" w:rsidRPr="00331945" w:rsidTr="00FD0966">
        <w:trPr>
          <w:trHeight w:val="73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105000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105000</w:t>
            </w:r>
          </w:p>
        </w:tc>
      </w:tr>
      <w:tr w:rsidR="00A20A61" w:rsidRPr="00331945" w:rsidTr="00FD0966">
        <w:trPr>
          <w:trHeight w:val="735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46500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46500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19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20000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315000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315000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644000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644000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261000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261000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A834BC">
              <w:rPr>
                <w:rFonts w:ascii="GHEA Grapalat" w:hAnsi="GHEA Grapalat"/>
                <w:color w:val="000000"/>
                <w:sz w:val="16"/>
                <w:szCs w:val="16"/>
              </w:rPr>
              <w:t>1406000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A834BC">
              <w:rPr>
                <w:rFonts w:ascii="GHEA Grapalat" w:hAnsi="GHEA Grapalat"/>
                <w:color w:val="000000"/>
                <w:sz w:val="16"/>
                <w:szCs w:val="16"/>
              </w:rPr>
              <w:t>1406000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788500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788500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1485000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1485000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1900000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1900000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A834BC">
              <w:rPr>
                <w:rFonts w:ascii="GHEA Grapalat" w:hAnsi="GHEA Grapalat"/>
                <w:sz w:val="16"/>
                <w:szCs w:val="16"/>
                <w:lang w:val="hy-AM"/>
              </w:rPr>
              <w:t>535500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A834BC">
              <w:rPr>
                <w:rFonts w:ascii="GHEA Grapalat" w:hAnsi="GHEA Grapalat"/>
                <w:sz w:val="16"/>
                <w:szCs w:val="16"/>
                <w:lang w:val="hy-AM"/>
              </w:rPr>
              <w:t>535500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148500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148500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29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495000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495000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2420000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2040000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2040000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269500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269500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135000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135000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34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20666.67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4133.33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24800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190400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190400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42000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247500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247500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46800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46800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39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63000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93333.33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18666.67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112000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949000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949000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543750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108750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652500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540000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657000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657000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297916.67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59583.33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4F2328">
              <w:rPr>
                <w:rFonts w:ascii="GHEA Grapalat" w:hAnsi="GHEA Grapalat"/>
                <w:sz w:val="16"/>
                <w:szCs w:val="16"/>
                <w:lang w:val="hy-AM"/>
              </w:rPr>
              <w:t>357500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222916.67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44583.33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EB15F0">
              <w:rPr>
                <w:rFonts w:ascii="GHEA Grapalat" w:hAnsi="GHEA Grapalat" w:cs="Calibri"/>
                <w:color w:val="000000"/>
                <w:sz w:val="16"/>
                <w:szCs w:val="16"/>
              </w:rPr>
              <w:t>267500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2037916.67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407583.33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EB15F0">
              <w:rPr>
                <w:rFonts w:ascii="GHEA Grapalat" w:hAnsi="GHEA Grapalat" w:cs="Calibri"/>
                <w:color w:val="000000"/>
                <w:sz w:val="16"/>
                <w:szCs w:val="16"/>
              </w:rPr>
              <w:t>2445500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71250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14250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85500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49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265000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265000</w:t>
            </w:r>
          </w:p>
        </w:tc>
      </w:tr>
      <w:tr w:rsidR="00A20A61" w:rsidRPr="00A20A61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A20A61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7F712D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«</w:t>
            </w:r>
            <w:r w:rsidRPr="007B2957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ԶԱՎԵՆ ՊՈՂՈՍՅԱՆ» Ա/Ձ</w:t>
            </w:r>
            <w:r w:rsidRPr="00A20A61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/</w:t>
            </w:r>
          </w:p>
          <w:p w:rsidR="00A20A61" w:rsidRPr="007F712D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7F712D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 xml:space="preserve">Ч/П </w:t>
            </w:r>
            <w:r w:rsidRPr="007B2957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ООО “</w:t>
            </w:r>
            <w:r w:rsidRPr="007F712D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ЗАВЕН ПОГОСЯН</w:t>
            </w:r>
            <w:r w:rsidRPr="007B2957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55DFD">
              <w:rPr>
                <w:rFonts w:ascii="GHEA Grapalat" w:hAnsi="GHEA Grapalat"/>
                <w:color w:val="000000"/>
                <w:sz w:val="16"/>
                <w:szCs w:val="16"/>
              </w:rPr>
              <w:t>3060000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A20A61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955DFD">
              <w:rPr>
                <w:rFonts w:ascii="GHEA Grapalat" w:hAnsi="GHEA Grapalat"/>
                <w:color w:val="000000"/>
                <w:sz w:val="16"/>
                <w:szCs w:val="16"/>
              </w:rPr>
              <w:t>3060000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361000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361000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255000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306000</w:t>
            </w:r>
          </w:p>
        </w:tc>
      </w:tr>
      <w:tr w:rsidR="00A20A61" w:rsidRPr="008D631C" w:rsidTr="00FD0966">
        <w:trPr>
          <w:trHeight w:val="510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53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48750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9750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58500</w:t>
            </w:r>
          </w:p>
        </w:tc>
      </w:tr>
      <w:tr w:rsidR="00A20A61" w:rsidRPr="00331945" w:rsidTr="00FD0966">
        <w:trPr>
          <w:trHeight w:val="510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1600000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1600000</w:t>
            </w:r>
          </w:p>
        </w:tc>
      </w:tr>
      <w:tr w:rsidR="00A20A61" w:rsidRPr="00331945" w:rsidTr="00FD0966">
        <w:trPr>
          <w:trHeight w:val="510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882000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882000</w:t>
            </w:r>
          </w:p>
        </w:tc>
      </w:tr>
      <w:tr w:rsidR="00A20A61" w:rsidRPr="00331945" w:rsidTr="00FD0966">
        <w:trPr>
          <w:trHeight w:val="510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28500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28500</w:t>
            </w:r>
          </w:p>
        </w:tc>
      </w:tr>
      <w:tr w:rsidR="00A20A61" w:rsidRPr="008D631C" w:rsidTr="00FD0966">
        <w:trPr>
          <w:trHeight w:val="510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144166.67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28833.33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173000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419750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419750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59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346666.67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69333.33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416000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177500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35500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C81B8A">
              <w:rPr>
                <w:rFonts w:ascii="GHEA Grapalat" w:hAnsi="GHEA Grapalat" w:cs="Calibri"/>
                <w:color w:val="000000"/>
                <w:sz w:val="16"/>
                <w:szCs w:val="16"/>
              </w:rPr>
              <w:t>213000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10194B">
              <w:rPr>
                <w:rFonts w:ascii="GHEA Grapalat" w:hAnsi="GHEA Grapalat"/>
                <w:color w:val="000000"/>
                <w:sz w:val="16"/>
                <w:szCs w:val="16"/>
              </w:rPr>
              <w:t>1602000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10194B">
              <w:rPr>
                <w:rFonts w:ascii="GHEA Grapalat" w:hAnsi="GHEA Grapalat"/>
                <w:color w:val="000000"/>
                <w:sz w:val="16"/>
                <w:szCs w:val="16"/>
              </w:rPr>
              <w:t>1602000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480000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64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593125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118625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EB15F0">
              <w:rPr>
                <w:rFonts w:ascii="GHEA Grapalat" w:hAnsi="GHEA Grapalat" w:cs="Calibri"/>
                <w:color w:val="000000"/>
                <w:sz w:val="16"/>
                <w:szCs w:val="16"/>
              </w:rPr>
              <w:t>711750</w:t>
            </w:r>
          </w:p>
        </w:tc>
      </w:tr>
      <w:tr w:rsidR="00A20A61" w:rsidRPr="008D631C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65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>«</w:t>
            </w: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ՏԻՎԱ» ՍՊԸ</w:t>
            </w:r>
          </w:p>
          <w:p w:rsidR="00A20A61" w:rsidRPr="00594CEC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ru-RU"/>
              </w:rPr>
            </w:pPr>
            <w:r w:rsidRPr="00594CEC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  <w:t xml:space="preserve">ООО 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“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ru-RU"/>
              </w:rPr>
              <w:t>ТИВА</w:t>
            </w:r>
            <w:r w:rsidRPr="00594CEC">
              <w:rPr>
                <w:rFonts w:ascii="GHEA Grapalat" w:eastAsia="Arial Unicode MS" w:hAnsi="GHEA Grapalat"/>
                <w:bCs/>
                <w:sz w:val="16"/>
                <w:szCs w:val="16"/>
                <w:lang w:val="hy-AM"/>
              </w:rPr>
              <w:t>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  <w:t>471458.33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94291.67</w:t>
            </w: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433F9F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</w:rPr>
            </w:pPr>
            <w:r w:rsidRPr="00344C18">
              <w:rPr>
                <w:rFonts w:ascii="GHEA Grapalat" w:hAnsi="GHEA Grapalat" w:cs="Calibri"/>
                <w:color w:val="000000"/>
                <w:sz w:val="16"/>
                <w:szCs w:val="16"/>
              </w:rPr>
              <w:t>565750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66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805500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805500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67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738000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738000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68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112500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112500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69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70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160000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71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120000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lastRenderedPageBreak/>
              <w:t>72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110000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 w:rsidRPr="00FC54E3">
              <w:rPr>
                <w:rFonts w:ascii="GHEA Grapalat" w:hAnsi="GHEA Grapalat"/>
                <w:color w:val="000000"/>
                <w:sz w:val="16"/>
                <w:szCs w:val="16"/>
              </w:rPr>
              <w:t>110000</w:t>
            </w:r>
          </w:p>
        </w:tc>
      </w:tr>
      <w:tr w:rsidR="00A20A61" w:rsidRPr="00331945" w:rsidTr="00FD0966">
        <w:trPr>
          <w:trHeight w:val="83"/>
        </w:trPr>
        <w:tc>
          <w:tcPr>
            <w:tcW w:w="1438" w:type="dxa"/>
            <w:gridSpan w:val="2"/>
            <w:shd w:val="clear" w:color="auto" w:fill="auto"/>
            <w:vAlign w:val="center"/>
          </w:tcPr>
          <w:p w:rsidR="00A20A61" w:rsidRPr="00A57019" w:rsidRDefault="00A20A61" w:rsidP="00A20A61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6"/>
                <w:lang w:val="hy-AM"/>
              </w:rPr>
            </w:pPr>
            <w:r w:rsidRPr="00A57019">
              <w:rPr>
                <w:rFonts w:ascii="GHEA Grapalat" w:hAnsi="GHEA Grapalat" w:cs="Calibri"/>
                <w:sz w:val="14"/>
                <w:szCs w:val="16"/>
              </w:rPr>
              <w:t>73</w:t>
            </w:r>
          </w:p>
        </w:tc>
        <w:tc>
          <w:tcPr>
            <w:tcW w:w="2471" w:type="dxa"/>
            <w:gridSpan w:val="6"/>
            <w:shd w:val="clear" w:color="auto" w:fill="auto"/>
            <w:vAlign w:val="center"/>
          </w:tcPr>
          <w:p w:rsidR="00A20A61" w:rsidRPr="008D631C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«ԼԵՈ-Ա» ՍՊԸ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/</w:t>
            </w:r>
            <w:r w:rsidRPr="00A96C79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ООО “ЛЕО-А”</w:t>
            </w:r>
          </w:p>
        </w:tc>
        <w:tc>
          <w:tcPr>
            <w:tcW w:w="2854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216" w:type="dxa"/>
            <w:gridSpan w:val="4"/>
            <w:shd w:val="clear" w:color="auto" w:fill="auto"/>
            <w:vAlign w:val="center"/>
          </w:tcPr>
          <w:p w:rsidR="00A20A61" w:rsidRPr="00331945" w:rsidRDefault="00A20A61" w:rsidP="00A20A61">
            <w:pPr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600000</w:t>
            </w:r>
          </w:p>
        </w:tc>
      </w:tr>
      <w:tr w:rsidR="00A20A61" w:rsidRPr="00331945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360145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8D631C">
        <w:tc>
          <w:tcPr>
            <w:tcW w:w="11139" w:type="dxa"/>
            <w:gridSpan w:val="20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Данные об отклоненных заявках</w:t>
            </w:r>
          </w:p>
        </w:tc>
      </w:tr>
      <w:tr w:rsidR="00A20A61" w:rsidRPr="00F5791B" w:rsidTr="00FD0966">
        <w:tc>
          <w:tcPr>
            <w:tcW w:w="791" w:type="dxa"/>
            <w:vMerge w:val="restart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բաժնի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894" w:type="dxa"/>
            <w:gridSpan w:val="17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5B7C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A20A61" w:rsidRPr="00014381" w:rsidTr="00FD0966">
        <w:tc>
          <w:tcPr>
            <w:tcW w:w="791" w:type="dxa"/>
            <w:vMerge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 փաստաթղթերի համապատասխանությունը հրավերով սահմանված պահանջներին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представленных по заявке документов требованиям установленным приглашением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Соответствие технических характеристик предлагаемого предмета закупки требованиям, установленным приглашением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A20A61" w:rsidRPr="00014381" w:rsidTr="00FD0966">
        <w:trPr>
          <w:trHeight w:val="331"/>
        </w:trPr>
        <w:tc>
          <w:tcPr>
            <w:tcW w:w="791" w:type="dxa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4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18" w:type="dxa"/>
            <w:gridSpan w:val="4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8D631C">
        <w:trPr>
          <w:trHeight w:val="331"/>
        </w:trPr>
        <w:tc>
          <w:tcPr>
            <w:tcW w:w="2245" w:type="dxa"/>
            <w:gridSpan w:val="3"/>
            <w:shd w:val="clear" w:color="auto" w:fill="auto"/>
            <w:vAlign w:val="center"/>
          </w:tcPr>
          <w:p w:rsidR="00A20A61" w:rsidRPr="005B7C40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894" w:type="dxa"/>
            <w:gridSpan w:val="17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hy-AM" w:eastAsia="ru-RU"/>
              </w:rPr>
              <w:t xml:space="preserve">Ծանոթություն` </w:t>
            </w:r>
            <w:r w:rsidRPr="005B7C40">
              <w:rPr>
                <w:rFonts w:ascii="GHEA Grapalat" w:eastAsia="Times New Roman" w:hAnsi="GHEA Grapalat" w:cs="Sylfaen"/>
                <w:sz w:val="14"/>
                <w:szCs w:val="14"/>
                <w:u w:val="single"/>
                <w:lang w:val="hy-AM" w:eastAsia="ru-RU"/>
              </w:rPr>
              <w:t>Հայտերի մերժման այլ հիմքեր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5B7C40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A20A61" w:rsidRPr="00F5791B" w:rsidTr="008D631C">
        <w:trPr>
          <w:trHeight w:val="289"/>
        </w:trPr>
        <w:tc>
          <w:tcPr>
            <w:tcW w:w="11139" w:type="dxa"/>
            <w:gridSpan w:val="20"/>
            <w:shd w:val="clear" w:color="auto" w:fill="auto"/>
            <w:vAlign w:val="center"/>
          </w:tcPr>
          <w:p w:rsidR="00A20A61" w:rsidRPr="005B7C40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125206" w:rsidTr="008D631C">
        <w:trPr>
          <w:trHeight w:val="346"/>
        </w:trPr>
        <w:tc>
          <w:tcPr>
            <w:tcW w:w="4966" w:type="dxa"/>
            <w:gridSpan w:val="10"/>
            <w:shd w:val="clear" w:color="auto" w:fill="auto"/>
            <w:vAlign w:val="center"/>
          </w:tcPr>
          <w:p w:rsidR="00A20A61" w:rsidRPr="00125206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A20A61" w:rsidRPr="00125206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173" w:type="dxa"/>
            <w:gridSpan w:val="10"/>
            <w:shd w:val="clear" w:color="auto" w:fill="auto"/>
            <w:vAlign w:val="center"/>
          </w:tcPr>
          <w:p w:rsidR="00A20A61" w:rsidRPr="00125206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3</w:t>
            </w:r>
            <w:r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</w:t>
            </w:r>
            <w:r w:rsidRPr="00125206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</w:p>
        </w:tc>
      </w:tr>
      <w:tr w:rsidR="00A20A61" w:rsidRPr="00F5791B" w:rsidTr="008D631C">
        <w:trPr>
          <w:trHeight w:val="510"/>
        </w:trPr>
        <w:tc>
          <w:tcPr>
            <w:tcW w:w="4966" w:type="dxa"/>
            <w:gridSpan w:val="10"/>
            <w:vMerge w:val="restart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5"/>
            <w:shd w:val="clear" w:color="auto" w:fill="auto"/>
            <w:vAlign w:val="center"/>
          </w:tcPr>
          <w:p w:rsidR="00A20A61" w:rsidRPr="005B7C40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 w:rsidR="00A20A61" w:rsidRPr="005B7C40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A20A61" w:rsidRPr="00F5791B" w:rsidTr="008D631C">
        <w:trPr>
          <w:trHeight w:val="92"/>
        </w:trPr>
        <w:tc>
          <w:tcPr>
            <w:tcW w:w="4966" w:type="dxa"/>
            <w:gridSpan w:val="10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5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3062" w:type="dxa"/>
            <w:gridSpan w:val="5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</w:tr>
      <w:tr w:rsidR="00A20A61" w:rsidRPr="00125206" w:rsidTr="00FD0966">
        <w:trPr>
          <w:trHeight w:val="344"/>
        </w:trPr>
        <w:tc>
          <w:tcPr>
            <w:tcW w:w="6886" w:type="dxa"/>
            <w:gridSpan w:val="13"/>
            <w:shd w:val="clear" w:color="auto" w:fill="auto"/>
            <w:vAlign w:val="center"/>
          </w:tcPr>
          <w:p w:rsidR="00A20A61" w:rsidRPr="00736728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73672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մասնակցին</w:t>
            </w:r>
            <w:r w:rsidRPr="0073672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</w:t>
            </w:r>
            <w:r w:rsidRPr="0073672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կնքելու</w:t>
            </w:r>
            <w:r w:rsidRPr="0073672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առաջարկի</w:t>
            </w:r>
            <w:r w:rsidRPr="0073672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ծանուցման</w:t>
            </w:r>
            <w:r w:rsidRPr="0073672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5B7C4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  <w:r w:rsidRPr="005B7C4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5B7C40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8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A20A61" w:rsidRPr="00014381" w:rsidTr="008D631C">
        <w:trPr>
          <w:trHeight w:val="344"/>
        </w:trPr>
        <w:tc>
          <w:tcPr>
            <w:tcW w:w="4966" w:type="dxa"/>
            <w:gridSpan w:val="10"/>
            <w:shd w:val="clear" w:color="auto" w:fill="auto"/>
            <w:vAlign w:val="center"/>
          </w:tcPr>
          <w:p w:rsidR="00A20A61" w:rsidRPr="00420BC9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r w:rsidRPr="00420B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</w:p>
          <w:p w:rsidR="00A20A61" w:rsidRPr="00014381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73" w:type="dxa"/>
            <w:gridSpan w:val="10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8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</w:tc>
      </w:tr>
      <w:tr w:rsidR="00A20A61" w:rsidRPr="00014381" w:rsidTr="008D631C">
        <w:trPr>
          <w:trHeight w:val="344"/>
        </w:trPr>
        <w:tc>
          <w:tcPr>
            <w:tcW w:w="4966" w:type="dxa"/>
            <w:gridSpan w:val="10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  <w:p w:rsidR="00A20A61" w:rsidRPr="00014381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73" w:type="dxa"/>
            <w:gridSpan w:val="10"/>
            <w:shd w:val="clear" w:color="auto" w:fill="auto"/>
            <w:vAlign w:val="center"/>
          </w:tcPr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8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7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  <w:t>.202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  <w:t>3</w:t>
            </w:r>
            <w:r w:rsidRPr="005B7C40">
              <w:rPr>
                <w:rFonts w:ascii="GHEA Grapalat" w:eastAsia="Times New Roman" w:hAnsi="GHEA Grapalat" w:cs="Sylfaen"/>
                <w:bCs/>
                <w:sz w:val="14"/>
                <w:szCs w:val="14"/>
                <w:lang w:eastAsia="ru-RU"/>
              </w:rPr>
              <w:t>թ.</w:t>
            </w:r>
          </w:p>
          <w:p w:rsidR="00A20A61" w:rsidRPr="005B7C40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</w:tr>
      <w:tr w:rsidR="00A20A61" w:rsidRPr="00014381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0A61" w:rsidRPr="00014381" w:rsidTr="00FD0966">
        <w:tc>
          <w:tcPr>
            <w:tcW w:w="791" w:type="dxa"/>
            <w:vMerge w:val="restart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Պ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val="ru-RU" w:eastAsia="ru-RU"/>
              </w:rPr>
              <w:t>այմանագ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u w:val="single"/>
                <w:lang w:eastAsia="ru-RU"/>
              </w:rPr>
              <w:t>րի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A20A61" w:rsidRPr="00014381" w:rsidTr="00FD0966">
        <w:trPr>
          <w:trHeight w:val="237"/>
        </w:trPr>
        <w:tc>
          <w:tcPr>
            <w:tcW w:w="791" w:type="dxa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20A61" w:rsidRPr="00125206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ժամկետը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A20A61" w:rsidRPr="00125206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Գինը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A20A61" w:rsidRPr="00014381" w:rsidTr="00FD0966">
        <w:trPr>
          <w:trHeight w:val="238"/>
        </w:trPr>
        <w:tc>
          <w:tcPr>
            <w:tcW w:w="791" w:type="dxa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96" w:type="dxa"/>
            <w:gridSpan w:val="6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  <w:t>ՀՀ դրամ</w:t>
            </w:r>
          </w:p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 xml:space="preserve"> Драмов РА</w:t>
            </w:r>
          </w:p>
        </w:tc>
      </w:tr>
      <w:tr w:rsidR="00A20A61" w:rsidRPr="00014381" w:rsidTr="00FD0966">
        <w:trPr>
          <w:trHeight w:val="263"/>
        </w:trPr>
        <w:tc>
          <w:tcPr>
            <w:tcW w:w="791" w:type="dxa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A20A61" w:rsidRPr="00125206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r w:rsidRPr="00125206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A20A61" w:rsidRPr="00CA1F6E" w:rsidTr="00FD0966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A20A61" w:rsidRPr="00EE251C" w:rsidRDefault="00EE251C" w:rsidP="00A2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4"/>
                <w:szCs w:val="14"/>
                <w:lang w:val="hy-AM"/>
              </w:rPr>
            </w:pPr>
            <w:r w:rsidRPr="00EE251C">
              <w:rPr>
                <w:rFonts w:ascii="GHEA Grapalat" w:hAnsi="GHEA Grapalat" w:cs="Calibri"/>
                <w:sz w:val="14"/>
                <w:szCs w:val="14"/>
                <w:lang w:val="ru-RU"/>
              </w:rPr>
              <w:t>2,3,5,6,7,8,13,14,15,16,17,18,19,20,21,22,23,24,25,26,27,29,30,31,32,33,35,37,38,39,41,43,44,49,51,54,55,56,58,61,62,63,66,67,68,69,70,71,72,73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0A61" w:rsidRPr="001F69F2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«Լ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ԵՈ-Ա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ՍՊԸ </w:t>
            </w:r>
          </w:p>
          <w:p w:rsidR="00A20A61" w:rsidRPr="001F69F2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ЛЕО-А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20A61" w:rsidRPr="00D62D63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20A61" w:rsidRPr="001E4AF1" w:rsidRDefault="00A20A61" w:rsidP="00A20A61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08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0A61" w:rsidRPr="00CA1F6E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20A61" w:rsidRPr="00014381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A20A61" w:rsidRPr="0010169E" w:rsidRDefault="00A20A61" w:rsidP="00A20A61">
            <w:pPr>
              <w:jc w:val="center"/>
              <w:rPr>
                <w:sz w:val="16"/>
                <w:szCs w:val="16"/>
              </w:rPr>
            </w:pPr>
            <w:r w:rsidRPr="0010169E">
              <w:rPr>
                <w:rFonts w:ascii="GHEA Grapalat" w:hAnsi="GHEA Grapalat"/>
                <w:sz w:val="16"/>
                <w:szCs w:val="16"/>
                <w:lang w:val="hy-AM"/>
              </w:rPr>
              <w:t>35248950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0A61" w:rsidRPr="0010169E" w:rsidRDefault="00A20A61" w:rsidP="00A20A61">
            <w:pPr>
              <w:jc w:val="center"/>
              <w:rPr>
                <w:sz w:val="16"/>
                <w:szCs w:val="16"/>
              </w:rPr>
            </w:pPr>
            <w:r w:rsidRPr="0010169E">
              <w:rPr>
                <w:rFonts w:ascii="GHEA Grapalat" w:hAnsi="GHEA Grapalat"/>
                <w:sz w:val="16"/>
                <w:szCs w:val="16"/>
                <w:lang w:val="hy-AM"/>
              </w:rPr>
              <w:t>35248950</w:t>
            </w:r>
          </w:p>
        </w:tc>
      </w:tr>
      <w:tr w:rsidR="00A20A61" w:rsidRPr="001F69F2" w:rsidTr="00FD0966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A20A61" w:rsidRPr="001F69F2" w:rsidRDefault="00A20A61" w:rsidP="00A2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0A61" w:rsidRPr="001F69F2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«Նոր հաց» ՍՊԸ</w:t>
            </w:r>
          </w:p>
          <w:p w:rsidR="00A20A61" w:rsidRPr="001F69F2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«Нор хац»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20A61" w:rsidRPr="00D62D63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20A61" w:rsidRPr="001E4AF1" w:rsidRDefault="00A20A61" w:rsidP="00A20A61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08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0A61" w:rsidRPr="00CA1F6E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20A61" w:rsidRPr="001F69F2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A20A61" w:rsidRPr="00A64C04" w:rsidRDefault="00A20A61" w:rsidP="00A20A61">
            <w:pPr>
              <w:jc w:val="center"/>
              <w:rPr>
                <w:sz w:val="16"/>
                <w:szCs w:val="16"/>
              </w:rPr>
            </w:pPr>
            <w:r w:rsidRPr="00A64C04">
              <w:rPr>
                <w:rFonts w:ascii="GHEA Grapalat" w:hAnsi="GHEA Grapalat"/>
                <w:sz w:val="16"/>
                <w:szCs w:val="16"/>
                <w:lang w:val="hy-AM"/>
              </w:rPr>
              <w:t>2190000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0A61" w:rsidRPr="00A64C04" w:rsidRDefault="00A20A61" w:rsidP="00A20A61">
            <w:pPr>
              <w:jc w:val="center"/>
              <w:rPr>
                <w:sz w:val="16"/>
                <w:szCs w:val="16"/>
              </w:rPr>
            </w:pPr>
            <w:r w:rsidRPr="00A64C04">
              <w:rPr>
                <w:rFonts w:ascii="GHEA Grapalat" w:hAnsi="GHEA Grapalat"/>
                <w:sz w:val="16"/>
                <w:szCs w:val="16"/>
                <w:lang w:val="hy-AM"/>
              </w:rPr>
              <w:t>2190000</w:t>
            </w:r>
          </w:p>
        </w:tc>
      </w:tr>
      <w:tr w:rsidR="00A20A61" w:rsidRPr="001F69F2" w:rsidTr="00FD0966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A20A61" w:rsidRPr="00EE251C" w:rsidRDefault="00EE251C" w:rsidP="00A2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4"/>
                <w:szCs w:val="14"/>
                <w:lang w:val="hy-AM"/>
              </w:rPr>
            </w:pPr>
            <w:r w:rsidRPr="00EE251C">
              <w:rPr>
                <w:rFonts w:ascii="GHEA Grapalat" w:hAnsi="GHEA Grapalat" w:cs="Calibri"/>
                <w:sz w:val="14"/>
                <w:szCs w:val="14"/>
                <w:lang w:val="ru-RU"/>
              </w:rPr>
              <w:t>9,10,11,12,34,36,40,42,45,46,47,48,52,53,57,59,60,64,65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0A61" w:rsidRPr="001F69F2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ՏԻՎԱ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ՍՊԸ </w:t>
            </w:r>
          </w:p>
          <w:p w:rsidR="00A20A61" w:rsidRPr="001F69F2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ТИВА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20A61" w:rsidRPr="00D62D63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20A61" w:rsidRPr="001E4AF1" w:rsidRDefault="00A20A61" w:rsidP="00A20A61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08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0A61" w:rsidRPr="00CA1F6E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20A61" w:rsidRPr="001F69F2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A20A61" w:rsidRPr="00D46989" w:rsidRDefault="00A20A61" w:rsidP="00A20A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6989">
              <w:rPr>
                <w:rFonts w:ascii="GHEA Grapalat" w:hAnsi="GHEA Grapalat"/>
                <w:sz w:val="16"/>
                <w:szCs w:val="16"/>
                <w:lang w:val="hy-AM"/>
              </w:rPr>
              <w:t>6930800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0A61" w:rsidRPr="00D46989" w:rsidRDefault="00A20A61" w:rsidP="00A20A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46989">
              <w:rPr>
                <w:rFonts w:ascii="GHEA Grapalat" w:hAnsi="GHEA Grapalat"/>
                <w:sz w:val="16"/>
                <w:szCs w:val="16"/>
                <w:lang w:val="hy-AM"/>
              </w:rPr>
              <w:t>6930800</w:t>
            </w:r>
          </w:p>
        </w:tc>
      </w:tr>
      <w:tr w:rsidR="00A20A61" w:rsidRPr="001F69F2" w:rsidTr="00FD0966">
        <w:trPr>
          <w:trHeight w:val="146"/>
        </w:trPr>
        <w:tc>
          <w:tcPr>
            <w:tcW w:w="791" w:type="dxa"/>
            <w:shd w:val="clear" w:color="auto" w:fill="auto"/>
            <w:vAlign w:val="center"/>
          </w:tcPr>
          <w:p w:rsidR="00A20A61" w:rsidRPr="00EE251C" w:rsidRDefault="00EE251C" w:rsidP="00A20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4,50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20A61" w:rsidRPr="001F69F2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ԶԱՎԵՆ ՊՈՂՈՍՅԱՆ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Ա/Ձ </w:t>
            </w:r>
          </w:p>
          <w:p w:rsidR="00A20A61" w:rsidRPr="001F69F2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Ч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/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П «</w:t>
            </w:r>
            <w:r w:rsidRPr="00141598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ЗАВЕН ПОГОСЯН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20A61" w:rsidRPr="00D62D63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ՀՃ</w:t>
            </w:r>
            <w:r w:rsidRPr="001B1A68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ՍՊԸ-ՀՄԱԱՊՁԲ-23/1-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20A61" w:rsidRPr="001E4AF1" w:rsidRDefault="00A20A61" w:rsidP="00A20A61">
            <w:pPr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08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7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.202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3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թ</w:t>
            </w:r>
            <w:r w:rsidRPr="001E4AF1">
              <w:rPr>
                <w:rFonts w:ascii="GHEA Grapalat" w:eastAsia="Times New Roman" w:hAnsi="GHEA Grapalat" w:cs="Sylfaen"/>
                <w:bCs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0A61" w:rsidRPr="00CA1F6E" w:rsidRDefault="00A20A61" w:rsidP="00A20A61">
            <w:pPr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</w:pPr>
            <w:r w:rsidRPr="00CA1F6E">
              <w:rPr>
                <w:rFonts w:ascii="GHEA Grapalat" w:eastAsia="Times New Roman" w:hAnsi="GHEA Grapalat" w:cs="Sylfaen"/>
                <w:bCs/>
                <w:sz w:val="16"/>
                <w:szCs w:val="16"/>
                <w:lang w:val="hy-AM" w:eastAsia="ru-RU"/>
              </w:rPr>
              <w:t>Ըստ պայմանագրի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A20A61" w:rsidRPr="001F69F2" w:rsidRDefault="00A20A61" w:rsidP="00A20A6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Cs/>
                <w:sz w:val="14"/>
                <w:szCs w:val="14"/>
                <w:lang w:val="hy-AM" w:eastAsia="ru-RU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A20A61" w:rsidRPr="00141598" w:rsidRDefault="00A20A61" w:rsidP="00A20A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1598">
              <w:rPr>
                <w:rFonts w:ascii="GHEA Grapalat" w:hAnsi="GHEA Grapalat"/>
                <w:sz w:val="16"/>
                <w:szCs w:val="16"/>
                <w:lang w:val="hy-AM"/>
              </w:rPr>
              <w:t>14100000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20A61" w:rsidRPr="00141598" w:rsidRDefault="00A20A61" w:rsidP="00A20A6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41598">
              <w:rPr>
                <w:rFonts w:ascii="GHEA Grapalat" w:hAnsi="GHEA Grapalat"/>
                <w:sz w:val="16"/>
                <w:szCs w:val="16"/>
                <w:lang w:val="hy-AM"/>
              </w:rPr>
              <w:t>14100000</w:t>
            </w:r>
          </w:p>
        </w:tc>
      </w:tr>
      <w:tr w:rsidR="00A20A61" w:rsidRPr="00F5791B" w:rsidTr="008D631C">
        <w:trPr>
          <w:trHeight w:val="150"/>
        </w:trPr>
        <w:tc>
          <w:tcPr>
            <w:tcW w:w="11139" w:type="dxa"/>
            <w:gridSpan w:val="20"/>
            <w:shd w:val="clear" w:color="auto" w:fill="auto"/>
            <w:vAlign w:val="center"/>
          </w:tcPr>
          <w:p w:rsidR="00A20A61" w:rsidRPr="00BB5012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501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A20A61" w:rsidRPr="00F5791B" w:rsidTr="00FD0966">
        <w:trPr>
          <w:trHeight w:val="125"/>
        </w:trPr>
        <w:tc>
          <w:tcPr>
            <w:tcW w:w="791" w:type="dxa"/>
            <w:shd w:val="clear" w:color="auto" w:fill="auto"/>
            <w:vAlign w:val="center"/>
          </w:tcPr>
          <w:p w:rsidR="00A20A61" w:rsidRPr="00125206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:rsidR="00A20A61" w:rsidRPr="00014381" w:rsidRDefault="00A20A61" w:rsidP="00A20A61">
            <w:pPr>
              <w:widowControl w:val="0"/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20A61" w:rsidRPr="00125206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ՀՎՀՀ/ Անձնագրի համարը և սերիան</w:t>
            </w:r>
          </w:p>
          <w:p w:rsidR="00A20A61" w:rsidRPr="00125206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УНН / Номер и серия паспорта</w:t>
            </w:r>
          </w:p>
        </w:tc>
      </w:tr>
      <w:tr w:rsidR="009A06FB" w:rsidRPr="00B34CF5" w:rsidTr="00FD0966">
        <w:trPr>
          <w:trHeight w:val="155"/>
        </w:trPr>
        <w:tc>
          <w:tcPr>
            <w:tcW w:w="791" w:type="dxa"/>
            <w:shd w:val="clear" w:color="auto" w:fill="auto"/>
            <w:vAlign w:val="center"/>
          </w:tcPr>
          <w:p w:rsidR="009A06FB" w:rsidRPr="00EE251C" w:rsidRDefault="009A06FB" w:rsidP="009A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4"/>
                <w:szCs w:val="14"/>
                <w:lang w:val="hy-AM"/>
              </w:rPr>
            </w:pPr>
            <w:r w:rsidRPr="00EE251C">
              <w:rPr>
                <w:rFonts w:ascii="GHEA Grapalat" w:hAnsi="GHEA Grapalat" w:cs="Calibri"/>
                <w:sz w:val="14"/>
                <w:szCs w:val="14"/>
                <w:lang w:val="ru-RU"/>
              </w:rPr>
              <w:t>2,3,5,6,7,8,13,14,15,16,17,18,19,20,21,22,23,24,25,26,27,29,30,31,32,33,35,37,38,39,41,43,44,49,51,54,55,56,58,61,62,63,66,67,68,69,70,71,72,73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:rsidR="009A06FB" w:rsidRPr="001F69F2" w:rsidRDefault="009A06FB" w:rsidP="009A06FB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«Լ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ԵՈ-Ա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ՍՊԸ </w:t>
            </w:r>
          </w:p>
          <w:p w:rsidR="009A06FB" w:rsidRPr="001F69F2" w:rsidRDefault="009A06FB" w:rsidP="009A06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ЛЕО-А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9A06FB" w:rsidRPr="006B206A" w:rsidRDefault="009A06FB" w:rsidP="00FD0966">
            <w:pPr>
              <w:spacing w:before="0" w:after="0"/>
              <w:ind w:left="-126" w:firstLine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 xml:space="preserve">ՀՀ, ք. Երևան, 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Մոլդովական փող.</w:t>
            </w:r>
          </w:p>
          <w:p w:rsidR="009A06FB" w:rsidRPr="009A06FB" w:rsidRDefault="009A06FB" w:rsidP="00FD0966">
            <w:pPr>
              <w:spacing w:before="0" w:after="0"/>
              <w:ind w:left="0" w:firstLine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 xml:space="preserve">РА, г. Ереван, </w:t>
            </w:r>
            <w:r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ул. Молдовакан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A06FB" w:rsidRPr="006B206A" w:rsidRDefault="009A06FB" w:rsidP="009A06FB">
            <w:pPr>
              <w:pStyle w:val="Heading3"/>
              <w:spacing w:line="240" w:lineRule="auto"/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A06FB" w:rsidRPr="009A06FB" w:rsidRDefault="009A06FB" w:rsidP="002275C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A06FB">
              <w:rPr>
                <w:rFonts w:ascii="GHEA Grapalat" w:hAnsi="GHEA Grapalat"/>
                <w:sz w:val="16"/>
                <w:szCs w:val="16"/>
                <w:lang w:val="ru-RU"/>
              </w:rPr>
              <w:t>ЗАО «Конверс банк»</w:t>
            </w:r>
          </w:p>
          <w:p w:rsidR="009A06FB" w:rsidRPr="006B206A" w:rsidRDefault="009A06FB" w:rsidP="002275C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9A06FB">
              <w:rPr>
                <w:rFonts w:ascii="GHEA Grapalat" w:hAnsi="GHEA Grapalat"/>
                <w:sz w:val="16"/>
                <w:szCs w:val="16"/>
                <w:lang w:val="pt-BR"/>
              </w:rPr>
              <w:t>19300 035997900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A06FB" w:rsidRPr="00BD6E66" w:rsidRDefault="00BD6E66" w:rsidP="009A06FB">
            <w:pPr>
              <w:spacing w:before="0" w:after="0"/>
              <w:jc w:val="center"/>
              <w:rPr>
                <w:rFonts w:ascii="GHEA Grapalat" w:eastAsia="Times New Roman" w:hAnsi="GHEA Grapalat"/>
                <w:sz w:val="16"/>
                <w:szCs w:val="16"/>
                <w:lang w:val="ru-RU" w:eastAsia="ru-RU"/>
              </w:rPr>
            </w:pPr>
            <w:r w:rsidRPr="00BD6E66">
              <w:rPr>
                <w:rFonts w:ascii="GHEA Grapalat" w:hAnsi="GHEA Grapalat"/>
                <w:sz w:val="16"/>
                <w:szCs w:val="16"/>
                <w:lang w:val="pt-BR"/>
              </w:rPr>
              <w:t>01047644</w:t>
            </w:r>
          </w:p>
        </w:tc>
      </w:tr>
      <w:tr w:rsidR="009A06FB" w:rsidRPr="00B34CF5" w:rsidTr="00FD0966">
        <w:trPr>
          <w:trHeight w:val="155"/>
        </w:trPr>
        <w:tc>
          <w:tcPr>
            <w:tcW w:w="791" w:type="dxa"/>
            <w:shd w:val="clear" w:color="auto" w:fill="auto"/>
            <w:vAlign w:val="center"/>
          </w:tcPr>
          <w:p w:rsidR="009A06FB" w:rsidRPr="001F69F2" w:rsidRDefault="009A06FB" w:rsidP="009A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:rsidR="009A06FB" w:rsidRPr="001F69F2" w:rsidRDefault="009A06FB" w:rsidP="009A06FB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«Նոր հաց» ՍՊԸ</w:t>
            </w:r>
          </w:p>
          <w:p w:rsidR="009A06FB" w:rsidRPr="001F69F2" w:rsidRDefault="009A06FB" w:rsidP="009A06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«Нор хац»</w:t>
            </w: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9A06FB" w:rsidRPr="006B206A" w:rsidRDefault="009A06FB" w:rsidP="00FD0966">
            <w:pPr>
              <w:pBdr>
                <w:bottom w:val="single" w:sz="6" w:space="1" w:color="auto"/>
              </w:pBdr>
              <w:spacing w:before="0" w:after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ՀՀ, ք. Հրազդան, Վանատուր 483</w:t>
            </w:r>
          </w:p>
          <w:p w:rsidR="009A06FB" w:rsidRPr="006B206A" w:rsidRDefault="009A06FB" w:rsidP="00FD0966">
            <w:pPr>
              <w:spacing w:before="0" w:after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РА, г. Раздан, Ванатур  483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A06FB" w:rsidRPr="006B206A" w:rsidRDefault="009A06FB" w:rsidP="009A06FB">
            <w:pPr>
              <w:pStyle w:val="Heading3"/>
              <w:spacing w:line="240" w:lineRule="auto"/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hy-AM"/>
              </w:rPr>
            </w:pPr>
            <w:r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2275C5" w:rsidRPr="002275C5" w:rsidRDefault="002275C5" w:rsidP="002275C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275C5">
              <w:rPr>
                <w:rFonts w:ascii="GHEA Grapalat" w:hAnsi="GHEA Grapalat"/>
                <w:sz w:val="16"/>
                <w:szCs w:val="16"/>
                <w:lang w:val="ru-RU"/>
              </w:rPr>
              <w:t>ООО «Армэкономбанк»</w:t>
            </w:r>
          </w:p>
          <w:p w:rsidR="009A06FB" w:rsidRPr="006B206A" w:rsidRDefault="002275C5" w:rsidP="002275C5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2275C5">
              <w:rPr>
                <w:rFonts w:ascii="GHEA Grapalat" w:hAnsi="GHEA Grapalat"/>
                <w:sz w:val="16"/>
                <w:szCs w:val="16"/>
                <w:lang w:val="hy-AM"/>
              </w:rPr>
              <w:t>163158035929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A06FB" w:rsidRPr="00BD6E66" w:rsidRDefault="00BD6E66" w:rsidP="009A06FB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BD6E66">
              <w:rPr>
                <w:rFonts w:ascii="GHEA Grapalat" w:hAnsi="GHEA Grapalat"/>
                <w:sz w:val="16"/>
                <w:szCs w:val="16"/>
                <w:lang w:val="hy-AM"/>
              </w:rPr>
              <w:t>03024468</w:t>
            </w:r>
          </w:p>
        </w:tc>
      </w:tr>
      <w:tr w:rsidR="009A06FB" w:rsidRPr="00B34CF5" w:rsidTr="00FD0966">
        <w:trPr>
          <w:trHeight w:val="155"/>
        </w:trPr>
        <w:tc>
          <w:tcPr>
            <w:tcW w:w="791" w:type="dxa"/>
            <w:shd w:val="clear" w:color="auto" w:fill="auto"/>
            <w:vAlign w:val="center"/>
          </w:tcPr>
          <w:p w:rsidR="009A06FB" w:rsidRPr="00EE251C" w:rsidRDefault="009A06FB" w:rsidP="009A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4"/>
                <w:szCs w:val="14"/>
                <w:lang w:val="hy-AM"/>
              </w:rPr>
            </w:pPr>
            <w:r w:rsidRPr="00EE251C">
              <w:rPr>
                <w:rFonts w:ascii="GHEA Grapalat" w:hAnsi="GHEA Grapalat" w:cs="Calibri"/>
                <w:sz w:val="14"/>
                <w:szCs w:val="14"/>
                <w:lang w:val="ru-RU"/>
              </w:rPr>
              <w:t>9,10,11,12,34,36,40,42,45,46,47,48,52,53,57,59,60,64,65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:rsidR="009A06FB" w:rsidRPr="001F69F2" w:rsidRDefault="009A06FB" w:rsidP="009A06FB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ՏԻՎԱ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ՍՊԸ </w:t>
            </w:r>
          </w:p>
          <w:p w:rsidR="009A06FB" w:rsidRPr="001F69F2" w:rsidRDefault="009A06FB" w:rsidP="009A06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ООО  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ТИВА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</w:t>
            </w: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9A06FB" w:rsidRPr="00FD0966" w:rsidRDefault="009A06FB" w:rsidP="00FD0966">
            <w:pPr>
              <w:pBdr>
                <w:bottom w:val="single" w:sz="6" w:space="1" w:color="auto"/>
              </w:pBdr>
              <w:spacing w:before="0" w:after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 xml:space="preserve">ՀՀ, ք. </w:t>
            </w:r>
            <w:r w:rsidR="00DD2528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Հրազդան, Միկրոշրջան, Լ. Խեչոյան փող. 18</w:t>
            </w:r>
          </w:p>
          <w:p w:rsidR="009A06FB" w:rsidRPr="00DD2528" w:rsidRDefault="009A06FB" w:rsidP="00FD0966">
            <w:pPr>
              <w:spacing w:before="0" w:after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 xml:space="preserve">РА, г. </w:t>
            </w:r>
            <w:r w:rsidR="00DD2528">
              <w:rPr>
                <w:rFonts w:ascii="GHEA Grapalat" w:eastAsia="Arial Unicode MS" w:hAnsi="GHEA Grapalat"/>
                <w:bCs/>
                <w:sz w:val="16"/>
                <w:szCs w:val="24"/>
                <w:lang w:val="ru-RU"/>
              </w:rPr>
              <w:t>Раздан, Микрорайон, ул. Л. Хечоян 18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A06FB" w:rsidRPr="00DD2528" w:rsidRDefault="009A06FB" w:rsidP="009A06FB">
            <w:pPr>
              <w:pStyle w:val="Heading3"/>
              <w:spacing w:line="240" w:lineRule="auto"/>
              <w:rPr>
                <w:rFonts w:eastAsia="Calibri"/>
                <w:lang w:val="ru-RU"/>
              </w:rPr>
            </w:pPr>
            <w:r w:rsidRPr="00DD2528">
              <w:rPr>
                <w:rFonts w:ascii="GHEA Grapalat" w:eastAsia="Calibri" w:hAnsi="GHEA Grapalat"/>
                <w:i w:val="0"/>
                <w:sz w:val="16"/>
                <w:szCs w:val="16"/>
                <w:lang w:val="ru-RU"/>
              </w:rPr>
              <w:t>------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DD2528" w:rsidRPr="009A06FB" w:rsidRDefault="00DD2528" w:rsidP="00DD2528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A06FB">
              <w:rPr>
                <w:rFonts w:ascii="GHEA Grapalat" w:hAnsi="GHEA Grapalat"/>
                <w:sz w:val="16"/>
                <w:szCs w:val="16"/>
                <w:lang w:val="ru-RU"/>
              </w:rPr>
              <w:t>ЗАО «Конверс банк»</w:t>
            </w:r>
          </w:p>
          <w:p w:rsidR="009A06FB" w:rsidRPr="00DD2528" w:rsidRDefault="00DD2528" w:rsidP="009A06FB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DD2528">
              <w:rPr>
                <w:rFonts w:ascii="GHEA Grapalat" w:hAnsi="GHEA Grapalat"/>
                <w:sz w:val="16"/>
                <w:szCs w:val="16"/>
                <w:lang w:val="ru-RU"/>
              </w:rPr>
              <w:t>1930030248444700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A06FB" w:rsidRPr="00BD6E66" w:rsidRDefault="00603D14" w:rsidP="009A06FB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BD6E66">
              <w:rPr>
                <w:rFonts w:ascii="GHEA Grapalat" w:hAnsi="GHEA Grapalat"/>
                <w:sz w:val="16"/>
                <w:szCs w:val="16"/>
                <w:lang w:val="pt-BR"/>
              </w:rPr>
              <w:t>03023473</w:t>
            </w:r>
          </w:p>
        </w:tc>
      </w:tr>
      <w:tr w:rsidR="009A06FB" w:rsidRPr="00B34CF5" w:rsidTr="00FD0966">
        <w:trPr>
          <w:trHeight w:val="155"/>
        </w:trPr>
        <w:tc>
          <w:tcPr>
            <w:tcW w:w="791" w:type="dxa"/>
            <w:shd w:val="clear" w:color="auto" w:fill="auto"/>
            <w:vAlign w:val="center"/>
          </w:tcPr>
          <w:p w:rsidR="009A06FB" w:rsidRPr="00EE251C" w:rsidRDefault="009A06FB" w:rsidP="009A0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4,50</w:t>
            </w:r>
          </w:p>
        </w:tc>
        <w:tc>
          <w:tcPr>
            <w:tcW w:w="1672" w:type="dxa"/>
            <w:gridSpan w:val="4"/>
            <w:shd w:val="clear" w:color="auto" w:fill="auto"/>
            <w:vAlign w:val="center"/>
          </w:tcPr>
          <w:p w:rsidR="009A06FB" w:rsidRPr="001F69F2" w:rsidRDefault="009A06FB" w:rsidP="009A06FB">
            <w:pPr>
              <w:pBdr>
                <w:bottom w:val="single" w:sz="6" w:space="1" w:color="auto"/>
              </w:pBd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ԶԱՎԵՆ ՊՈՂՈՍՅԱՆ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 xml:space="preserve">» Ա/Ձ </w:t>
            </w:r>
          </w:p>
          <w:p w:rsidR="009A06FB" w:rsidRPr="001F69F2" w:rsidRDefault="009A06FB" w:rsidP="009A06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Ч</w:t>
            </w:r>
            <w:r>
              <w:rPr>
                <w:rFonts w:ascii="GHEA Grapalat" w:eastAsia="Times New Roman" w:hAnsi="GHEA Grapalat"/>
                <w:color w:val="000000"/>
                <w:sz w:val="16"/>
                <w:szCs w:val="16"/>
                <w:lang w:val="ru-RU"/>
              </w:rPr>
              <w:t>/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П «</w:t>
            </w:r>
            <w:r w:rsidRPr="00141598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ЗАВЕН ПОГОСЯН</w:t>
            </w:r>
            <w:r w:rsidRPr="001F69F2"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  <w:t>»</w:t>
            </w:r>
          </w:p>
        </w:tc>
        <w:tc>
          <w:tcPr>
            <w:tcW w:w="2155" w:type="dxa"/>
            <w:gridSpan w:val="4"/>
            <w:shd w:val="clear" w:color="auto" w:fill="auto"/>
            <w:vAlign w:val="center"/>
          </w:tcPr>
          <w:p w:rsidR="009A06FB" w:rsidRPr="00603D14" w:rsidRDefault="009A06FB" w:rsidP="00FD0966">
            <w:pPr>
              <w:pBdr>
                <w:bottom w:val="single" w:sz="6" w:space="1" w:color="auto"/>
              </w:pBdr>
              <w:spacing w:before="0" w:after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 xml:space="preserve">ՀՀ, </w:t>
            </w:r>
            <w:r w:rsidR="00603D14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Կոտայք, Սոլակ, 8 թղմ, 57</w:t>
            </w:r>
          </w:p>
          <w:p w:rsidR="009A06FB" w:rsidRPr="00FD0966" w:rsidRDefault="009A06FB" w:rsidP="00FD0966">
            <w:pPr>
              <w:spacing w:before="0" w:after="0"/>
              <w:jc w:val="center"/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</w:pPr>
            <w:r w:rsidRPr="006B206A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 xml:space="preserve">РА, </w:t>
            </w:r>
            <w:r w:rsidR="00603D14" w:rsidRPr="00603D14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К</w:t>
            </w:r>
            <w:r w:rsidR="00603D14" w:rsidRPr="00FD0966">
              <w:rPr>
                <w:rFonts w:ascii="GHEA Grapalat" w:eastAsia="Arial Unicode MS" w:hAnsi="GHEA Grapalat"/>
                <w:bCs/>
                <w:sz w:val="16"/>
                <w:szCs w:val="24"/>
                <w:lang w:val="hy-AM"/>
              </w:rPr>
              <w:t>отайк, Солак 8 район, 57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9A06FB" w:rsidRPr="006B206A" w:rsidRDefault="009A06FB" w:rsidP="009A06FB">
            <w:pPr>
              <w:pStyle w:val="Heading3"/>
              <w:spacing w:line="240" w:lineRule="auto"/>
              <w:rPr>
                <w:rStyle w:val="Hyperlink"/>
                <w:rFonts w:ascii="GHEA Grapalat" w:hAnsi="GHEA Grapalat"/>
                <w:i w:val="0"/>
                <w:sz w:val="16"/>
                <w:szCs w:val="16"/>
                <w:u w:val="none"/>
                <w:lang w:val="hy-AM"/>
              </w:rPr>
            </w:pPr>
            <w:r>
              <w:rPr>
                <w:rFonts w:ascii="GHEA Grapalat" w:hAnsi="GHEA Grapalat" w:cs="Sylfaen"/>
                <w:bCs/>
                <w:i w:val="0"/>
                <w:sz w:val="16"/>
                <w:szCs w:val="16"/>
                <w:lang w:val="hy-AM" w:eastAsia="ru-RU"/>
              </w:rPr>
              <w:t>------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03D14" w:rsidRPr="009A06FB" w:rsidRDefault="00603D14" w:rsidP="00603D14">
            <w:pPr>
              <w:spacing w:before="0" w:after="0"/>
              <w:ind w:left="48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9A06FB">
              <w:rPr>
                <w:rFonts w:ascii="GHEA Grapalat" w:hAnsi="GHEA Grapalat"/>
                <w:sz w:val="16"/>
                <w:szCs w:val="16"/>
                <w:lang w:val="ru-RU"/>
              </w:rPr>
              <w:t>ЗАО «Конверс банк»</w:t>
            </w:r>
          </w:p>
          <w:p w:rsidR="009A06FB" w:rsidRPr="006B206A" w:rsidRDefault="00603D14" w:rsidP="009A06FB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603D14">
              <w:rPr>
                <w:rFonts w:ascii="GHEA Grapalat" w:hAnsi="GHEA Grapalat"/>
                <w:sz w:val="16"/>
                <w:szCs w:val="16"/>
                <w:lang w:val="ru-RU"/>
              </w:rPr>
              <w:t>1930030285636200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A06FB" w:rsidRPr="00BD6E66" w:rsidRDefault="00603D14" w:rsidP="009A06FB">
            <w:pPr>
              <w:spacing w:before="0" w:after="0"/>
              <w:jc w:val="center"/>
              <w:rPr>
                <w:rFonts w:ascii="GHEA Grapalat" w:eastAsia="Times New Roman" w:hAnsi="GHEA Grapalat"/>
                <w:color w:val="000000"/>
                <w:sz w:val="16"/>
                <w:szCs w:val="16"/>
                <w:lang w:val="hy-AM"/>
              </w:rPr>
            </w:pPr>
            <w:r w:rsidRPr="00BD6E66">
              <w:rPr>
                <w:rFonts w:ascii="GHEA Grapalat" w:hAnsi="GHEA Grapalat"/>
                <w:sz w:val="16"/>
                <w:szCs w:val="16"/>
                <w:lang w:val="hy-AM"/>
              </w:rPr>
              <w:t>40567899</w:t>
            </w:r>
          </w:p>
        </w:tc>
      </w:tr>
      <w:tr w:rsidR="00A20A61" w:rsidRPr="00B34CF5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5B7C40" w:rsidTr="00FD0966">
        <w:trPr>
          <w:trHeight w:val="200"/>
        </w:trPr>
        <w:tc>
          <w:tcPr>
            <w:tcW w:w="2350" w:type="dxa"/>
            <w:gridSpan w:val="4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  <w:p w:rsidR="00A20A61" w:rsidRPr="00014381" w:rsidRDefault="00A20A61" w:rsidP="00A20A61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A20A61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  <w:p w:rsidR="00A20A61" w:rsidRPr="00DE5BAB" w:rsidRDefault="00A20A61" w:rsidP="00A20A61">
            <w:pPr>
              <w:pBdr>
                <w:bottom w:val="single" w:sz="6" w:space="1" w:color="auto"/>
              </w:pBd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014381">
              <w:rPr>
                <w:rFonts w:ascii="GHEA Grapalat" w:hAnsi="GHEA Grapalat"/>
                <w:sz w:val="14"/>
                <w:szCs w:val="14"/>
                <w:lang w:val="ru-RU"/>
              </w:rPr>
              <w:t>:</w:t>
            </w:r>
            <w:r w:rsidRPr="00DE5BAB">
              <w:rPr>
                <w:lang w:val="ru-RU"/>
              </w:rPr>
              <w:t xml:space="preserve"> </w:t>
            </w:r>
          </w:p>
        </w:tc>
      </w:tr>
      <w:tr w:rsidR="00A20A61" w:rsidRPr="005B7C40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8D631C">
        <w:trPr>
          <w:trHeight w:val="475"/>
        </w:trPr>
        <w:tc>
          <w:tcPr>
            <w:tcW w:w="11139" w:type="dxa"/>
            <w:gridSpan w:val="20"/>
            <w:shd w:val="clear" w:color="auto" w:fill="auto"/>
            <w:vAlign w:val="center"/>
          </w:tcPr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     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մասնակիցները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ընթացակարգը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ներկայացնել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կնքված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տվյալ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արդյունքի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ընդունման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համատեղ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սույն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հրապարակվելուց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հետո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3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օրացուցային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օրվա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ընթացքում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Գրավոր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ներկայացվում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է՝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1)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տրամադրված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լիազորագրի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: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Ընդ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քանակը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չի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գերազանցել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երկուսը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բ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անձամբ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կատարի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գործողությունները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համար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2)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ինչպես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գործընթացին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մասնակցելու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այնպես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ստորագրված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բնօրինակ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հայտարարություններ՝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«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»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ՀՀ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5.1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հոդվածի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2-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րդ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շահերի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բախման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բացակայության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3)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այն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հեռախոսահամարները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որոնց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միջոցով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կարող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կապ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հաստատել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պահանջը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ներկայացրած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վերջինիս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կողմից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լիազորված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ֆիզիկական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  <w:p w:rsidR="00A20A61" w:rsidRPr="00A82216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4)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գրանցում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ստացած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հասարակական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կազմակերպությունների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լրատվական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գործունեություն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իրականացնող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անձանց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դեպքում՝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նաև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պետական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գրանցման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վկայականի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պատճենը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>:</w:t>
            </w:r>
          </w:p>
          <w:p w:rsidR="00A20A61" w:rsidRPr="00A82216" w:rsidRDefault="00A20A61" w:rsidP="00A20A61">
            <w:pPr>
              <w:pBdr>
                <w:bottom w:val="single" w:sz="6" w:space="1" w:color="auto"/>
              </w:pBd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Պատվիրատուի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պատասխանատու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ստորաբաժանման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ղեկավարի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էլեկտրոնային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պաշտոնական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14381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A8221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Как участники, подавшие заявку по данному лоту настоящей процедуры, так и общественные организации, получившие государственную регистрацию в Республике Армения, и лица, осуществляющие информационную деятельность, могут представить организатору процедуры письменное требование о 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 xml:space="preserve">совместном участии с ответственным подразделением  в процессе принятия результата данного лота заключенного договора, в течение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календарных дней после опубликования настоящего объявления.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 письменному требованию прилагается: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1) оригинал доверенности, выданный физическому лицу. При этом 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а. количество уполномоченных физических лиц не может превысить двух,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б. уполномоченное физическое лицо должно лично выполнять действия, на которые уполномочено;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2) оригиналы подписанных объявлений  лиц представивших требование об участии в процессе, а также  уполномоченных  физических лиц об отсутствии конфликта интересов, предусмотренных частью 2 статьи 5.1 Закона РА «О закупках»;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3) адреса электронной почты и телефонные номера, посредством которых заказчик может связаться с лицом, представившим требование  и уполномоченным им физическим лицом;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4) копия свидетельства о государственной регистрации- в случае общественных организаций и лиц, осуществляющих информационную деятельность, получивших государственную регистрацию в Республике Армения;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-20" w:firstLine="34"/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Официальный адрес электронной почты руководителя ответственного подразделения заказчика:</w:t>
            </w:r>
          </w:p>
          <w:p w:rsidR="00A20A61" w:rsidRPr="00014381" w:rsidRDefault="00A20A61" w:rsidP="00A20A61">
            <w:pPr>
              <w:shd w:val="clear" w:color="auto" w:fill="FFFFFF"/>
              <w:spacing w:before="0" w:after="0"/>
              <w:ind w:left="-20" w:firstLine="34"/>
              <w:jc w:val="both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A20A61" w:rsidRPr="00F5791B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FD0966">
        <w:trPr>
          <w:trHeight w:val="427"/>
        </w:trPr>
        <w:tc>
          <w:tcPr>
            <w:tcW w:w="2350" w:type="dxa"/>
            <w:gridSpan w:val="4"/>
            <w:shd w:val="clear" w:color="auto" w:fill="auto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FD0966">
        <w:trPr>
          <w:trHeight w:val="427"/>
        </w:trPr>
        <w:tc>
          <w:tcPr>
            <w:tcW w:w="2350" w:type="dxa"/>
            <w:gridSpan w:val="4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 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20A61" w:rsidRPr="00F5791B" w:rsidTr="00FD0966">
        <w:trPr>
          <w:trHeight w:val="989"/>
        </w:trPr>
        <w:tc>
          <w:tcPr>
            <w:tcW w:w="2350" w:type="dxa"/>
            <w:gridSpan w:val="4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ընթացակարգի վերաբերյալ ներկայացված բողոքները և դրանց վերաբերյալ կայացված որոշումները</w:t>
            </w:r>
          </w:p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A20A61" w:rsidRPr="00014381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20A61" w:rsidRPr="00F5791B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014381" w:rsidRDefault="00A20A61" w:rsidP="00A20A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0A61" w:rsidRPr="00F5791B" w:rsidTr="00FD0966">
        <w:trPr>
          <w:trHeight w:val="427"/>
        </w:trPr>
        <w:tc>
          <w:tcPr>
            <w:tcW w:w="2350" w:type="dxa"/>
            <w:gridSpan w:val="4"/>
            <w:shd w:val="clear" w:color="auto" w:fill="auto"/>
            <w:vAlign w:val="center"/>
          </w:tcPr>
          <w:p w:rsidR="00A20A61" w:rsidRPr="00125206" w:rsidRDefault="00A20A61" w:rsidP="00A20A61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789" w:type="dxa"/>
            <w:gridSpan w:val="16"/>
            <w:shd w:val="clear" w:color="auto" w:fill="auto"/>
            <w:vAlign w:val="center"/>
          </w:tcPr>
          <w:p w:rsidR="00A20A61" w:rsidRPr="00125206" w:rsidRDefault="00A20A61" w:rsidP="00A20A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A20A61" w:rsidRPr="00F5791B" w:rsidTr="008D631C">
        <w:trPr>
          <w:trHeight w:val="288"/>
        </w:trPr>
        <w:tc>
          <w:tcPr>
            <w:tcW w:w="11139" w:type="dxa"/>
            <w:gridSpan w:val="20"/>
            <w:shd w:val="clear" w:color="auto" w:fill="99CCFF"/>
            <w:vAlign w:val="center"/>
          </w:tcPr>
          <w:p w:rsidR="00A20A61" w:rsidRPr="00125206" w:rsidRDefault="00A20A61" w:rsidP="00A20A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A20A61" w:rsidRPr="00F5791B" w:rsidTr="008D631C">
        <w:trPr>
          <w:trHeight w:val="227"/>
        </w:trPr>
        <w:tc>
          <w:tcPr>
            <w:tcW w:w="11139" w:type="dxa"/>
            <w:gridSpan w:val="20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4381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A20A61" w:rsidRPr="00F5791B" w:rsidTr="00FD0966">
        <w:trPr>
          <w:trHeight w:val="47"/>
        </w:trPr>
        <w:tc>
          <w:tcPr>
            <w:tcW w:w="3059" w:type="dxa"/>
            <w:gridSpan w:val="6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A20A61" w:rsidRPr="00014381" w:rsidRDefault="00A20A61" w:rsidP="00A20A61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1438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14381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A20A61" w:rsidRPr="00125206" w:rsidRDefault="00A20A61" w:rsidP="00A20A61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 փոստի հասցեն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5206">
              <w:rPr>
                <w:rFonts w:ascii="GHEA Grapalat" w:hAnsi="GHEA Grapalat"/>
                <w:b/>
                <w:sz w:val="14"/>
                <w:szCs w:val="14"/>
                <w:lang w:val="hy-AM"/>
              </w:rPr>
              <w:t>Адрес эл. почты</w:t>
            </w:r>
          </w:p>
        </w:tc>
      </w:tr>
      <w:tr w:rsidR="00A20A61" w:rsidRPr="00CA0A37" w:rsidTr="00FD0966">
        <w:trPr>
          <w:trHeight w:val="47"/>
        </w:trPr>
        <w:tc>
          <w:tcPr>
            <w:tcW w:w="3059" w:type="dxa"/>
            <w:gridSpan w:val="6"/>
            <w:shd w:val="clear" w:color="auto" w:fill="auto"/>
            <w:vAlign w:val="center"/>
          </w:tcPr>
          <w:p w:rsidR="00A20A61" w:rsidRPr="00AF62A4" w:rsidRDefault="00A20A61" w:rsidP="00A20A61">
            <w:pPr>
              <w:pBdr>
                <w:bottom w:val="single" w:sz="6" w:space="1" w:color="auto"/>
              </w:pBd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>Հայկ Ղազարյան</w:t>
            </w:r>
          </w:p>
          <w:p w:rsidR="00A20A61" w:rsidRPr="00014381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Айк Казарян</w:t>
            </w:r>
          </w:p>
        </w:tc>
        <w:tc>
          <w:tcPr>
            <w:tcW w:w="3827" w:type="dxa"/>
            <w:gridSpan w:val="7"/>
            <w:shd w:val="clear" w:color="auto" w:fill="auto"/>
            <w:vAlign w:val="center"/>
          </w:tcPr>
          <w:p w:rsidR="00A20A61" w:rsidRPr="0037070C" w:rsidRDefault="00A20A6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</w:pPr>
            <w:r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                              099 </w:t>
            </w:r>
            <w:r>
              <w:rPr>
                <w:rFonts w:ascii="GHEA Grapalat" w:eastAsia="Times New Roman" w:hAnsi="GHEA Grapalat"/>
                <w:bCs/>
                <w:sz w:val="16"/>
                <w:szCs w:val="16"/>
                <w:lang w:val="ru-RU" w:eastAsia="ru-RU"/>
              </w:rPr>
              <w:t>905 335</w:t>
            </w:r>
          </w:p>
        </w:tc>
        <w:tc>
          <w:tcPr>
            <w:tcW w:w="4253" w:type="dxa"/>
            <w:gridSpan w:val="7"/>
            <w:shd w:val="clear" w:color="auto" w:fill="auto"/>
            <w:vAlign w:val="center"/>
          </w:tcPr>
          <w:p w:rsidR="00A20A61" w:rsidRPr="00014381" w:rsidRDefault="00106481" w:rsidP="00A20A6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hyperlink r:id="rId8" w:history="1">
              <w:r w:rsidR="00A20A61"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hs.partners</w:t>
              </w:r>
              <w:r w:rsidR="00A20A61"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@</w:t>
              </w:r>
              <w:r w:rsidR="00A20A61"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mail</w:t>
              </w:r>
              <w:r w:rsidR="00A20A61"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val="ru-RU" w:eastAsia="ru-RU"/>
                </w:rPr>
                <w:t>.</w:t>
              </w:r>
              <w:r w:rsidR="00A20A61" w:rsidRPr="00B504B1">
                <w:rPr>
                  <w:rStyle w:val="Hyperlink"/>
                  <w:rFonts w:ascii="GHEA Grapalat" w:eastAsia="Times New Roman" w:hAnsi="GHEA Grapalat"/>
                  <w:bCs/>
                  <w:sz w:val="16"/>
                  <w:szCs w:val="16"/>
                  <w:lang w:eastAsia="ru-RU"/>
                </w:rPr>
                <w:t>ru</w:t>
              </w:r>
            </w:hyperlink>
            <w:r w:rsidR="00A20A61" w:rsidRPr="00014381"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  <w:t xml:space="preserve">  </w:t>
            </w:r>
          </w:p>
        </w:tc>
      </w:tr>
    </w:tbl>
    <w:p w:rsidR="0022631D" w:rsidRPr="00014381" w:rsidRDefault="0022631D" w:rsidP="007E5F07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014381" w:rsidSect="0002263B">
      <w:pgSz w:w="11907" w:h="16840" w:code="9"/>
      <w:pgMar w:top="0" w:right="837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481" w:rsidRDefault="00106481" w:rsidP="0022631D">
      <w:pPr>
        <w:spacing w:before="0" w:after="0"/>
      </w:pPr>
      <w:r>
        <w:separator/>
      </w:r>
    </w:p>
  </w:endnote>
  <w:endnote w:type="continuationSeparator" w:id="0">
    <w:p w:rsidR="00106481" w:rsidRDefault="0010648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481" w:rsidRDefault="00106481" w:rsidP="0022631D">
      <w:pPr>
        <w:spacing w:before="0" w:after="0"/>
      </w:pPr>
      <w:r>
        <w:separator/>
      </w:r>
    </w:p>
  </w:footnote>
  <w:footnote w:type="continuationSeparator" w:id="0">
    <w:p w:rsidR="00106481" w:rsidRDefault="00106481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11047"/>
    <w:rsid w:val="00011AE5"/>
    <w:rsid w:val="00011F79"/>
    <w:rsid w:val="00012170"/>
    <w:rsid w:val="00012BAF"/>
    <w:rsid w:val="00014381"/>
    <w:rsid w:val="0001593B"/>
    <w:rsid w:val="0002263B"/>
    <w:rsid w:val="00027DDF"/>
    <w:rsid w:val="000304C8"/>
    <w:rsid w:val="00043935"/>
    <w:rsid w:val="00044EA8"/>
    <w:rsid w:val="00046CCF"/>
    <w:rsid w:val="00051ECE"/>
    <w:rsid w:val="000628B5"/>
    <w:rsid w:val="0007090E"/>
    <w:rsid w:val="00071A4E"/>
    <w:rsid w:val="00072F14"/>
    <w:rsid w:val="00073D66"/>
    <w:rsid w:val="00075344"/>
    <w:rsid w:val="00075CB6"/>
    <w:rsid w:val="0007655A"/>
    <w:rsid w:val="00087836"/>
    <w:rsid w:val="00090951"/>
    <w:rsid w:val="000958B6"/>
    <w:rsid w:val="000A7A96"/>
    <w:rsid w:val="000B0199"/>
    <w:rsid w:val="000B25D4"/>
    <w:rsid w:val="000C032D"/>
    <w:rsid w:val="000C1B5D"/>
    <w:rsid w:val="000D6789"/>
    <w:rsid w:val="000D6D8D"/>
    <w:rsid w:val="000E03C8"/>
    <w:rsid w:val="000E4FF1"/>
    <w:rsid w:val="000E6D25"/>
    <w:rsid w:val="000E6E9B"/>
    <w:rsid w:val="000F376D"/>
    <w:rsid w:val="0010169E"/>
    <w:rsid w:val="001021B0"/>
    <w:rsid w:val="00106481"/>
    <w:rsid w:val="001078E4"/>
    <w:rsid w:val="001103BC"/>
    <w:rsid w:val="00110546"/>
    <w:rsid w:val="00112343"/>
    <w:rsid w:val="00123C21"/>
    <w:rsid w:val="00125206"/>
    <w:rsid w:val="001351D1"/>
    <w:rsid w:val="00136951"/>
    <w:rsid w:val="00141598"/>
    <w:rsid w:val="00142CC6"/>
    <w:rsid w:val="00154D45"/>
    <w:rsid w:val="00160993"/>
    <w:rsid w:val="00162CFC"/>
    <w:rsid w:val="00171209"/>
    <w:rsid w:val="001734DF"/>
    <w:rsid w:val="00175AFB"/>
    <w:rsid w:val="00176B0B"/>
    <w:rsid w:val="00176CA6"/>
    <w:rsid w:val="001770C1"/>
    <w:rsid w:val="0018422F"/>
    <w:rsid w:val="001855CC"/>
    <w:rsid w:val="00187A25"/>
    <w:rsid w:val="00195A9A"/>
    <w:rsid w:val="001A1999"/>
    <w:rsid w:val="001A316C"/>
    <w:rsid w:val="001A7812"/>
    <w:rsid w:val="001B1A68"/>
    <w:rsid w:val="001B322E"/>
    <w:rsid w:val="001B5735"/>
    <w:rsid w:val="001C1BE1"/>
    <w:rsid w:val="001C3F70"/>
    <w:rsid w:val="001D4EC5"/>
    <w:rsid w:val="001D6117"/>
    <w:rsid w:val="001E0091"/>
    <w:rsid w:val="001E1174"/>
    <w:rsid w:val="001E411A"/>
    <w:rsid w:val="001E4603"/>
    <w:rsid w:val="001F01A0"/>
    <w:rsid w:val="001F481E"/>
    <w:rsid w:val="001F69F2"/>
    <w:rsid w:val="001F74D8"/>
    <w:rsid w:val="00204CF6"/>
    <w:rsid w:val="00205DBB"/>
    <w:rsid w:val="00210EB1"/>
    <w:rsid w:val="002129D9"/>
    <w:rsid w:val="0021548A"/>
    <w:rsid w:val="002232A9"/>
    <w:rsid w:val="00224204"/>
    <w:rsid w:val="00224723"/>
    <w:rsid w:val="00225007"/>
    <w:rsid w:val="0022631D"/>
    <w:rsid w:val="00226398"/>
    <w:rsid w:val="002275C5"/>
    <w:rsid w:val="00227750"/>
    <w:rsid w:val="002323BF"/>
    <w:rsid w:val="00233E00"/>
    <w:rsid w:val="00234827"/>
    <w:rsid w:val="002574E8"/>
    <w:rsid w:val="0026045A"/>
    <w:rsid w:val="002612DD"/>
    <w:rsid w:val="00261801"/>
    <w:rsid w:val="00262F04"/>
    <w:rsid w:val="002742D4"/>
    <w:rsid w:val="002827F2"/>
    <w:rsid w:val="00294FBE"/>
    <w:rsid w:val="00295B92"/>
    <w:rsid w:val="002A27E8"/>
    <w:rsid w:val="002A3DA7"/>
    <w:rsid w:val="002A678E"/>
    <w:rsid w:val="002B4701"/>
    <w:rsid w:val="002B55F8"/>
    <w:rsid w:val="002B7E61"/>
    <w:rsid w:val="002C202A"/>
    <w:rsid w:val="002C35BF"/>
    <w:rsid w:val="002C4367"/>
    <w:rsid w:val="002D25C3"/>
    <w:rsid w:val="002E069F"/>
    <w:rsid w:val="002E4E6F"/>
    <w:rsid w:val="002F16CC"/>
    <w:rsid w:val="002F1FEB"/>
    <w:rsid w:val="002F268C"/>
    <w:rsid w:val="002F6008"/>
    <w:rsid w:val="00300F48"/>
    <w:rsid w:val="00306EA9"/>
    <w:rsid w:val="00320402"/>
    <w:rsid w:val="0032234D"/>
    <w:rsid w:val="003228C4"/>
    <w:rsid w:val="00331945"/>
    <w:rsid w:val="00343B5B"/>
    <w:rsid w:val="00345E34"/>
    <w:rsid w:val="0035396B"/>
    <w:rsid w:val="00360145"/>
    <w:rsid w:val="0036129D"/>
    <w:rsid w:val="0036693D"/>
    <w:rsid w:val="0037070C"/>
    <w:rsid w:val="00371B1D"/>
    <w:rsid w:val="003721AF"/>
    <w:rsid w:val="0037386C"/>
    <w:rsid w:val="003774CD"/>
    <w:rsid w:val="00381D89"/>
    <w:rsid w:val="00381FF5"/>
    <w:rsid w:val="00384C2A"/>
    <w:rsid w:val="00391F40"/>
    <w:rsid w:val="003A26C2"/>
    <w:rsid w:val="003A4136"/>
    <w:rsid w:val="003A5BD2"/>
    <w:rsid w:val="003A6D4F"/>
    <w:rsid w:val="003A759C"/>
    <w:rsid w:val="003B010A"/>
    <w:rsid w:val="003B2758"/>
    <w:rsid w:val="003C2EB6"/>
    <w:rsid w:val="003C448E"/>
    <w:rsid w:val="003D1EE3"/>
    <w:rsid w:val="003E196F"/>
    <w:rsid w:val="003E1D05"/>
    <w:rsid w:val="003E36DB"/>
    <w:rsid w:val="003E3D40"/>
    <w:rsid w:val="003E486A"/>
    <w:rsid w:val="003E4FBA"/>
    <w:rsid w:val="003E6978"/>
    <w:rsid w:val="003F38A1"/>
    <w:rsid w:val="003F4BC5"/>
    <w:rsid w:val="00401E45"/>
    <w:rsid w:val="004053DB"/>
    <w:rsid w:val="00407D5A"/>
    <w:rsid w:val="00412A99"/>
    <w:rsid w:val="00414383"/>
    <w:rsid w:val="00420BC9"/>
    <w:rsid w:val="00420D06"/>
    <w:rsid w:val="00420FCF"/>
    <w:rsid w:val="00424621"/>
    <w:rsid w:val="0042657C"/>
    <w:rsid w:val="00426863"/>
    <w:rsid w:val="00426CAE"/>
    <w:rsid w:val="00431AEA"/>
    <w:rsid w:val="00433E3C"/>
    <w:rsid w:val="00446311"/>
    <w:rsid w:val="004566BC"/>
    <w:rsid w:val="00456FB3"/>
    <w:rsid w:val="00457794"/>
    <w:rsid w:val="004615CF"/>
    <w:rsid w:val="0046799C"/>
    <w:rsid w:val="00472069"/>
    <w:rsid w:val="00473648"/>
    <w:rsid w:val="00473810"/>
    <w:rsid w:val="00474C2F"/>
    <w:rsid w:val="00475C55"/>
    <w:rsid w:val="004764CD"/>
    <w:rsid w:val="0048728B"/>
    <w:rsid w:val="004875E0"/>
    <w:rsid w:val="004919A9"/>
    <w:rsid w:val="00495BF0"/>
    <w:rsid w:val="004A5673"/>
    <w:rsid w:val="004A6067"/>
    <w:rsid w:val="004B0BAF"/>
    <w:rsid w:val="004B7795"/>
    <w:rsid w:val="004C6BCE"/>
    <w:rsid w:val="004D078F"/>
    <w:rsid w:val="004D57F5"/>
    <w:rsid w:val="004E376E"/>
    <w:rsid w:val="004E65D5"/>
    <w:rsid w:val="004F778D"/>
    <w:rsid w:val="004F7C87"/>
    <w:rsid w:val="00503BCC"/>
    <w:rsid w:val="005051BD"/>
    <w:rsid w:val="005147B8"/>
    <w:rsid w:val="00517141"/>
    <w:rsid w:val="00532A92"/>
    <w:rsid w:val="00532AA0"/>
    <w:rsid w:val="00532CBE"/>
    <w:rsid w:val="00546023"/>
    <w:rsid w:val="005461B7"/>
    <w:rsid w:val="005513CF"/>
    <w:rsid w:val="00553790"/>
    <w:rsid w:val="00554531"/>
    <w:rsid w:val="00556C45"/>
    <w:rsid w:val="00570E80"/>
    <w:rsid w:val="005737F9"/>
    <w:rsid w:val="005754C3"/>
    <w:rsid w:val="00576F0A"/>
    <w:rsid w:val="00594CEC"/>
    <w:rsid w:val="00594F12"/>
    <w:rsid w:val="00595597"/>
    <w:rsid w:val="005A46EE"/>
    <w:rsid w:val="005A547F"/>
    <w:rsid w:val="005A76C6"/>
    <w:rsid w:val="005B40EF"/>
    <w:rsid w:val="005B55E9"/>
    <w:rsid w:val="005B7C40"/>
    <w:rsid w:val="005C3304"/>
    <w:rsid w:val="005C5E40"/>
    <w:rsid w:val="005D2AA0"/>
    <w:rsid w:val="005D5778"/>
    <w:rsid w:val="005D5FBD"/>
    <w:rsid w:val="005D7459"/>
    <w:rsid w:val="005E1122"/>
    <w:rsid w:val="005E12E3"/>
    <w:rsid w:val="005E644E"/>
    <w:rsid w:val="005E7752"/>
    <w:rsid w:val="005F6029"/>
    <w:rsid w:val="005F6FF4"/>
    <w:rsid w:val="00602915"/>
    <w:rsid w:val="00603D14"/>
    <w:rsid w:val="0060446F"/>
    <w:rsid w:val="00604860"/>
    <w:rsid w:val="00607C9A"/>
    <w:rsid w:val="00630C41"/>
    <w:rsid w:val="0063243B"/>
    <w:rsid w:val="00641D3D"/>
    <w:rsid w:val="00646760"/>
    <w:rsid w:val="00654CEA"/>
    <w:rsid w:val="00657B34"/>
    <w:rsid w:val="00664A3E"/>
    <w:rsid w:val="006737FC"/>
    <w:rsid w:val="0067454B"/>
    <w:rsid w:val="006772F0"/>
    <w:rsid w:val="00690ECB"/>
    <w:rsid w:val="00692287"/>
    <w:rsid w:val="00693DA9"/>
    <w:rsid w:val="006960F3"/>
    <w:rsid w:val="006A03E5"/>
    <w:rsid w:val="006A1124"/>
    <w:rsid w:val="006A38B4"/>
    <w:rsid w:val="006B206A"/>
    <w:rsid w:val="006B2AD8"/>
    <w:rsid w:val="006B2E21"/>
    <w:rsid w:val="006B48D4"/>
    <w:rsid w:val="006C0266"/>
    <w:rsid w:val="006C3E3F"/>
    <w:rsid w:val="006C7938"/>
    <w:rsid w:val="006D2702"/>
    <w:rsid w:val="006D5274"/>
    <w:rsid w:val="006E0CDC"/>
    <w:rsid w:val="006E0D92"/>
    <w:rsid w:val="006E1A83"/>
    <w:rsid w:val="006E46F2"/>
    <w:rsid w:val="006E7312"/>
    <w:rsid w:val="006F2779"/>
    <w:rsid w:val="00700614"/>
    <w:rsid w:val="00701AF6"/>
    <w:rsid w:val="007060FC"/>
    <w:rsid w:val="00715694"/>
    <w:rsid w:val="00716CCF"/>
    <w:rsid w:val="0072627C"/>
    <w:rsid w:val="0072631F"/>
    <w:rsid w:val="007265E9"/>
    <w:rsid w:val="0073002C"/>
    <w:rsid w:val="00731274"/>
    <w:rsid w:val="00731323"/>
    <w:rsid w:val="00736728"/>
    <w:rsid w:val="007372AB"/>
    <w:rsid w:val="007441C0"/>
    <w:rsid w:val="00750AB3"/>
    <w:rsid w:val="00752C6F"/>
    <w:rsid w:val="00762C4C"/>
    <w:rsid w:val="007727EB"/>
    <w:rsid w:val="007732E7"/>
    <w:rsid w:val="0078682E"/>
    <w:rsid w:val="00787B09"/>
    <w:rsid w:val="007909BE"/>
    <w:rsid w:val="00792C43"/>
    <w:rsid w:val="007A4153"/>
    <w:rsid w:val="007B13DA"/>
    <w:rsid w:val="007B2957"/>
    <w:rsid w:val="007B6EF3"/>
    <w:rsid w:val="007D047B"/>
    <w:rsid w:val="007D518B"/>
    <w:rsid w:val="007E5F07"/>
    <w:rsid w:val="007F3967"/>
    <w:rsid w:val="007F67D1"/>
    <w:rsid w:val="007F712D"/>
    <w:rsid w:val="0081420B"/>
    <w:rsid w:val="0082316B"/>
    <w:rsid w:val="00830038"/>
    <w:rsid w:val="008510C2"/>
    <w:rsid w:val="00851A35"/>
    <w:rsid w:val="008560E0"/>
    <w:rsid w:val="008572F2"/>
    <w:rsid w:val="0086274E"/>
    <w:rsid w:val="00866EDC"/>
    <w:rsid w:val="00867FA8"/>
    <w:rsid w:val="0087160E"/>
    <w:rsid w:val="00893B3B"/>
    <w:rsid w:val="008A71D6"/>
    <w:rsid w:val="008A764B"/>
    <w:rsid w:val="008B4781"/>
    <w:rsid w:val="008B480E"/>
    <w:rsid w:val="008C0F32"/>
    <w:rsid w:val="008C399A"/>
    <w:rsid w:val="008C4776"/>
    <w:rsid w:val="008C4E62"/>
    <w:rsid w:val="008C5E9B"/>
    <w:rsid w:val="008C7FF8"/>
    <w:rsid w:val="008D0949"/>
    <w:rsid w:val="008D631C"/>
    <w:rsid w:val="008E493A"/>
    <w:rsid w:val="008E6B4D"/>
    <w:rsid w:val="008F306B"/>
    <w:rsid w:val="008F326D"/>
    <w:rsid w:val="008F6E97"/>
    <w:rsid w:val="008F70A2"/>
    <w:rsid w:val="009016F4"/>
    <w:rsid w:val="00904269"/>
    <w:rsid w:val="009126F4"/>
    <w:rsid w:val="00912A87"/>
    <w:rsid w:val="00920F20"/>
    <w:rsid w:val="00922557"/>
    <w:rsid w:val="009249BB"/>
    <w:rsid w:val="00924F17"/>
    <w:rsid w:val="00926001"/>
    <w:rsid w:val="0095476C"/>
    <w:rsid w:val="00955929"/>
    <w:rsid w:val="00955D0B"/>
    <w:rsid w:val="00956144"/>
    <w:rsid w:val="009736AA"/>
    <w:rsid w:val="0098179E"/>
    <w:rsid w:val="0098514B"/>
    <w:rsid w:val="00991269"/>
    <w:rsid w:val="009973B6"/>
    <w:rsid w:val="009977DE"/>
    <w:rsid w:val="009A06FB"/>
    <w:rsid w:val="009A76BB"/>
    <w:rsid w:val="009C5E0F"/>
    <w:rsid w:val="009D26BA"/>
    <w:rsid w:val="009D3BFD"/>
    <w:rsid w:val="009D777A"/>
    <w:rsid w:val="009E1563"/>
    <w:rsid w:val="009E3F89"/>
    <w:rsid w:val="009E75FF"/>
    <w:rsid w:val="00A000B2"/>
    <w:rsid w:val="00A03E73"/>
    <w:rsid w:val="00A05C23"/>
    <w:rsid w:val="00A1445D"/>
    <w:rsid w:val="00A1711D"/>
    <w:rsid w:val="00A176D7"/>
    <w:rsid w:val="00A17AEF"/>
    <w:rsid w:val="00A20A61"/>
    <w:rsid w:val="00A301A5"/>
    <w:rsid w:val="00A306F5"/>
    <w:rsid w:val="00A31820"/>
    <w:rsid w:val="00A433BB"/>
    <w:rsid w:val="00A4580D"/>
    <w:rsid w:val="00A50584"/>
    <w:rsid w:val="00A51D95"/>
    <w:rsid w:val="00A57019"/>
    <w:rsid w:val="00A57741"/>
    <w:rsid w:val="00A64C04"/>
    <w:rsid w:val="00A66B62"/>
    <w:rsid w:val="00A71F1E"/>
    <w:rsid w:val="00A73BD8"/>
    <w:rsid w:val="00A77D85"/>
    <w:rsid w:val="00A82216"/>
    <w:rsid w:val="00A82774"/>
    <w:rsid w:val="00A96822"/>
    <w:rsid w:val="00A96C79"/>
    <w:rsid w:val="00AA32E4"/>
    <w:rsid w:val="00AA4FF2"/>
    <w:rsid w:val="00AB3A4D"/>
    <w:rsid w:val="00AC0079"/>
    <w:rsid w:val="00AD07B9"/>
    <w:rsid w:val="00AD3436"/>
    <w:rsid w:val="00AD59DC"/>
    <w:rsid w:val="00AD7B4B"/>
    <w:rsid w:val="00AE4576"/>
    <w:rsid w:val="00AE5A0F"/>
    <w:rsid w:val="00AF309D"/>
    <w:rsid w:val="00AF327A"/>
    <w:rsid w:val="00AF62A4"/>
    <w:rsid w:val="00B04A2B"/>
    <w:rsid w:val="00B15FF1"/>
    <w:rsid w:val="00B16FF1"/>
    <w:rsid w:val="00B20E84"/>
    <w:rsid w:val="00B27480"/>
    <w:rsid w:val="00B32DFD"/>
    <w:rsid w:val="00B34CF5"/>
    <w:rsid w:val="00B44FF0"/>
    <w:rsid w:val="00B466A9"/>
    <w:rsid w:val="00B51429"/>
    <w:rsid w:val="00B55273"/>
    <w:rsid w:val="00B615D8"/>
    <w:rsid w:val="00B633CB"/>
    <w:rsid w:val="00B670EB"/>
    <w:rsid w:val="00B75762"/>
    <w:rsid w:val="00B83436"/>
    <w:rsid w:val="00B84488"/>
    <w:rsid w:val="00B91DE2"/>
    <w:rsid w:val="00B94EA2"/>
    <w:rsid w:val="00B953D7"/>
    <w:rsid w:val="00BA03B0"/>
    <w:rsid w:val="00BB0A93"/>
    <w:rsid w:val="00BB1257"/>
    <w:rsid w:val="00BB5012"/>
    <w:rsid w:val="00BC5447"/>
    <w:rsid w:val="00BD3D4E"/>
    <w:rsid w:val="00BD43C2"/>
    <w:rsid w:val="00BD4E15"/>
    <w:rsid w:val="00BD6E66"/>
    <w:rsid w:val="00BE4F34"/>
    <w:rsid w:val="00BE7E78"/>
    <w:rsid w:val="00BF1465"/>
    <w:rsid w:val="00BF2AC7"/>
    <w:rsid w:val="00BF4745"/>
    <w:rsid w:val="00C02840"/>
    <w:rsid w:val="00C05538"/>
    <w:rsid w:val="00C07D5D"/>
    <w:rsid w:val="00C12966"/>
    <w:rsid w:val="00C267E2"/>
    <w:rsid w:val="00C347EE"/>
    <w:rsid w:val="00C50D17"/>
    <w:rsid w:val="00C543D8"/>
    <w:rsid w:val="00C56A73"/>
    <w:rsid w:val="00C61DCD"/>
    <w:rsid w:val="00C62EC8"/>
    <w:rsid w:val="00C66D3A"/>
    <w:rsid w:val="00C713C1"/>
    <w:rsid w:val="00C723CA"/>
    <w:rsid w:val="00C731B8"/>
    <w:rsid w:val="00C81514"/>
    <w:rsid w:val="00C84DF7"/>
    <w:rsid w:val="00C96337"/>
    <w:rsid w:val="00C96BED"/>
    <w:rsid w:val="00CA0A37"/>
    <w:rsid w:val="00CA1F6E"/>
    <w:rsid w:val="00CA61EC"/>
    <w:rsid w:val="00CA7BB1"/>
    <w:rsid w:val="00CB44D2"/>
    <w:rsid w:val="00CC1285"/>
    <w:rsid w:val="00CC1F23"/>
    <w:rsid w:val="00CC4CF8"/>
    <w:rsid w:val="00CD085F"/>
    <w:rsid w:val="00CD2E0F"/>
    <w:rsid w:val="00CD78D8"/>
    <w:rsid w:val="00CE3172"/>
    <w:rsid w:val="00CE5A1C"/>
    <w:rsid w:val="00CE5CD5"/>
    <w:rsid w:val="00CE6EEC"/>
    <w:rsid w:val="00CF0A2B"/>
    <w:rsid w:val="00CF1F70"/>
    <w:rsid w:val="00CF5CA1"/>
    <w:rsid w:val="00D038DF"/>
    <w:rsid w:val="00D03DD7"/>
    <w:rsid w:val="00D05D29"/>
    <w:rsid w:val="00D10AEF"/>
    <w:rsid w:val="00D11FCC"/>
    <w:rsid w:val="00D22E1B"/>
    <w:rsid w:val="00D23488"/>
    <w:rsid w:val="00D350DE"/>
    <w:rsid w:val="00D36189"/>
    <w:rsid w:val="00D46989"/>
    <w:rsid w:val="00D566DF"/>
    <w:rsid w:val="00D569C6"/>
    <w:rsid w:val="00D57A0F"/>
    <w:rsid w:val="00D61884"/>
    <w:rsid w:val="00D62D63"/>
    <w:rsid w:val="00D67AA2"/>
    <w:rsid w:val="00D703A4"/>
    <w:rsid w:val="00D71479"/>
    <w:rsid w:val="00D80C64"/>
    <w:rsid w:val="00D835D7"/>
    <w:rsid w:val="00D837B3"/>
    <w:rsid w:val="00D875CA"/>
    <w:rsid w:val="00DA5B79"/>
    <w:rsid w:val="00DB1E2F"/>
    <w:rsid w:val="00DB38DA"/>
    <w:rsid w:val="00DB3CCE"/>
    <w:rsid w:val="00DB5E2B"/>
    <w:rsid w:val="00DB73D4"/>
    <w:rsid w:val="00DC0A6E"/>
    <w:rsid w:val="00DC5328"/>
    <w:rsid w:val="00DC60AF"/>
    <w:rsid w:val="00DD01A8"/>
    <w:rsid w:val="00DD0222"/>
    <w:rsid w:val="00DD2528"/>
    <w:rsid w:val="00DE06F1"/>
    <w:rsid w:val="00DE50C8"/>
    <w:rsid w:val="00DE5BAB"/>
    <w:rsid w:val="00DF68C6"/>
    <w:rsid w:val="00E000F8"/>
    <w:rsid w:val="00E048B8"/>
    <w:rsid w:val="00E063A7"/>
    <w:rsid w:val="00E243EA"/>
    <w:rsid w:val="00E249D0"/>
    <w:rsid w:val="00E25F60"/>
    <w:rsid w:val="00E30867"/>
    <w:rsid w:val="00E32910"/>
    <w:rsid w:val="00E33A25"/>
    <w:rsid w:val="00E40965"/>
    <w:rsid w:val="00E4188B"/>
    <w:rsid w:val="00E45768"/>
    <w:rsid w:val="00E51D11"/>
    <w:rsid w:val="00E54C4D"/>
    <w:rsid w:val="00E56328"/>
    <w:rsid w:val="00E742F0"/>
    <w:rsid w:val="00E81ACD"/>
    <w:rsid w:val="00E8205F"/>
    <w:rsid w:val="00EA01A2"/>
    <w:rsid w:val="00EA0BFB"/>
    <w:rsid w:val="00EA1188"/>
    <w:rsid w:val="00EA2DFF"/>
    <w:rsid w:val="00EA508F"/>
    <w:rsid w:val="00EA568C"/>
    <w:rsid w:val="00EA5D0A"/>
    <w:rsid w:val="00EA767F"/>
    <w:rsid w:val="00EB0034"/>
    <w:rsid w:val="00EB1ECA"/>
    <w:rsid w:val="00EB59EE"/>
    <w:rsid w:val="00EB7FC1"/>
    <w:rsid w:val="00EC4D24"/>
    <w:rsid w:val="00EC5C35"/>
    <w:rsid w:val="00EC6408"/>
    <w:rsid w:val="00ED0408"/>
    <w:rsid w:val="00ED4702"/>
    <w:rsid w:val="00EE251C"/>
    <w:rsid w:val="00EE5E83"/>
    <w:rsid w:val="00EF16D0"/>
    <w:rsid w:val="00F001A5"/>
    <w:rsid w:val="00F00301"/>
    <w:rsid w:val="00F00639"/>
    <w:rsid w:val="00F10155"/>
    <w:rsid w:val="00F10AFE"/>
    <w:rsid w:val="00F13C40"/>
    <w:rsid w:val="00F14E29"/>
    <w:rsid w:val="00F1682F"/>
    <w:rsid w:val="00F173A1"/>
    <w:rsid w:val="00F30ACA"/>
    <w:rsid w:val="00F31004"/>
    <w:rsid w:val="00F34146"/>
    <w:rsid w:val="00F34AE2"/>
    <w:rsid w:val="00F4405E"/>
    <w:rsid w:val="00F47E4C"/>
    <w:rsid w:val="00F5018E"/>
    <w:rsid w:val="00F51278"/>
    <w:rsid w:val="00F538CA"/>
    <w:rsid w:val="00F5791B"/>
    <w:rsid w:val="00F60EBC"/>
    <w:rsid w:val="00F627AC"/>
    <w:rsid w:val="00F64167"/>
    <w:rsid w:val="00F6673B"/>
    <w:rsid w:val="00F724B1"/>
    <w:rsid w:val="00F77AAD"/>
    <w:rsid w:val="00F8356A"/>
    <w:rsid w:val="00F916C4"/>
    <w:rsid w:val="00F92D1C"/>
    <w:rsid w:val="00F94DDC"/>
    <w:rsid w:val="00F96EDD"/>
    <w:rsid w:val="00FA2AC2"/>
    <w:rsid w:val="00FA65D6"/>
    <w:rsid w:val="00FB097B"/>
    <w:rsid w:val="00FB25D8"/>
    <w:rsid w:val="00FB31A7"/>
    <w:rsid w:val="00FC336C"/>
    <w:rsid w:val="00FD0966"/>
    <w:rsid w:val="00FD1FB9"/>
    <w:rsid w:val="00FE5C93"/>
    <w:rsid w:val="00FF00B8"/>
    <w:rsid w:val="00FF0775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3EB92"/>
  <w15:docId w15:val="{553AB5B6-F519-4452-8E29-8B6ED2A6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8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7655A"/>
    <w:pPr>
      <w:keepNext/>
      <w:spacing w:before="0" w:after="0" w:line="360" w:lineRule="auto"/>
      <w:ind w:left="0" w:firstLine="0"/>
      <w:jc w:val="center"/>
      <w:outlineLvl w:val="2"/>
    </w:pPr>
    <w:rPr>
      <w:rFonts w:ascii="Arial LatArm" w:eastAsia="Times New Roman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703A4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07655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Strong">
    <w:name w:val="Strong"/>
    <w:uiPriority w:val="22"/>
    <w:qFormat/>
    <w:rsid w:val="00D703A4"/>
    <w:rPr>
      <w:b/>
      <w:bCs/>
    </w:rPr>
  </w:style>
  <w:style w:type="character" w:customStyle="1" w:styleId="auto-style15">
    <w:name w:val="auto-style15"/>
    <w:rsid w:val="00D703A4"/>
  </w:style>
  <w:style w:type="paragraph" w:styleId="HTMLPreformatted">
    <w:name w:val="HTML Preformatted"/>
    <w:basedOn w:val="Normal"/>
    <w:link w:val="HTMLPreformattedChar"/>
    <w:uiPriority w:val="99"/>
    <w:unhideWhenUsed/>
    <w:rsid w:val="00D70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03A4"/>
    <w:rPr>
      <w:rFonts w:ascii="Courier New" w:eastAsia="Times New Roman" w:hAnsi="Courier Ne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703A4"/>
    <w:rPr>
      <w:rFonts w:ascii="Arial LatArm" w:eastAsia="Times New Roman" w:hAnsi="Arial LatArm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953D7"/>
    <w:rPr>
      <w:color w:val="0000FF"/>
      <w:u w:val="single"/>
    </w:rPr>
  </w:style>
  <w:style w:type="character" w:customStyle="1" w:styleId="translation-word">
    <w:name w:val="translation-word"/>
    <w:basedOn w:val="DefaultParagraphFont"/>
    <w:rsid w:val="005754C3"/>
  </w:style>
  <w:style w:type="character" w:styleId="UnresolvedMention">
    <w:name w:val="Unresolved Mention"/>
    <w:basedOn w:val="DefaultParagraphFont"/>
    <w:uiPriority w:val="99"/>
    <w:semiHidden/>
    <w:unhideWhenUsed/>
    <w:rsid w:val="008572F2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F8356A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ru-RU" w:eastAsia="ru-RU" w:bidi="ru-RU"/>
    </w:rPr>
  </w:style>
  <w:style w:type="character" w:customStyle="1" w:styleId="BodyTextIndent2Char">
    <w:name w:val="Body Text Indent 2 Char"/>
    <w:basedOn w:val="DefaultParagraphFont"/>
    <w:link w:val="BodyTextIndent2"/>
    <w:rsid w:val="00F8356A"/>
    <w:rPr>
      <w:rFonts w:ascii="Baltica" w:eastAsia="Times New Roman" w:hAnsi="Baltica" w:cs="Times New Roman"/>
      <w:sz w:val="20"/>
      <w:szCs w:val="20"/>
      <w:lang w:val="ru-RU" w:eastAsia="ru-RU" w:bidi="ru-RU"/>
    </w:rPr>
  </w:style>
  <w:style w:type="paragraph" w:styleId="BodyText">
    <w:name w:val="Body Text"/>
    <w:aliases w:val="Body Text Char Char"/>
    <w:basedOn w:val="Normal"/>
    <w:link w:val="BodyTextChar"/>
    <w:rsid w:val="00D61884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D6188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822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82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.partne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2721-28BB-44B4-A80E-11A81CA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51</Pages>
  <Words>24148</Words>
  <Characters>137650</Characters>
  <Application>Microsoft Office Word</Application>
  <DocSecurity>0</DocSecurity>
  <Lines>1147</Lines>
  <Paragraphs>322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https:/mul2-minfin.gov.am/tasks/335569/oneclick/0c33142ec370ebb2c84c6dc51082936d064fc1952547b901c58d58baf6b2c4d7.docx?token=86a94a82e5ae5972ffcf6e3bfab8dab3</cp:keywords>
  <dc:description/>
  <cp:lastModifiedBy>Administrator</cp:lastModifiedBy>
  <cp:revision>101</cp:revision>
  <cp:lastPrinted>2023-04-07T08:40:00Z</cp:lastPrinted>
  <dcterms:created xsi:type="dcterms:W3CDTF">2021-06-28T12:08:00Z</dcterms:created>
  <dcterms:modified xsi:type="dcterms:W3CDTF">2023-08-16T09:39:00Z</dcterms:modified>
</cp:coreProperties>
</file>