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F10" w:rsidRPr="006E5382" w:rsidRDefault="00D45F10" w:rsidP="00D45F10">
      <w:pPr>
        <w:pStyle w:val="ListParagraph"/>
        <w:ind w:left="0"/>
        <w:jc w:val="center"/>
        <w:rPr>
          <w:rFonts w:ascii="GHEA Grapalat" w:hAnsi="GHEA Grapalat"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>ՀԱՅՏԱՐԱՐՈՒԹՅՈՒՆ</w:t>
      </w:r>
    </w:p>
    <w:p w:rsidR="00D45F10" w:rsidRPr="006E5382" w:rsidRDefault="00D45F10" w:rsidP="00D45F10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6E5382">
        <w:rPr>
          <w:rFonts w:ascii="GHEA Grapalat" w:hAnsi="GHEA Grapalat"/>
          <w:sz w:val="24"/>
          <w:szCs w:val="24"/>
          <w:lang w:val="af-ZA"/>
        </w:rPr>
        <w:t>հրավերի պարզաբանման մասին</w:t>
      </w:r>
    </w:p>
    <w:p w:rsidR="00D45F10" w:rsidRPr="006E5382" w:rsidRDefault="00D45F10" w:rsidP="00D45F10">
      <w:pPr>
        <w:pStyle w:val="Heading3"/>
        <w:jc w:val="center"/>
        <w:rPr>
          <w:rFonts w:ascii="GHEA Grapalat" w:hAnsi="GHEA Grapalat"/>
          <w:bCs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Հայտարարության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սույն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տեքստը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հաստատված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է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գնահատող</w:t>
      </w:r>
      <w:r w:rsidRPr="006E5382">
        <w:rPr>
          <w:rFonts w:ascii="GHEA Grapalat" w:hAnsi="GHEA Grapalat"/>
          <w:color w:val="000000" w:themeColor="text1"/>
          <w:lang w:val="af-ZA"/>
        </w:rPr>
        <w:t xml:space="preserve"> </w:t>
      </w:r>
      <w:r w:rsidRPr="006E5382">
        <w:rPr>
          <w:rFonts w:ascii="GHEA Grapalat" w:hAnsi="GHEA Grapalat" w:cs="Sylfaen"/>
          <w:color w:val="000000" w:themeColor="text1"/>
          <w:lang w:val="af-ZA"/>
        </w:rPr>
        <w:t>հանձնաժողովի</w:t>
      </w:r>
    </w:p>
    <w:p w:rsidR="00D45F10" w:rsidRPr="006E5382" w:rsidRDefault="00D45F10" w:rsidP="00D45F10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2026 թվականի փետրվարի 10-ի թիվ 1-2 որոշմամբ և հրապարակվում է</w:t>
      </w:r>
    </w:p>
    <w:p w:rsidR="00D45F10" w:rsidRPr="006E5382" w:rsidRDefault="00D45F10" w:rsidP="00D45F10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&lt;&lt;Գնումների մասին&gt;&gt; ՀՀ օրենքի 29-րդ հոդվածի համաձայն</w:t>
      </w:r>
    </w:p>
    <w:p w:rsidR="00D45F10" w:rsidRPr="006E5382" w:rsidRDefault="00D45F10" w:rsidP="00D45F10">
      <w:pPr>
        <w:pStyle w:val="Heading3"/>
        <w:jc w:val="center"/>
        <w:rPr>
          <w:rFonts w:ascii="GHEA Grapalat" w:hAnsi="GHEA Grapalat" w:cs="Sylfaen"/>
          <w:bCs/>
          <w:color w:val="000000" w:themeColor="text1"/>
          <w:lang w:val="af-ZA"/>
        </w:rPr>
      </w:pPr>
    </w:p>
    <w:p w:rsidR="00D45F10" w:rsidRPr="006E5382" w:rsidRDefault="00D45F10" w:rsidP="00D45F10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Ընթացակարգի ծածկագիրը  N ՀՀՔԿ-ԲՄԱՇՁԲ-26/1</w:t>
      </w:r>
    </w:p>
    <w:p w:rsidR="00D45F10" w:rsidRPr="006E5382" w:rsidRDefault="00D45F10" w:rsidP="00D45F10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</w:p>
    <w:p w:rsidR="00D45F10" w:rsidRPr="006E5382" w:rsidRDefault="00D45F10" w:rsidP="00D45F10">
      <w:pPr>
        <w:pStyle w:val="Heading3"/>
        <w:jc w:val="center"/>
        <w:rPr>
          <w:rFonts w:ascii="GHEA Grapalat" w:hAnsi="GHEA Grapalat" w:cs="Sylfaen"/>
          <w:color w:val="000000" w:themeColor="text1"/>
          <w:lang w:val="af-ZA"/>
        </w:rPr>
      </w:pPr>
      <w:r w:rsidRPr="006E5382">
        <w:rPr>
          <w:rFonts w:ascii="GHEA Grapalat" w:hAnsi="GHEA Grapalat" w:cs="Sylfaen"/>
          <w:color w:val="000000" w:themeColor="text1"/>
          <w:lang w:val="af-ZA"/>
        </w:rPr>
        <w:t>06.02.2026թ. ստացված հարցում</w:t>
      </w:r>
    </w:p>
    <w:p w:rsidR="00D45F10" w:rsidRPr="006E5382" w:rsidRDefault="00D45F10" w:rsidP="00D45F10">
      <w:pPr>
        <w:tabs>
          <w:tab w:val="left" w:pos="450"/>
        </w:tabs>
        <w:ind w:firstLine="709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 xml:space="preserve">                    </w:t>
      </w:r>
    </w:p>
    <w:p w:rsidR="00D45F10" w:rsidRPr="006E5382" w:rsidRDefault="00D45F10" w:rsidP="00D45F10">
      <w:pPr>
        <w:rPr>
          <w:rFonts w:ascii="GHEA Grapalat" w:hAnsi="GHEA Grapalat"/>
          <w:b/>
          <w:sz w:val="24"/>
          <w:szCs w:val="24"/>
        </w:rPr>
      </w:pPr>
    </w:p>
    <w:p w:rsidR="00D45F10" w:rsidRPr="006E5382" w:rsidRDefault="00D45F10" w:rsidP="00D45F10">
      <w:pPr>
        <w:rPr>
          <w:rFonts w:ascii="GHEA Grapalat" w:hAnsi="GHEA Grapalat"/>
          <w:b/>
          <w:sz w:val="24"/>
          <w:szCs w:val="24"/>
        </w:rPr>
      </w:pPr>
      <w:r w:rsidRPr="006E5382">
        <w:rPr>
          <w:rFonts w:ascii="GHEA Grapalat" w:hAnsi="GHEA Grapalat"/>
          <w:b/>
          <w:sz w:val="24"/>
          <w:szCs w:val="24"/>
        </w:rPr>
        <w:t>Հարցում 1</w:t>
      </w:r>
    </w:p>
    <w:p w:rsidR="00D45F10" w:rsidRPr="006A1293" w:rsidRDefault="00D45F10" w:rsidP="00D45F10">
      <w:pPr>
        <w:rPr>
          <w:rFonts w:ascii="GHEA Grapalat" w:hAnsi="GHEA Grapalat"/>
          <w:b/>
          <w:sz w:val="10"/>
          <w:szCs w:val="24"/>
        </w:rPr>
      </w:pPr>
    </w:p>
    <w:p w:rsidR="00D45F10" w:rsidRPr="006E5382" w:rsidRDefault="00D45F10" w:rsidP="00D45F10">
      <w:pPr>
        <w:jc w:val="both"/>
        <w:rPr>
          <w:rFonts w:ascii="GHEA Grapalat" w:hAnsi="GHEA Grapalat"/>
          <w:sz w:val="24"/>
          <w:szCs w:val="24"/>
        </w:rPr>
      </w:pPr>
      <w:r w:rsidRPr="006E5382">
        <w:rPr>
          <w:rFonts w:ascii="GHEA Grapalat" w:hAnsi="GHEA Grapalat"/>
          <w:sz w:val="24"/>
          <w:szCs w:val="24"/>
        </w:rPr>
        <w:t>Ուսումնասիրելով ՀՀՔԿ-ԲՄԱՇՁԲ-26/1 բաց մրցույթի հրավերը խնդրում ենք պարզաբանել /մանրամասն հստակեցնել/ հետևյալ հարցերը, մասնավորապես հրավերով սահմանվել է հետևյալ պահանջը՝</w:t>
      </w:r>
    </w:p>
    <w:p w:rsidR="00D45F10" w:rsidRPr="006E5382" w:rsidRDefault="00D45F10" w:rsidP="00D45F10">
      <w:pPr>
        <w:jc w:val="both"/>
        <w:rPr>
          <w:rFonts w:ascii="GHEA Grapalat" w:hAnsi="GHEA Grapalat"/>
          <w:sz w:val="24"/>
          <w:szCs w:val="24"/>
        </w:rPr>
      </w:pPr>
      <w:r w:rsidRPr="006E5382">
        <w:rPr>
          <w:rFonts w:ascii="GHEA Grapalat" w:hAnsi="GHEA Grapalat"/>
          <w:sz w:val="24"/>
          <w:szCs w:val="24"/>
        </w:rPr>
        <w:t>Հայտը ներկայացնելու տարվա և դրան նախորդող հինգ տարիների ընթացքում պատշաճ ձևով իրականացրած համանման (նմանատիպ) չորս պայմանագրեր (կառուցման կամ վերակառուցման) որից 1-ը՝ պետք է լինի բժշկական կենտրոն: Պայմանագրերից մեկի գինը չպետք է պակաս լինի գնման գնի 20 տոկոսից։</w:t>
      </w:r>
    </w:p>
    <w:p w:rsidR="00D45F10" w:rsidRPr="006E5382" w:rsidRDefault="00D45F10" w:rsidP="00D45F10">
      <w:pPr>
        <w:jc w:val="both"/>
        <w:rPr>
          <w:rFonts w:ascii="GHEA Grapalat" w:hAnsi="GHEA Grapalat"/>
          <w:sz w:val="24"/>
          <w:szCs w:val="24"/>
        </w:rPr>
      </w:pPr>
      <w:r w:rsidRPr="006E5382">
        <w:rPr>
          <w:rFonts w:ascii="GHEA Grapalat" w:hAnsi="GHEA Grapalat"/>
          <w:sz w:val="24"/>
          <w:szCs w:val="24"/>
        </w:rPr>
        <w:t>1</w:t>
      </w:r>
      <w:r w:rsidRPr="006E5382">
        <w:rPr>
          <w:rFonts w:ascii="Cambria Math" w:hAnsi="Cambria Math" w:cs="Cambria Math"/>
          <w:sz w:val="24"/>
          <w:szCs w:val="24"/>
        </w:rPr>
        <w:t>․</w:t>
      </w:r>
      <w:r w:rsidRPr="006E5382">
        <w:rPr>
          <w:rFonts w:ascii="GHEA Grapalat" w:hAnsi="GHEA Grapalat"/>
          <w:sz w:val="24"/>
          <w:szCs w:val="24"/>
        </w:rPr>
        <w:t xml:space="preserve"> </w:t>
      </w:r>
      <w:r w:rsidRPr="006E5382">
        <w:rPr>
          <w:rFonts w:ascii="GHEA Grapalat" w:hAnsi="GHEA Grapalat" w:cs="GHEA Grapalat"/>
          <w:sz w:val="24"/>
          <w:szCs w:val="24"/>
        </w:rPr>
        <w:t>Խնդրում</w:t>
      </w:r>
      <w:r w:rsidRPr="006E5382">
        <w:rPr>
          <w:rFonts w:ascii="GHEA Grapalat" w:hAnsi="GHEA Grapalat"/>
          <w:sz w:val="24"/>
          <w:szCs w:val="24"/>
        </w:rPr>
        <w:t xml:space="preserve"> </w:t>
      </w:r>
      <w:r w:rsidRPr="006E5382">
        <w:rPr>
          <w:rFonts w:ascii="GHEA Grapalat" w:hAnsi="GHEA Grapalat" w:cs="GHEA Grapalat"/>
          <w:sz w:val="24"/>
          <w:szCs w:val="24"/>
        </w:rPr>
        <w:t>ենք</w:t>
      </w:r>
      <w:r w:rsidRPr="006E5382">
        <w:rPr>
          <w:rFonts w:ascii="GHEA Grapalat" w:hAnsi="GHEA Grapalat"/>
          <w:sz w:val="24"/>
          <w:szCs w:val="24"/>
        </w:rPr>
        <w:t xml:space="preserve"> </w:t>
      </w:r>
      <w:r w:rsidRPr="006E5382">
        <w:rPr>
          <w:rFonts w:ascii="GHEA Grapalat" w:hAnsi="GHEA Grapalat" w:cs="GHEA Grapalat"/>
          <w:sz w:val="24"/>
          <w:szCs w:val="24"/>
        </w:rPr>
        <w:t>հստակեցնել՝</w:t>
      </w:r>
      <w:r w:rsidRPr="006E5382">
        <w:rPr>
          <w:rFonts w:ascii="GHEA Grapalat" w:hAnsi="GHEA Grapalat"/>
          <w:sz w:val="24"/>
          <w:szCs w:val="24"/>
        </w:rPr>
        <w:t xml:space="preserve"> </w:t>
      </w:r>
      <w:r w:rsidRPr="006E5382">
        <w:rPr>
          <w:rFonts w:ascii="GHEA Grapalat" w:hAnsi="GHEA Grapalat" w:cs="GHEA Grapalat"/>
          <w:sz w:val="24"/>
          <w:szCs w:val="24"/>
        </w:rPr>
        <w:t>ատամնաբուժական</w:t>
      </w:r>
      <w:r w:rsidRPr="006E5382">
        <w:rPr>
          <w:rFonts w:ascii="GHEA Grapalat" w:hAnsi="GHEA Grapalat"/>
          <w:sz w:val="24"/>
          <w:szCs w:val="24"/>
        </w:rPr>
        <w:t xml:space="preserve"> </w:t>
      </w:r>
      <w:r w:rsidRPr="006E5382">
        <w:rPr>
          <w:rFonts w:ascii="GHEA Grapalat" w:hAnsi="GHEA Grapalat" w:cs="GHEA Grapalat"/>
          <w:sz w:val="24"/>
          <w:szCs w:val="24"/>
        </w:rPr>
        <w:t>և</w:t>
      </w:r>
      <w:r w:rsidRPr="006E5382">
        <w:rPr>
          <w:rFonts w:ascii="GHEA Grapalat" w:hAnsi="GHEA Grapalat"/>
          <w:sz w:val="24"/>
          <w:szCs w:val="24"/>
        </w:rPr>
        <w:t xml:space="preserve"> ակնաբուժական բժշկական կլինիկայի և հենապատի նոր կառուցման աշխատանքները /4-րդ աստիճանի ռիսկայնության/ համարվում են՝ բժշկական կենտրոնի համանման (նմանատիպ) պայմանագիր, թե ոչ։</w:t>
      </w:r>
    </w:p>
    <w:p w:rsidR="00D45F10" w:rsidRPr="006E5382" w:rsidRDefault="00D45F10" w:rsidP="00D45F10">
      <w:pPr>
        <w:jc w:val="both"/>
        <w:rPr>
          <w:rFonts w:ascii="GHEA Grapalat" w:hAnsi="GHEA Grapalat"/>
          <w:sz w:val="24"/>
          <w:szCs w:val="24"/>
        </w:rPr>
      </w:pPr>
    </w:p>
    <w:p w:rsidR="00D45F10" w:rsidRPr="006E5382" w:rsidRDefault="00D45F10" w:rsidP="00D45F10">
      <w:pPr>
        <w:rPr>
          <w:rFonts w:ascii="GHEA Grapalat" w:hAnsi="GHEA Grapalat"/>
          <w:b/>
          <w:sz w:val="24"/>
          <w:szCs w:val="24"/>
        </w:rPr>
      </w:pPr>
      <w:r w:rsidRPr="006E5382">
        <w:rPr>
          <w:rFonts w:ascii="GHEA Grapalat" w:hAnsi="GHEA Grapalat"/>
          <w:b/>
          <w:sz w:val="24"/>
          <w:szCs w:val="24"/>
          <w:lang w:val="hy-AM"/>
        </w:rPr>
        <w:t>Պարզաբանում</w:t>
      </w:r>
      <w:r w:rsidRPr="006E5382">
        <w:rPr>
          <w:rFonts w:ascii="GHEA Grapalat" w:hAnsi="GHEA Grapalat"/>
          <w:b/>
          <w:sz w:val="24"/>
          <w:szCs w:val="24"/>
        </w:rPr>
        <w:t xml:space="preserve"> 1</w:t>
      </w:r>
    </w:p>
    <w:p w:rsidR="00D45F10" w:rsidRPr="006A1293" w:rsidRDefault="00D45F10" w:rsidP="00D45F10">
      <w:pPr>
        <w:rPr>
          <w:rFonts w:ascii="GHEA Grapalat" w:hAnsi="GHEA Grapalat"/>
          <w:b/>
          <w:sz w:val="10"/>
          <w:szCs w:val="24"/>
          <w:lang w:val="hy-AM"/>
        </w:rPr>
      </w:pPr>
    </w:p>
    <w:p w:rsidR="00D45F10" w:rsidRPr="006E5382" w:rsidRDefault="00D45F10" w:rsidP="00D45F10">
      <w:pPr>
        <w:jc w:val="both"/>
        <w:rPr>
          <w:rFonts w:ascii="GHEA Grapalat" w:hAnsi="GHEA Grapalat"/>
          <w:sz w:val="24"/>
          <w:szCs w:val="24"/>
        </w:rPr>
      </w:pPr>
      <w:r w:rsidRPr="006E5382">
        <w:rPr>
          <w:rFonts w:ascii="GHEA Grapalat" w:hAnsi="GHEA Grapalat"/>
          <w:sz w:val="24"/>
          <w:szCs w:val="24"/>
        </w:rPr>
        <w:t>Ատամնաբուժական և ակնաբուժական բժշկական կլինիկայի շենքերի (բացառությամբ հենապատի) կառուցման կամ վերակառուցման պայմանագիրը (պայմանագրերը) կհամարվեն համանման (նմանատիպ) պայմանագիր, եթե նշված շենքերից որևէ մեկը դասվում է բարձր ռիսկայնության աստիճանի (4-րդ կատեգորիա) դասակարգում ունեցող օբյեկտների թվին և ՀՀ Կառավարության 2015 թվականի մարտի 19-ի N 596-Ն որոշման       27-րդ կետի 4-րդ ենթակետի համաձայն նախագծանախահաշվային փաստաթղթերը ստացել են համալիր փորձաքննության դրական եզրակացություն:</w:t>
      </w:r>
    </w:p>
    <w:p w:rsidR="00D45F10" w:rsidRPr="006E5382" w:rsidRDefault="00D45F10" w:rsidP="00D45F10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D45F10" w:rsidRPr="006E5382" w:rsidRDefault="00D45F10" w:rsidP="00D45F10">
      <w:pPr>
        <w:tabs>
          <w:tab w:val="left" w:pos="450"/>
          <w:tab w:val="left" w:pos="81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6E5382">
        <w:rPr>
          <w:rFonts w:ascii="GHEA Grapalat" w:hAnsi="GHEA Grapalat" w:cs="GHEA Grapalat"/>
          <w:sz w:val="24"/>
          <w:szCs w:val="24"/>
          <w:lang w:val="hy-AM"/>
        </w:rPr>
        <w:t>Սույն հայտարարության հետ կապված լրացուցիչ տեղեկություններ ստանալու համար կարող եք դիմել ՀՀՔԿ-ԲՄԱՇՁԲ-26/1 ծածկագրով գնման ընթացակարգի գնահատող հանձնաժողովի քարտուղար՝ Նազիկ Հարությունյանին:</w:t>
      </w:r>
    </w:p>
    <w:p w:rsidR="00D45F10" w:rsidRPr="006E5382" w:rsidRDefault="00D45F10" w:rsidP="00D45F10">
      <w:pPr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D45F10" w:rsidRPr="006E5382" w:rsidRDefault="00D45F10" w:rsidP="00D45F10">
      <w:pPr>
        <w:pStyle w:val="ListParagraph"/>
        <w:tabs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>Հեռախոս`  011621821</w:t>
      </w:r>
    </w:p>
    <w:p w:rsidR="00D45F10" w:rsidRPr="006E5382" w:rsidRDefault="00D45F10" w:rsidP="00D45F10">
      <w:pPr>
        <w:pStyle w:val="ListParagraph"/>
        <w:tabs>
          <w:tab w:val="left" w:pos="270"/>
          <w:tab w:val="left" w:pos="450"/>
          <w:tab w:val="left" w:pos="720"/>
          <w:tab w:val="left" w:pos="1440"/>
        </w:tabs>
        <w:ind w:left="0"/>
        <w:rPr>
          <w:rFonts w:ascii="GHEA Grapalat" w:hAnsi="GHEA Grapalat" w:cs="Sylfaen"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 xml:space="preserve">Էլ.փոստ`    </w:t>
      </w:r>
      <w:hyperlink r:id="rId4" w:history="1">
        <w:r w:rsidRPr="006E5382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tender1@minurban.am</w:t>
        </w:r>
      </w:hyperlink>
    </w:p>
    <w:p w:rsidR="00D45F10" w:rsidRPr="006E5382" w:rsidRDefault="00D45F10" w:rsidP="00D45F10">
      <w:pPr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6E5382">
        <w:rPr>
          <w:rFonts w:ascii="GHEA Grapalat" w:hAnsi="GHEA Grapalat" w:cs="Sylfaen"/>
          <w:sz w:val="24"/>
          <w:szCs w:val="24"/>
          <w:lang w:val="af-ZA"/>
        </w:rPr>
        <w:t>ՀՀՔԿ-ԲՄԱՇՁԲ-26/1 ծածկագրով գնման ընթացակարգի գնահատող հանձնաժողով</w:t>
      </w:r>
    </w:p>
    <w:p w:rsidR="00A6437E" w:rsidRDefault="00A6437E">
      <w:bookmarkStart w:id="0" w:name="_GoBack"/>
      <w:bookmarkEnd w:id="0"/>
    </w:p>
    <w:sectPr w:rsidR="00A6437E" w:rsidSect="00C80BA2">
      <w:pgSz w:w="11909" w:h="16834" w:code="9"/>
      <w:pgMar w:top="360" w:right="1019" w:bottom="63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10"/>
    <w:rsid w:val="00A6437E"/>
    <w:rsid w:val="00D45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384360-BDD2-44E2-A890-22C09529A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F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D45F1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45F1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Hyperlink">
    <w:name w:val="Hyperlink"/>
    <w:basedOn w:val="DefaultParagraphFont"/>
    <w:rsid w:val="00D45F10"/>
    <w:rPr>
      <w:color w:val="0000FF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,List_Paragraph"/>
    <w:basedOn w:val="Normal"/>
    <w:link w:val="ListParagraphChar"/>
    <w:uiPriority w:val="34"/>
    <w:qFormat/>
    <w:rsid w:val="00D45F10"/>
    <w:pPr>
      <w:ind w:left="720"/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qFormat/>
    <w:locked/>
    <w:rsid w:val="00D45F1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ender1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2026-02-10T13:39:00Z</dcterms:created>
  <dcterms:modified xsi:type="dcterms:W3CDTF">2026-02-10T13:40:00Z</dcterms:modified>
</cp:coreProperties>
</file>