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A186" w14:textId="77777777" w:rsidR="00CE0C96" w:rsidRPr="00A81C45" w:rsidRDefault="00CE0C96" w:rsidP="007F63BC">
      <w:pPr>
        <w:widowControl w:val="0"/>
        <w:jc w:val="center"/>
        <w:rPr>
          <w:rFonts w:ascii="GHEA Grapalat" w:hAnsi="GHEA Grapalat"/>
          <w:b/>
          <w:i/>
          <w:sz w:val="10"/>
          <w:szCs w:val="10"/>
        </w:rPr>
      </w:pPr>
    </w:p>
    <w:p w14:paraId="41294169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66BF27AB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4E61B2BF" w14:textId="77777777" w:rsidR="007F63BC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15132B3F" w14:textId="77777777" w:rsidR="00BE5F62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 xml:space="preserve">№ </w:t>
      </w:r>
      <w:r w:rsidR="005474C3">
        <w:rPr>
          <w:rFonts w:ascii="GHEA Grapalat" w:hAnsi="GHEA Grapalat"/>
          <w:sz w:val="22"/>
          <w:szCs w:val="22"/>
          <w:lang w:val="hy-AM"/>
        </w:rPr>
        <w:t>3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5474C3">
        <w:rPr>
          <w:rFonts w:ascii="GHEA Grapalat" w:hAnsi="GHEA Grapalat"/>
          <w:sz w:val="22"/>
          <w:szCs w:val="22"/>
          <w:lang w:val="hy-AM"/>
        </w:rPr>
        <w:t>26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621B7C" w:rsidRPr="00D12136">
        <w:rPr>
          <w:rFonts w:ascii="GHEA Grapalat" w:hAnsi="GHEA Grapalat"/>
          <w:sz w:val="22"/>
          <w:szCs w:val="22"/>
        </w:rPr>
        <w:t>0</w:t>
      </w:r>
      <w:r w:rsidR="00D12136" w:rsidRPr="00D12136">
        <w:rPr>
          <w:rFonts w:ascii="GHEA Grapalat" w:hAnsi="GHEA Grapalat"/>
          <w:sz w:val="22"/>
          <w:szCs w:val="22"/>
        </w:rPr>
        <w:t>8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621B7C" w:rsidRPr="00D12136">
        <w:rPr>
          <w:rFonts w:ascii="GHEA Grapalat" w:hAnsi="GHEA Grapalat"/>
          <w:sz w:val="22"/>
          <w:szCs w:val="22"/>
        </w:rPr>
        <w:t>2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1B6ECBE8" w14:textId="77777777" w:rsidR="00F97BAF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049149B8" w14:textId="77777777" w:rsidR="00F97BAF" w:rsidRPr="00D12136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621B7C" w:rsidRPr="00D12136">
        <w:rPr>
          <w:rFonts w:ascii="GHEA Grapalat" w:hAnsi="GHEA Grapalat"/>
          <w:sz w:val="22"/>
          <w:szCs w:val="21"/>
        </w:rPr>
        <w:t>ՀԱԷԿ-ԷԱՃԱՊՁԲ-</w:t>
      </w:r>
      <w:r w:rsidR="00D12136" w:rsidRPr="00D12136">
        <w:rPr>
          <w:rFonts w:ascii="GHEA Grapalat" w:hAnsi="GHEA Grapalat"/>
          <w:sz w:val="22"/>
          <w:szCs w:val="21"/>
        </w:rPr>
        <w:t>133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sz w:val="22"/>
          <w:szCs w:val="21"/>
        </w:rPr>
        <w:t>2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14:paraId="54C5C16E" w14:textId="77777777" w:rsidR="00C0200A" w:rsidRPr="00D12136" w:rsidRDefault="009A5807" w:rsidP="007F63BC">
      <w:pPr>
        <w:widowControl w:val="0"/>
        <w:ind w:firstLine="426"/>
        <w:jc w:val="both"/>
        <w:rPr>
          <w:rFonts w:ascii="GHEA Grapalat" w:hAnsi="GHEA Grapalat" w:cs="Sylfaen"/>
          <w:sz w:val="22"/>
          <w:szCs w:val="22"/>
        </w:rPr>
      </w:pPr>
      <w:r w:rsidRPr="00D12136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D12136">
        <w:rPr>
          <w:rFonts w:ascii="GHEA Grapalat" w:hAnsi="GHEA Grapalat"/>
          <w:sz w:val="22"/>
          <w:szCs w:val="22"/>
        </w:rPr>
        <w:t>под кодом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621B7C" w:rsidRPr="00D12136">
        <w:rPr>
          <w:rFonts w:ascii="GHEA Grapalat" w:hAnsi="GHEA Grapalat"/>
          <w:b/>
          <w:szCs w:val="22"/>
        </w:rPr>
        <w:t>«</w:t>
      </w:r>
      <w:r w:rsidR="00621B7C" w:rsidRPr="00D12136">
        <w:rPr>
          <w:rFonts w:ascii="GHEA Grapalat" w:hAnsi="GHEA Grapalat"/>
          <w:b/>
          <w:sz w:val="22"/>
          <w:szCs w:val="21"/>
        </w:rPr>
        <w:t>ՀԱԷԿ-ԷԱՃԱՊՁԲ-</w:t>
      </w:r>
      <w:r w:rsidR="00D12136" w:rsidRPr="00D12136">
        <w:rPr>
          <w:rFonts w:ascii="GHEA Grapalat" w:hAnsi="GHEA Grapalat"/>
          <w:b/>
          <w:sz w:val="22"/>
          <w:szCs w:val="21"/>
        </w:rPr>
        <w:t>133</w:t>
      </w:r>
      <w:r w:rsidR="00621B7C" w:rsidRPr="00D12136">
        <w:rPr>
          <w:rFonts w:ascii="GHEA Grapalat" w:hAnsi="GHEA Grapalat"/>
          <w:b/>
          <w:sz w:val="22"/>
          <w:szCs w:val="21"/>
        </w:rPr>
        <w:t>/</w:t>
      </w:r>
      <w:r w:rsidR="00621B7C" w:rsidRPr="00D12136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b/>
          <w:sz w:val="22"/>
          <w:szCs w:val="21"/>
        </w:rPr>
        <w:t>2</w:t>
      </w:r>
      <w:r w:rsidR="00621B7C" w:rsidRPr="00D12136">
        <w:rPr>
          <w:rFonts w:ascii="GHEA Grapalat" w:hAnsi="GHEA Grapalat"/>
          <w:b/>
          <w:szCs w:val="22"/>
        </w:rPr>
        <w:t>»</w:t>
      </w:r>
      <w:r w:rsidR="00085F00" w:rsidRPr="00D12136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D12136" w:rsidRPr="00495C30">
        <w:rPr>
          <w:rFonts w:ascii="GHEA Grapalat" w:hAnsi="GHEA Grapalat"/>
          <w:iCs/>
          <w:szCs w:val="24"/>
        </w:rPr>
        <w:t xml:space="preserve">приобретение </w:t>
      </w:r>
      <w:r w:rsidR="00D12136" w:rsidRPr="00F23664">
        <w:rPr>
          <w:rFonts w:ascii="GHEA Grapalat" w:hAnsi="GHEA Grapalat"/>
          <w:b/>
          <w:iCs/>
          <w:szCs w:val="24"/>
        </w:rPr>
        <w:t>системы аварийного оповещения ЗСЗМ в радиусе 10 км</w:t>
      </w:r>
      <w:r w:rsidR="00D12136" w:rsidRPr="00776882">
        <w:rPr>
          <w:rFonts w:ascii="GHEA Grapalat" w:hAnsi="GHEA Grapalat"/>
          <w:iCs/>
          <w:szCs w:val="24"/>
        </w:rPr>
        <w:t xml:space="preserve"> </w:t>
      </w:r>
      <w:r w:rsidR="00085F00" w:rsidRPr="00D12136">
        <w:rPr>
          <w:rFonts w:ascii="GHEA Grapalat" w:hAnsi="GHEA Grapalat"/>
          <w:sz w:val="22"/>
          <w:szCs w:val="22"/>
        </w:rPr>
        <w:t>для нужд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b/>
          <w:sz w:val="22"/>
          <w:szCs w:val="22"/>
          <w:lang w:val="hy-AM"/>
        </w:rPr>
        <w:t xml:space="preserve">ЗАО </w:t>
      </w:r>
      <w:r w:rsidR="007F63BC" w:rsidRPr="00D12136">
        <w:rPr>
          <w:rFonts w:ascii="GHEA Grapalat" w:hAnsi="GHEA Grapalat"/>
          <w:b/>
          <w:sz w:val="22"/>
          <w:szCs w:val="22"/>
        </w:rPr>
        <w:t>«</w:t>
      </w:r>
      <w:r w:rsidR="007F63BC" w:rsidRPr="00D12136">
        <w:rPr>
          <w:rFonts w:ascii="GHEA Grapalat" w:hAnsi="GHEA Grapalat"/>
          <w:b/>
          <w:sz w:val="22"/>
          <w:szCs w:val="22"/>
          <w:lang w:val="hy-AM"/>
        </w:rPr>
        <w:t>ААЭК</w:t>
      </w:r>
      <w:r w:rsidR="007F63BC" w:rsidRPr="00D12136">
        <w:rPr>
          <w:rFonts w:ascii="GHEA Grapalat" w:hAnsi="GHEA Grapalat"/>
          <w:b/>
          <w:sz w:val="22"/>
          <w:szCs w:val="22"/>
        </w:rPr>
        <w:t>»</w:t>
      </w:r>
      <w:r w:rsidR="00085F00" w:rsidRPr="00D12136">
        <w:rPr>
          <w:rFonts w:ascii="GHEA Grapalat" w:hAnsi="GHEA Grapalat"/>
          <w:sz w:val="22"/>
          <w:szCs w:val="22"/>
        </w:rPr>
        <w:t>, ниже представляет запрос,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C33B96" w:rsidRPr="00D12136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>е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5474C3">
        <w:rPr>
          <w:rFonts w:ascii="GHEA Grapalat" w:hAnsi="GHEA Grapalat"/>
          <w:b/>
          <w:spacing w:val="4"/>
          <w:sz w:val="22"/>
          <w:szCs w:val="22"/>
          <w:lang w:val="hy-AM"/>
        </w:rPr>
        <w:t>25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0</w:t>
      </w:r>
      <w:r w:rsidR="00D12136" w:rsidRPr="00D12136">
        <w:rPr>
          <w:rFonts w:ascii="GHEA Grapalat" w:hAnsi="GHEA Grapalat"/>
          <w:b/>
          <w:spacing w:val="4"/>
          <w:sz w:val="22"/>
          <w:szCs w:val="22"/>
        </w:rPr>
        <w:t>8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 и предоставленн</w:t>
      </w:r>
      <w:r w:rsidR="00C33B96" w:rsidRPr="00D12136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>е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</w:t>
      </w:r>
      <w:r w:rsidR="005474C3">
        <w:rPr>
          <w:rFonts w:ascii="GHEA Grapalat" w:hAnsi="GHEA Grapalat"/>
          <w:b/>
          <w:spacing w:val="4"/>
          <w:sz w:val="22"/>
          <w:szCs w:val="22"/>
          <w:lang w:val="hy-AM"/>
        </w:rPr>
        <w:t>26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0</w:t>
      </w:r>
      <w:r w:rsidR="00D12136" w:rsidRPr="00D12136">
        <w:rPr>
          <w:rFonts w:ascii="GHEA Grapalat" w:hAnsi="GHEA Grapalat"/>
          <w:b/>
          <w:spacing w:val="4"/>
          <w:sz w:val="22"/>
          <w:szCs w:val="22"/>
        </w:rPr>
        <w:t>8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D12136">
        <w:rPr>
          <w:rFonts w:ascii="GHEA Grapalat" w:hAnsi="GHEA Grapalat"/>
          <w:sz w:val="22"/>
          <w:szCs w:val="22"/>
        </w:rPr>
        <w:t>ним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085F00" w:rsidRPr="00D12136">
        <w:rPr>
          <w:rFonts w:ascii="GHEA Grapalat" w:hAnsi="GHEA Grapalat"/>
          <w:sz w:val="22"/>
          <w:szCs w:val="22"/>
        </w:rPr>
        <w:t>разъяснения</w:t>
      </w:r>
      <w:r w:rsidR="00C0200A" w:rsidRPr="00D12136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419A6B88" w14:textId="77777777" w:rsidR="009A5807" w:rsidRPr="00D12136" w:rsidRDefault="009A5807" w:rsidP="007F63BC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14:paraId="5C1C20B0" w14:textId="77777777" w:rsidR="00FB7D04" w:rsidRPr="00FB7D04" w:rsidRDefault="00FB7D04" w:rsidP="00FB7D04">
      <w:pPr>
        <w:ind w:left="1985" w:hanging="1701"/>
        <w:jc w:val="both"/>
        <w:rPr>
          <w:rFonts w:ascii="GHEA Grapalat" w:hAnsi="GHEA Grapalat"/>
          <w:sz w:val="22"/>
          <w:szCs w:val="22"/>
        </w:rPr>
      </w:pPr>
      <w:r w:rsidRPr="00D12136">
        <w:rPr>
          <w:rFonts w:ascii="GHEA Grapalat" w:hAnsi="GHEA Grapalat"/>
          <w:sz w:val="22"/>
          <w:szCs w:val="22"/>
        </w:rPr>
        <w:t xml:space="preserve">Запрос № 1  </w:t>
      </w:r>
      <w:r w:rsidRPr="00D12136">
        <w:rPr>
          <w:rFonts w:ascii="GHEA Grapalat" w:hAnsi="GHEA Grapalat"/>
          <w:sz w:val="22"/>
          <w:szCs w:val="22"/>
        </w:rPr>
        <w:tab/>
      </w:r>
      <w:r w:rsidR="00CF5AE5" w:rsidRPr="00CF5AE5">
        <w:rPr>
          <w:rFonts w:ascii="GHEA Grapalat" w:hAnsi="GHEA Grapalat"/>
          <w:sz w:val="22"/>
          <w:szCs w:val="22"/>
        </w:rPr>
        <w:t xml:space="preserve">   </w:t>
      </w:r>
      <w:r w:rsidRPr="00D12136">
        <w:rPr>
          <w:rFonts w:ascii="GHEA Grapalat" w:hAnsi="GHEA Grapalat"/>
          <w:sz w:val="22"/>
          <w:szCs w:val="22"/>
        </w:rPr>
        <w:t xml:space="preserve">Участник </w:t>
      </w:r>
      <w:r w:rsidRPr="00D12136">
        <w:rPr>
          <w:rFonts w:ascii="GHEA Grapalat" w:hAnsi="GHEA Grapalat" w:hint="eastAsia"/>
          <w:sz w:val="22"/>
          <w:szCs w:val="22"/>
        </w:rPr>
        <w:t>просит</w:t>
      </w:r>
      <w:r w:rsidRPr="00D12136">
        <w:rPr>
          <w:rFonts w:ascii="GHEA Grapalat" w:hAnsi="GHEA Grapalat"/>
          <w:sz w:val="22"/>
          <w:szCs w:val="22"/>
        </w:rPr>
        <w:t xml:space="preserve"> </w:t>
      </w:r>
      <w:r w:rsidRPr="00FB7D04">
        <w:rPr>
          <w:rFonts w:ascii="GHEA Grapalat" w:hAnsi="GHEA Grapalat"/>
          <w:sz w:val="22"/>
          <w:szCs w:val="22"/>
        </w:rPr>
        <w:t>указать подробный состав оборудования пункта управления (в том числе наличие блоков П-166М БПРУ, П-166М ТКС, в том числе в составе комплекта ЗИП) для правильного подбора оборудования сопряжения предлагаемого к поставке оконечного оборудования оповещения с существующим управляющим оборудованием пункта управления оповещением на базе КТСО П-166М.</w:t>
      </w:r>
    </w:p>
    <w:p w14:paraId="3E1EE970" w14:textId="77777777" w:rsidR="00E84C48" w:rsidRDefault="00CF5AE5" w:rsidP="00FB7D04">
      <w:pPr>
        <w:ind w:left="1985"/>
        <w:jc w:val="both"/>
        <w:rPr>
          <w:rFonts w:ascii="GHEA Grapalat" w:hAnsi="GHEA Grapalat"/>
          <w:sz w:val="22"/>
          <w:szCs w:val="22"/>
        </w:rPr>
      </w:pPr>
      <w:r w:rsidRPr="00CF5AE5">
        <w:rPr>
          <w:rFonts w:ascii="GHEA Grapalat" w:hAnsi="GHEA Grapalat"/>
          <w:sz w:val="22"/>
          <w:szCs w:val="22"/>
        </w:rPr>
        <w:t xml:space="preserve">   </w:t>
      </w:r>
      <w:r w:rsidR="00FB7D04" w:rsidRPr="00FB7D04">
        <w:rPr>
          <w:rFonts w:ascii="GHEA Grapalat" w:hAnsi="GHEA Grapalat"/>
          <w:sz w:val="22"/>
          <w:szCs w:val="22"/>
        </w:rPr>
        <w:t>Для правильного подбора оборудования сопряжения предлагаемого к поставке оконечного оборудования оповещения с существующими системами АСУ АЭС просит подтвердить наличие в существующих системах АСУ АЭС релейный контактов ("сухой контакт") для подачи сигналов на запуск сценариев оповещения (комплексом оповещения) в автоматическом режиме.</w:t>
      </w:r>
    </w:p>
    <w:p w14:paraId="42EE3DF0" w14:textId="77777777" w:rsidR="00D12136" w:rsidRDefault="00D12136" w:rsidP="00D12136">
      <w:pPr>
        <w:ind w:left="2977" w:hanging="283"/>
        <w:jc w:val="both"/>
        <w:rPr>
          <w:rFonts w:ascii="GHEA Grapalat" w:hAnsi="GHEA Grapalat"/>
          <w:spacing w:val="4"/>
          <w:sz w:val="22"/>
          <w:szCs w:val="22"/>
        </w:rPr>
      </w:pPr>
      <w:r w:rsidRPr="00D12136">
        <w:rPr>
          <w:rFonts w:ascii="GHEA Grapalat" w:hAnsi="GHEA Grapalat"/>
          <w:spacing w:val="4"/>
          <w:sz w:val="22"/>
          <w:szCs w:val="22"/>
        </w:rPr>
        <w:t xml:space="preserve"> </w:t>
      </w:r>
    </w:p>
    <w:p w14:paraId="48CAE845" w14:textId="77777777" w:rsidR="0013157F" w:rsidRPr="00BA758C" w:rsidRDefault="0013157F" w:rsidP="0013157F">
      <w:pPr>
        <w:framePr w:hSpace="180" w:wrap="around" w:vAnchor="text" w:hAnchor="text" w:x="-352" w:y="1"/>
        <w:ind w:left="35" w:right="-1"/>
        <w:suppressOverlap/>
        <w:jc w:val="both"/>
        <w:rPr>
          <w:rFonts w:ascii="GHEA Grapalat" w:hAnsi="GHEA Grapalat"/>
          <w:i/>
          <w:sz w:val="19"/>
          <w:szCs w:val="19"/>
        </w:rPr>
      </w:pPr>
      <w:r w:rsidRPr="00BA758C">
        <w:rPr>
          <w:rFonts w:ascii="GHEA Grapalat" w:hAnsi="GHEA Grapalat"/>
          <w:i/>
          <w:sz w:val="19"/>
          <w:szCs w:val="19"/>
        </w:rPr>
        <w:t xml:space="preserve"> </w:t>
      </w:r>
    </w:p>
    <w:p w14:paraId="2B3D6EDE" w14:textId="77777777" w:rsidR="0013157F" w:rsidRPr="0013157F" w:rsidRDefault="0013157F" w:rsidP="00CF5AE5">
      <w:pPr>
        <w:tabs>
          <w:tab w:val="left" w:pos="2410"/>
        </w:tabs>
        <w:ind w:left="1985" w:right="-1" w:hanging="212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i/>
          <w:sz w:val="19"/>
          <w:szCs w:val="19"/>
        </w:rPr>
        <w:t xml:space="preserve"> </w:t>
      </w:r>
      <w:r w:rsidRPr="00D12136">
        <w:rPr>
          <w:rFonts w:ascii="GHEA Grapalat" w:hAnsi="GHEA Grapalat"/>
          <w:sz w:val="22"/>
          <w:szCs w:val="22"/>
        </w:rPr>
        <w:t xml:space="preserve">Разъяснение № 1  </w:t>
      </w:r>
      <w:r>
        <w:rPr>
          <w:rFonts w:ascii="GHEA Grapalat" w:hAnsi="GHEA Grapalat"/>
          <w:sz w:val="22"/>
          <w:szCs w:val="22"/>
        </w:rPr>
        <w:t xml:space="preserve">   </w:t>
      </w:r>
      <w:r w:rsidR="00CF5AE5">
        <w:rPr>
          <w:rFonts w:ascii="GHEA Grapalat" w:hAnsi="GHEA Grapalat"/>
          <w:sz w:val="22"/>
          <w:szCs w:val="22"/>
        </w:rPr>
        <w:tab/>
      </w:r>
      <w:r w:rsidR="00CF5AE5" w:rsidRPr="00CF5AE5">
        <w:rPr>
          <w:rFonts w:ascii="GHEA Grapalat" w:hAnsi="GHEA Grapalat"/>
          <w:sz w:val="22"/>
          <w:szCs w:val="22"/>
        </w:rPr>
        <w:t xml:space="preserve">    </w:t>
      </w:r>
      <w:r w:rsidRPr="0013157F">
        <w:rPr>
          <w:rFonts w:ascii="GHEA Grapalat" w:hAnsi="GHEA Grapalat"/>
          <w:sz w:val="22"/>
          <w:szCs w:val="22"/>
        </w:rPr>
        <w:t>В ответ на требование участника оценочная комиссия отметила, что что на ААЭС оборудование АРМОД (автоматизированное рабочее место оперативного дежурного) состоит из:</w:t>
      </w:r>
    </w:p>
    <w:p w14:paraId="6ED2FF48" w14:textId="77777777" w:rsidR="0013157F" w:rsidRPr="0013157F" w:rsidRDefault="0013157F" w:rsidP="0013157F">
      <w:pPr>
        <w:numPr>
          <w:ilvl w:val="0"/>
          <w:numId w:val="39"/>
        </w:numPr>
        <w:ind w:left="2127" w:right="-1" w:hanging="176"/>
        <w:jc w:val="both"/>
        <w:rPr>
          <w:rFonts w:ascii="GHEA Grapalat" w:hAnsi="GHEA Grapalat"/>
          <w:sz w:val="22"/>
          <w:szCs w:val="22"/>
        </w:rPr>
      </w:pPr>
      <w:r w:rsidRPr="0013157F">
        <w:rPr>
          <w:rFonts w:ascii="GHEA Grapalat" w:hAnsi="GHEA Grapalat"/>
          <w:sz w:val="22"/>
          <w:szCs w:val="22"/>
        </w:rPr>
        <w:t>Терминала управления П-166М ТУ на основе операционной системы UBUNTU;</w:t>
      </w:r>
    </w:p>
    <w:p w14:paraId="2F9855AF" w14:textId="77777777" w:rsidR="0013157F" w:rsidRPr="0013157F" w:rsidRDefault="0013157F" w:rsidP="0013157F">
      <w:pPr>
        <w:numPr>
          <w:ilvl w:val="0"/>
          <w:numId w:val="39"/>
        </w:numPr>
        <w:ind w:left="2127" w:right="-1" w:hanging="176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</w:t>
      </w:r>
      <w:r w:rsidRPr="0013157F">
        <w:rPr>
          <w:rFonts w:ascii="GHEA Grapalat" w:hAnsi="GHEA Grapalat"/>
          <w:sz w:val="22"/>
          <w:szCs w:val="22"/>
        </w:rPr>
        <w:t>Блока управления П-166М БУ;</w:t>
      </w:r>
    </w:p>
    <w:p w14:paraId="021BDD0A" w14:textId="77777777" w:rsidR="0013157F" w:rsidRPr="0013157F" w:rsidRDefault="0013157F" w:rsidP="0013157F">
      <w:pPr>
        <w:numPr>
          <w:ilvl w:val="0"/>
          <w:numId w:val="39"/>
        </w:numPr>
        <w:ind w:left="2127" w:right="-1" w:hanging="176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</w:t>
      </w:r>
      <w:r w:rsidRPr="0013157F">
        <w:rPr>
          <w:rFonts w:ascii="GHEA Grapalat" w:hAnsi="GHEA Grapalat"/>
          <w:sz w:val="22"/>
          <w:szCs w:val="22"/>
        </w:rPr>
        <w:t>Модуль речевого оповещения П-166М МРО;</w:t>
      </w:r>
    </w:p>
    <w:p w14:paraId="01FB8089" w14:textId="77777777" w:rsidR="0013157F" w:rsidRPr="0013157F" w:rsidRDefault="0013157F" w:rsidP="0013157F">
      <w:pPr>
        <w:numPr>
          <w:ilvl w:val="0"/>
          <w:numId w:val="39"/>
        </w:numPr>
        <w:ind w:left="2127" w:right="-1" w:hanging="176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</w:t>
      </w:r>
      <w:r w:rsidRPr="0013157F">
        <w:rPr>
          <w:rFonts w:ascii="GHEA Grapalat" w:hAnsi="GHEA Grapalat"/>
          <w:sz w:val="22"/>
          <w:szCs w:val="22"/>
        </w:rPr>
        <w:t>Блок переключения универсального П-166М БПРУ;</w:t>
      </w:r>
    </w:p>
    <w:p w14:paraId="287EA838" w14:textId="77777777" w:rsidR="00621B7C" w:rsidRPr="0013157F" w:rsidRDefault="0013157F" w:rsidP="0013157F">
      <w:pPr>
        <w:ind w:left="1985" w:right="-1" w:firstLine="283"/>
        <w:jc w:val="both"/>
        <w:rPr>
          <w:rFonts w:ascii="GHEA Grapalat" w:hAnsi="GHEA Grapalat"/>
          <w:sz w:val="22"/>
          <w:szCs w:val="22"/>
        </w:rPr>
      </w:pPr>
      <w:r w:rsidRPr="0013157F">
        <w:rPr>
          <w:rFonts w:ascii="GHEA Grapalat" w:hAnsi="GHEA Grapalat"/>
          <w:sz w:val="22"/>
          <w:szCs w:val="22"/>
        </w:rPr>
        <w:t>Согласно проекту системы оповещения ААЭС в составе оборудования блоков П-166М ТКС не предусмотрено. По проекту не предусмотрена также возможность оповещения по системам АСУ АЭС.</w:t>
      </w:r>
    </w:p>
    <w:p w14:paraId="1E082968" w14:textId="77777777" w:rsidR="00DF7DC6" w:rsidRPr="006F342C" w:rsidRDefault="00D64FDA" w:rsidP="00D93860">
      <w:pPr>
        <w:ind w:right="-1" w:firstLine="567"/>
        <w:jc w:val="both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D12136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D12136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D12136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D12136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D12136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D12136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D12136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D12136">
        <w:rPr>
          <w:rFonts w:ascii="GHEA Grapalat" w:hAnsi="GHEA Grapalat"/>
          <w:sz w:val="22"/>
          <w:szCs w:val="22"/>
        </w:rPr>
        <w:t xml:space="preserve"> под кодом </w:t>
      </w:r>
      <w:r w:rsidR="00621B7C" w:rsidRPr="00D12136">
        <w:rPr>
          <w:rFonts w:ascii="GHEA Grapalat" w:hAnsi="GHEA Grapalat"/>
          <w:b/>
          <w:szCs w:val="22"/>
        </w:rPr>
        <w:t>«</w:t>
      </w:r>
      <w:r w:rsidR="00621B7C" w:rsidRPr="00D12136">
        <w:rPr>
          <w:rFonts w:ascii="GHEA Grapalat" w:hAnsi="GHEA Grapalat"/>
          <w:b/>
          <w:sz w:val="22"/>
          <w:szCs w:val="21"/>
        </w:rPr>
        <w:t>ՀԱԷԿ-ԷԱՃԱՊՁԲ-</w:t>
      </w:r>
      <w:r w:rsidR="00D12136">
        <w:rPr>
          <w:rFonts w:ascii="GHEA Grapalat" w:hAnsi="GHEA Grapalat"/>
          <w:b/>
          <w:sz w:val="22"/>
          <w:szCs w:val="21"/>
        </w:rPr>
        <w:t>133</w:t>
      </w:r>
      <w:r w:rsidR="00621B7C" w:rsidRPr="00D12136">
        <w:rPr>
          <w:rFonts w:ascii="GHEA Grapalat" w:hAnsi="GHEA Grapalat"/>
          <w:b/>
          <w:sz w:val="22"/>
          <w:szCs w:val="21"/>
        </w:rPr>
        <w:t>/</w:t>
      </w:r>
      <w:r w:rsidR="00621B7C" w:rsidRPr="00D12136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b/>
          <w:sz w:val="22"/>
          <w:szCs w:val="21"/>
        </w:rPr>
        <w:t>2</w:t>
      </w:r>
      <w:r w:rsidR="00621B7C" w:rsidRPr="00D12136">
        <w:rPr>
          <w:rFonts w:ascii="GHEA Grapalat" w:hAnsi="GHEA Grapalat"/>
          <w:b/>
          <w:szCs w:val="22"/>
        </w:rPr>
        <w:t>»</w:t>
      </w:r>
      <w:r w:rsidR="00DF7DC6" w:rsidRPr="00D12136">
        <w:rPr>
          <w:rFonts w:ascii="GHEA Grapalat" w:hAnsi="GHEA Grapalat"/>
          <w:b/>
          <w:sz w:val="22"/>
          <w:szCs w:val="22"/>
        </w:rPr>
        <w:t>.</w:t>
      </w:r>
    </w:p>
    <w:p w14:paraId="3A294E67" w14:textId="77777777" w:rsidR="00DF7DC6" w:rsidRPr="006F342C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5DB1942B" w14:textId="77777777" w:rsidR="00DF7DC6" w:rsidRPr="006F342C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Телефон: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F342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008E0BCB" w14:textId="77777777" w:rsidR="00DF7DC6" w:rsidRPr="006F342C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646719E0" w14:textId="77777777" w:rsidR="001A4EC4" w:rsidRPr="006F342C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21B7C">
        <w:rPr>
          <w:rFonts w:ascii="GHEA Grapalat" w:hAnsi="GHEA Grapalat"/>
          <w:b/>
          <w:szCs w:val="22"/>
        </w:rPr>
        <w:t>«</w:t>
      </w:r>
      <w:r w:rsidR="00621B7C" w:rsidRPr="00621B7C">
        <w:rPr>
          <w:rFonts w:ascii="GHEA Grapalat" w:hAnsi="GHEA Grapalat"/>
          <w:b/>
          <w:sz w:val="22"/>
          <w:szCs w:val="21"/>
        </w:rPr>
        <w:t>ՀԱԷԿ-ԷԱՃԱՊՁԲ-</w:t>
      </w:r>
      <w:r w:rsidR="00D12136">
        <w:rPr>
          <w:rFonts w:ascii="GHEA Grapalat" w:hAnsi="GHEA Grapalat"/>
          <w:b/>
          <w:sz w:val="22"/>
          <w:szCs w:val="21"/>
        </w:rPr>
        <w:t>13</w:t>
      </w:r>
      <w:r w:rsidR="00621B7C" w:rsidRPr="00621B7C">
        <w:rPr>
          <w:rFonts w:ascii="GHEA Grapalat" w:hAnsi="GHEA Grapalat"/>
          <w:b/>
          <w:sz w:val="22"/>
          <w:szCs w:val="21"/>
        </w:rPr>
        <w:t>3/</w:t>
      </w:r>
      <w:r w:rsidR="00621B7C" w:rsidRPr="00621B7C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621B7C">
        <w:rPr>
          <w:rFonts w:ascii="GHEA Grapalat" w:hAnsi="GHEA Grapalat"/>
          <w:b/>
          <w:sz w:val="22"/>
          <w:szCs w:val="21"/>
        </w:rPr>
        <w:t>2</w:t>
      </w:r>
      <w:r w:rsidR="00621B7C" w:rsidRPr="00621B7C">
        <w:rPr>
          <w:rFonts w:ascii="GHEA Grapalat" w:hAnsi="GHEA Grapalat"/>
          <w:b/>
          <w:szCs w:val="22"/>
        </w:rPr>
        <w:t>»</w:t>
      </w:r>
    </w:p>
    <w:sectPr w:rsidR="001A4EC4" w:rsidRPr="006F342C" w:rsidSect="009E05BC">
      <w:footerReference w:type="even" r:id="rId7"/>
      <w:footerReference w:type="default" r:id="rId8"/>
      <w:pgSz w:w="11906" w:h="16838" w:code="9"/>
      <w:pgMar w:top="426" w:right="707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FB14" w14:textId="77777777" w:rsidR="00892D33" w:rsidRDefault="00892D33">
      <w:r>
        <w:separator/>
      </w:r>
    </w:p>
  </w:endnote>
  <w:endnote w:type="continuationSeparator" w:id="0">
    <w:p w14:paraId="4E63F418" w14:textId="77777777" w:rsidR="00892D33" w:rsidRDefault="0089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3727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7197F4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2686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503A22B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F342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EB2D" w14:textId="77777777" w:rsidR="00892D33" w:rsidRDefault="00892D33">
      <w:r>
        <w:separator/>
      </w:r>
    </w:p>
  </w:footnote>
  <w:footnote w:type="continuationSeparator" w:id="0">
    <w:p w14:paraId="6BD74B0A" w14:textId="77777777" w:rsidR="00892D33" w:rsidRDefault="0089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D0CE0"/>
    <w:multiLevelType w:val="hybridMultilevel"/>
    <w:tmpl w:val="5DAE6958"/>
    <w:lvl w:ilvl="0" w:tplc="D6EA73D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33028914">
    <w:abstractNumId w:val="32"/>
  </w:num>
  <w:num w:numId="2" w16cid:durableId="1548637711">
    <w:abstractNumId w:val="27"/>
  </w:num>
  <w:num w:numId="3" w16cid:durableId="1772627005">
    <w:abstractNumId w:val="4"/>
  </w:num>
  <w:num w:numId="4" w16cid:durableId="1456095086">
    <w:abstractNumId w:val="22"/>
  </w:num>
  <w:num w:numId="5" w16cid:durableId="893005172">
    <w:abstractNumId w:val="36"/>
  </w:num>
  <w:num w:numId="6" w16cid:durableId="999961867">
    <w:abstractNumId w:val="20"/>
  </w:num>
  <w:num w:numId="7" w16cid:durableId="206181074">
    <w:abstractNumId w:val="33"/>
  </w:num>
  <w:num w:numId="8" w16cid:durableId="892811440">
    <w:abstractNumId w:val="8"/>
  </w:num>
  <w:num w:numId="9" w16cid:durableId="822742320">
    <w:abstractNumId w:val="21"/>
  </w:num>
  <w:num w:numId="10" w16cid:durableId="1110277028">
    <w:abstractNumId w:val="17"/>
  </w:num>
  <w:num w:numId="11" w16cid:durableId="1696613164">
    <w:abstractNumId w:val="14"/>
  </w:num>
  <w:num w:numId="12" w16cid:durableId="1425343160">
    <w:abstractNumId w:val="0"/>
  </w:num>
  <w:num w:numId="13" w16cid:durableId="1464234095">
    <w:abstractNumId w:val="29"/>
  </w:num>
  <w:num w:numId="14" w16cid:durableId="385884251">
    <w:abstractNumId w:val="28"/>
  </w:num>
  <w:num w:numId="15" w16cid:durableId="1004938880">
    <w:abstractNumId w:val="10"/>
  </w:num>
  <w:num w:numId="16" w16cid:durableId="526144307">
    <w:abstractNumId w:val="1"/>
  </w:num>
  <w:num w:numId="17" w16cid:durableId="33189840">
    <w:abstractNumId w:val="7"/>
  </w:num>
  <w:num w:numId="18" w16cid:durableId="1837069427">
    <w:abstractNumId w:val="25"/>
  </w:num>
  <w:num w:numId="19" w16cid:durableId="1939557420">
    <w:abstractNumId w:val="30"/>
  </w:num>
  <w:num w:numId="20" w16cid:durableId="40902864">
    <w:abstractNumId w:val="2"/>
  </w:num>
  <w:num w:numId="21" w16cid:durableId="880633928">
    <w:abstractNumId w:val="26"/>
  </w:num>
  <w:num w:numId="22" w16cid:durableId="1613049205">
    <w:abstractNumId w:val="31"/>
  </w:num>
  <w:num w:numId="23" w16cid:durableId="717776162">
    <w:abstractNumId w:val="9"/>
  </w:num>
  <w:num w:numId="24" w16cid:durableId="1005666769">
    <w:abstractNumId w:val="5"/>
  </w:num>
  <w:num w:numId="25" w16cid:durableId="956061914">
    <w:abstractNumId w:val="35"/>
  </w:num>
  <w:num w:numId="26" w16cid:durableId="2145153569">
    <w:abstractNumId w:val="24"/>
  </w:num>
  <w:num w:numId="27" w16cid:durableId="1514759668">
    <w:abstractNumId w:val="11"/>
  </w:num>
  <w:num w:numId="28" w16cid:durableId="1423915037">
    <w:abstractNumId w:val="15"/>
  </w:num>
  <w:num w:numId="29" w16cid:durableId="1007368015">
    <w:abstractNumId w:val="34"/>
  </w:num>
  <w:num w:numId="30" w16cid:durableId="13771309">
    <w:abstractNumId w:val="23"/>
  </w:num>
  <w:num w:numId="31" w16cid:durableId="1149133927">
    <w:abstractNumId w:val="23"/>
  </w:num>
  <w:num w:numId="32" w16cid:durableId="1136069391">
    <w:abstractNumId w:val="18"/>
  </w:num>
  <w:num w:numId="33" w16cid:durableId="2104835770">
    <w:abstractNumId w:val="37"/>
  </w:num>
  <w:num w:numId="34" w16cid:durableId="967705285">
    <w:abstractNumId w:val="13"/>
  </w:num>
  <w:num w:numId="35" w16cid:durableId="947201095">
    <w:abstractNumId w:val="16"/>
  </w:num>
  <w:num w:numId="36" w16cid:durableId="1131677491">
    <w:abstractNumId w:val="6"/>
  </w:num>
  <w:num w:numId="37" w16cid:durableId="1441340517">
    <w:abstractNumId w:val="19"/>
  </w:num>
  <w:num w:numId="38" w16cid:durableId="19354110">
    <w:abstractNumId w:val="3"/>
  </w:num>
  <w:num w:numId="39" w16cid:durableId="9354823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157F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8"/>
    <w:rsid w:val="001F1025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4E6E"/>
    <w:rsid w:val="004D595D"/>
    <w:rsid w:val="004F596C"/>
    <w:rsid w:val="00512432"/>
    <w:rsid w:val="00531EA4"/>
    <w:rsid w:val="005438A3"/>
    <w:rsid w:val="00546E4E"/>
    <w:rsid w:val="005474C3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2D33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60BDD"/>
    <w:rsid w:val="00963C65"/>
    <w:rsid w:val="00966C84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3C24"/>
    <w:rsid w:val="00B5440A"/>
    <w:rsid w:val="00B5525A"/>
    <w:rsid w:val="00B64BB4"/>
    <w:rsid w:val="00B679BE"/>
    <w:rsid w:val="00B7414D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607F"/>
    <w:rsid w:val="00C90538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CF5AE5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76DDA"/>
    <w:rsid w:val="00E84C48"/>
    <w:rsid w:val="00E85B85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C633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B7D04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1A20A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2021-06-04T13:28:00Z</cp:lastPrinted>
  <dcterms:created xsi:type="dcterms:W3CDTF">2022-08-29T07:24:00Z</dcterms:created>
  <dcterms:modified xsi:type="dcterms:W3CDTF">2022-08-29T07:24:00Z</dcterms:modified>
</cp:coreProperties>
</file>