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580774D3" w:rsidR="00967614" w:rsidRPr="00BC240A" w:rsidRDefault="00A82AF8" w:rsidP="009B6BB8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9B6BB8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BC240A">
        <w:rPr>
          <w:rFonts w:ascii="Sylfaen" w:hAnsi="Sylfaen" w:cs="Sylfaen"/>
          <w:b w:val="0"/>
          <w:sz w:val="20"/>
          <w:u w:val="single"/>
          <w:lang w:val="hy-AM"/>
        </w:rPr>
        <w:t>4</w:t>
      </w:r>
    </w:p>
    <w:p w14:paraId="5B934219" w14:textId="38AE3DE1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</w:t>
      </w:r>
      <w:r w:rsidR="0021719C" w:rsidRPr="00BC240A">
        <w:rPr>
          <w:rFonts w:ascii="Sylfaen" w:hAnsi="Sylfaen" w:cs="Sylfaen"/>
          <w:sz w:val="20"/>
          <w:u w:val="single"/>
          <w:lang w:val="hy-AM"/>
        </w:rPr>
        <w:t>&lt;</w:t>
      </w:r>
      <w:r w:rsidR="00A55E6A" w:rsidRPr="00BC240A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r w:rsidR="00BC240A">
        <w:rPr>
          <w:rFonts w:ascii="Sylfaen" w:hAnsi="Sylfaen" w:cs="Calibri"/>
          <w:sz w:val="18"/>
          <w:szCs w:val="18"/>
          <w:u w:val="single"/>
          <w:lang w:val="hy-AM"/>
        </w:rPr>
        <w:t xml:space="preserve">Պոլիկլինիկա մատակարարվող </w:t>
      </w:r>
      <w:r w:rsidR="009B6BB8" w:rsidRPr="00BC240A">
        <w:rPr>
          <w:rFonts w:ascii="Sylfaen" w:hAnsi="Sylfaen" w:cs="Calibri"/>
          <w:sz w:val="18"/>
          <w:szCs w:val="18"/>
          <w:u w:val="single"/>
          <w:lang w:val="hy-AM"/>
        </w:rPr>
        <w:t xml:space="preserve"> դեղորայք </w:t>
      </w:r>
      <w:r w:rsidR="006F22BD" w:rsidRPr="00BC240A">
        <w:rPr>
          <w:rFonts w:ascii="Sylfaen" w:hAnsi="Sylfaen" w:cs="Sylfaen"/>
          <w:sz w:val="20"/>
          <w:u w:val="single"/>
          <w:lang w:val="hy-AM"/>
        </w:rPr>
        <w:t>&gt;&gt; -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BC240A">
        <w:rPr>
          <w:rFonts w:ascii="Sylfaen" w:hAnsi="Sylfaen" w:cs="Sylfaen"/>
          <w:b/>
          <w:sz w:val="20"/>
          <w:u w:val="single"/>
          <w:lang w:val="af-ZA"/>
        </w:rPr>
        <w:t>25/24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119"/>
        <w:gridCol w:w="1953"/>
        <w:gridCol w:w="2817"/>
        <w:gridCol w:w="2126"/>
      </w:tblGrid>
      <w:tr w:rsidR="00A82AF8" w:rsidRPr="00B376E1" w14:paraId="490F87FD" w14:textId="77777777" w:rsidTr="00B376E1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817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376E1" w14:paraId="0260467A" w14:textId="77777777" w:rsidTr="00B376E1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17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376E1" w:rsidRPr="009B6BB8" w14:paraId="44947C86" w14:textId="77777777" w:rsidTr="00B376E1">
        <w:trPr>
          <w:trHeight w:val="369"/>
          <w:jc w:val="center"/>
        </w:trPr>
        <w:tc>
          <w:tcPr>
            <w:tcW w:w="1271" w:type="dxa"/>
            <w:vAlign w:val="center"/>
          </w:tcPr>
          <w:p w14:paraId="427C7722" w14:textId="7107DCCD" w:rsidR="00B376E1" w:rsidRPr="009B6BB8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34F347F6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r w:rsidRPr="00B376E1">
              <w:rPr>
                <w:rFonts w:ascii="Sylfaen" w:hAnsi="Sylfaen" w:cs="Sylfaen"/>
                <w:sz w:val="20"/>
                <w:lang w:val="hy-AM"/>
              </w:rPr>
              <w:t>Նորադրենալին</w:t>
            </w:r>
            <w:r w:rsidRPr="00B376E1">
              <w:rPr>
                <w:rFonts w:ascii="Sylfaen" w:hAnsi="Sylfaen"/>
                <w:sz w:val="20"/>
                <w:lang w:val="hy-AM"/>
              </w:rPr>
              <w:t xml:space="preserve"> 2</w:t>
            </w:r>
            <w:r w:rsidRPr="00B376E1">
              <w:rPr>
                <w:rFonts w:ascii="Sylfaen" w:hAnsi="Sylfaen" w:cs="Sylfaen"/>
                <w:sz w:val="20"/>
                <w:lang w:val="hy-AM"/>
              </w:rPr>
              <w:t>մգ</w:t>
            </w:r>
            <w:r w:rsidRPr="00B376E1">
              <w:rPr>
                <w:rFonts w:ascii="Sylfaen" w:hAnsi="Sylfaen"/>
                <w:sz w:val="20"/>
                <w:lang w:val="hy-AM"/>
              </w:rPr>
              <w:t>/</w:t>
            </w:r>
            <w:r w:rsidRPr="00B376E1">
              <w:rPr>
                <w:rFonts w:ascii="Sylfaen" w:hAnsi="Sylfaen" w:cs="Sylfaen"/>
                <w:sz w:val="20"/>
                <w:lang w:val="hy-AM"/>
              </w:rPr>
              <w:t>մլ</w:t>
            </w:r>
            <w:r w:rsidRPr="00B376E1">
              <w:rPr>
                <w:rFonts w:ascii="Sylfaen" w:hAnsi="Sylfaen"/>
                <w:sz w:val="20"/>
                <w:lang w:val="hy-AM"/>
              </w:rPr>
              <w:t xml:space="preserve"> -4</w:t>
            </w:r>
            <w:r w:rsidRPr="00B376E1">
              <w:rPr>
                <w:rFonts w:ascii="Sylfaen" w:hAnsi="Sylfaen" w:cs="Sylfaen"/>
                <w:sz w:val="20"/>
                <w:lang w:val="hy-AM"/>
              </w:rPr>
              <w:t>մլ</w:t>
            </w:r>
            <w:r w:rsidRPr="00B376E1">
              <w:rPr>
                <w:rFonts w:ascii="Sylfaen" w:hAnsi="Sylfaen"/>
                <w:sz w:val="20"/>
                <w:lang w:val="hy-AM"/>
              </w:rPr>
              <w:t xml:space="preserve"> x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302EC12F" w:rsidR="00B376E1" w:rsidRPr="009B6BB8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3C8168D5" w14:textId="49DA7768" w:rsidR="00B376E1" w:rsidRPr="009B6BB8" w:rsidRDefault="00B376E1" w:rsidP="00B376E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5CCE9F78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74E723EB" w14:textId="77777777" w:rsidTr="00B376E1">
        <w:trPr>
          <w:trHeight w:val="417"/>
          <w:jc w:val="center"/>
        </w:trPr>
        <w:tc>
          <w:tcPr>
            <w:tcW w:w="1271" w:type="dxa"/>
            <w:vAlign w:val="center"/>
          </w:tcPr>
          <w:p w14:paraId="50858253" w14:textId="55AEA0C7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596E0" w14:textId="741C80C8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Կապտոպրիլ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դեղահատ</w:t>
            </w:r>
            <w:proofErr w:type="spellEnd"/>
            <w:r w:rsidRPr="00B376E1">
              <w:rPr>
                <w:rFonts w:ascii="Sylfaen" w:hAnsi="Sylfaen"/>
                <w:sz w:val="20"/>
              </w:rPr>
              <w:t>, 50</w:t>
            </w:r>
            <w:r w:rsidRPr="00B376E1">
              <w:rPr>
                <w:rFonts w:ascii="Sylfaen" w:hAnsi="Sylfaen" w:cs="Sylfae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ED9D85A" w14:textId="7115B16F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064DF1C1" w14:textId="6844ECD4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4032BB" w14:textId="373E6472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14B70714" w14:textId="77777777" w:rsidTr="00B376E1">
        <w:trPr>
          <w:trHeight w:val="558"/>
          <w:jc w:val="center"/>
        </w:trPr>
        <w:tc>
          <w:tcPr>
            <w:tcW w:w="1271" w:type="dxa"/>
            <w:vAlign w:val="center"/>
          </w:tcPr>
          <w:p w14:paraId="11B76561" w14:textId="275AD952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8FF2C" w14:textId="04855F63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Սալբուտամոլ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շնչառման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, 100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մկգ</w:t>
            </w:r>
            <w:proofErr w:type="spellEnd"/>
            <w:r w:rsidRPr="00B376E1">
              <w:rPr>
                <w:rFonts w:ascii="Sylfaen" w:hAnsi="Sylfaen"/>
                <w:sz w:val="20"/>
              </w:rPr>
              <w:t>/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դեղաչափ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B221905" w14:textId="6FA044AD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5626AD15" w14:textId="727783D3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CAD76C" w14:textId="6E0933E7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7DDEB891" w14:textId="77777777" w:rsidTr="00B376E1">
        <w:trPr>
          <w:trHeight w:val="403"/>
          <w:jc w:val="center"/>
        </w:trPr>
        <w:tc>
          <w:tcPr>
            <w:tcW w:w="1271" w:type="dxa"/>
            <w:vAlign w:val="center"/>
          </w:tcPr>
          <w:p w14:paraId="4F7B48AD" w14:textId="634FEF43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006E3" w14:textId="0BA90DA5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Կվամատել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20</w:t>
            </w:r>
            <w:r w:rsidRPr="00B376E1">
              <w:rPr>
                <w:rFonts w:ascii="Sylfaen" w:hAnsi="Sylfaen" w:cs="Sylfae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1351DD6" w14:textId="721927AA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4DC67FBF" w14:textId="4A13A39C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1F9688" w14:textId="6E788570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4C7D69F8" w14:textId="77777777" w:rsidTr="00B376E1">
        <w:trPr>
          <w:trHeight w:val="423"/>
          <w:jc w:val="center"/>
        </w:trPr>
        <w:tc>
          <w:tcPr>
            <w:tcW w:w="1271" w:type="dxa"/>
            <w:vAlign w:val="center"/>
          </w:tcPr>
          <w:p w14:paraId="0BB48D29" w14:textId="0C9ABA54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822FB" w14:textId="6F7D1AA7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Նատրիքլոր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0.9% 500.0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լուծույթ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6F82BCCA" w14:textId="20A41DDD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059187C6" w14:textId="531A6AA5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126A1B" w14:textId="377A2118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69CAA294" w14:textId="77777777" w:rsidTr="00B376E1">
        <w:trPr>
          <w:trHeight w:val="415"/>
          <w:jc w:val="center"/>
        </w:trPr>
        <w:tc>
          <w:tcPr>
            <w:tcW w:w="1271" w:type="dxa"/>
            <w:vAlign w:val="center"/>
          </w:tcPr>
          <w:p w14:paraId="233C6216" w14:textId="26EAEBF4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BE68" w14:textId="2D745CD9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Գլյուկոզա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250.0 5%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2148282" w14:textId="635477CC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57DF9030" w14:textId="3A84C465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AB6EE9" w14:textId="126F3721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42AD2DAB" w14:textId="77777777" w:rsidTr="00B376E1">
        <w:trPr>
          <w:trHeight w:val="558"/>
          <w:jc w:val="center"/>
        </w:trPr>
        <w:tc>
          <w:tcPr>
            <w:tcW w:w="1271" w:type="dxa"/>
            <w:vAlign w:val="center"/>
          </w:tcPr>
          <w:p w14:paraId="51DFEE5C" w14:textId="1D6AB567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82ED8" w14:textId="641AC520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Գլյուկոզա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40%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լուծույթ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ներարկման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400</w:t>
            </w:r>
            <w:r w:rsidRPr="00B376E1">
              <w:rPr>
                <w:rFonts w:ascii="Sylfaen" w:hAnsi="Sylfaen" w:cs="Sylfaen"/>
                <w:sz w:val="20"/>
              </w:rPr>
              <w:t>մգ</w:t>
            </w:r>
            <w:r w:rsidRPr="00B376E1">
              <w:rPr>
                <w:rFonts w:ascii="Sylfaen" w:hAnsi="Sylfaen"/>
                <w:sz w:val="20"/>
              </w:rPr>
              <w:t>/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մլ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5</w:t>
            </w:r>
            <w:r w:rsidRPr="00B376E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8B9CBC5" w14:textId="4FA297B2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2ACAF9FE" w14:textId="2BA27609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E54C4E" w14:textId="1297001A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42989BFF" w14:textId="77777777" w:rsidTr="00B376E1">
        <w:trPr>
          <w:trHeight w:val="414"/>
          <w:jc w:val="center"/>
        </w:trPr>
        <w:tc>
          <w:tcPr>
            <w:tcW w:w="1271" w:type="dxa"/>
            <w:vAlign w:val="center"/>
          </w:tcPr>
          <w:p w14:paraId="6821161A" w14:textId="21BDE804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9BF75" w14:textId="720943B9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Նատրիքլոր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0.9% 100.0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լուծույթ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0612C772" w14:textId="45EBAE33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197A0F06" w14:textId="7D86C2AD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F0BE7" w14:textId="35E7531F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08419F74" w14:textId="77777777" w:rsidTr="00B376E1">
        <w:trPr>
          <w:trHeight w:val="558"/>
          <w:jc w:val="center"/>
        </w:trPr>
        <w:tc>
          <w:tcPr>
            <w:tcW w:w="1271" w:type="dxa"/>
            <w:vAlign w:val="center"/>
          </w:tcPr>
          <w:p w14:paraId="3380E0AB" w14:textId="0D7AB2C1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7C880" w14:textId="68780E02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Սուպրաստին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լուծույթ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20</w:t>
            </w:r>
            <w:r w:rsidRPr="00B376E1">
              <w:rPr>
                <w:rFonts w:ascii="Sylfaen" w:hAnsi="Sylfaen" w:cs="Sylfaen"/>
                <w:sz w:val="20"/>
              </w:rPr>
              <w:t>մգ</w:t>
            </w:r>
            <w:r w:rsidRPr="00B376E1">
              <w:rPr>
                <w:rFonts w:ascii="Sylfaen" w:hAnsi="Sylfaen"/>
                <w:sz w:val="20"/>
              </w:rPr>
              <w:t>/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մլ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1</w:t>
            </w:r>
            <w:r w:rsidRPr="00B376E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113C22C" w14:textId="066C91E0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4E0CEC92" w14:textId="0E24E80A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DC8E07" w14:textId="38E67ACF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11B3E8F4" w14:textId="77777777" w:rsidTr="00B376E1">
        <w:trPr>
          <w:trHeight w:val="558"/>
          <w:jc w:val="center"/>
        </w:trPr>
        <w:tc>
          <w:tcPr>
            <w:tcW w:w="1271" w:type="dxa"/>
            <w:vAlign w:val="center"/>
          </w:tcPr>
          <w:p w14:paraId="1C05D6A6" w14:textId="37284CA9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85B86" w14:textId="60BE6207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proofErr w:type="gramStart"/>
            <w:r w:rsidRPr="00B376E1">
              <w:rPr>
                <w:rFonts w:ascii="Sylfaen" w:hAnsi="Sylfaen" w:cs="Sylfaen"/>
                <w:sz w:val="20"/>
              </w:rPr>
              <w:t>Դեքսամետազոն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սրվ</w:t>
            </w:r>
            <w:proofErr w:type="spellEnd"/>
            <w:proofErr w:type="gramEnd"/>
            <w:r w:rsidRPr="00B376E1">
              <w:rPr>
                <w:rFonts w:ascii="Sylfaen" w:hAnsi="Sylfaen"/>
                <w:sz w:val="20"/>
              </w:rPr>
              <w:t>. 4</w:t>
            </w:r>
            <w:r w:rsidRPr="00B376E1">
              <w:rPr>
                <w:rFonts w:ascii="Sylfaen" w:hAnsi="Sylfaen" w:cs="Sylfaen"/>
                <w:sz w:val="20"/>
              </w:rPr>
              <w:t>մգ</w:t>
            </w:r>
            <w:r w:rsidRPr="00B376E1">
              <w:rPr>
                <w:rFonts w:ascii="Sylfaen" w:hAnsi="Sylfaen"/>
                <w:sz w:val="20"/>
              </w:rPr>
              <w:t>/1</w:t>
            </w:r>
            <w:r w:rsidRPr="00B376E1">
              <w:rPr>
                <w:rFonts w:ascii="Sylfaen" w:hAnsi="Sylfaen" w:cs="Sylfaen"/>
                <w:sz w:val="20"/>
              </w:rPr>
              <w:t>մլ</w:t>
            </w:r>
            <w:r w:rsidRPr="00B376E1">
              <w:rPr>
                <w:rFonts w:ascii="Sylfaen" w:hAnsi="Sylfaen"/>
                <w:sz w:val="20"/>
              </w:rPr>
              <w:t xml:space="preserve"> x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6ABE685" w14:textId="7D02335C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0BB730B2" w14:textId="58793A4B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D3CEDF" w14:textId="3DBE4269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500DCF5C" w14:textId="77777777" w:rsidTr="00B376E1">
        <w:trPr>
          <w:trHeight w:val="423"/>
          <w:jc w:val="center"/>
        </w:trPr>
        <w:tc>
          <w:tcPr>
            <w:tcW w:w="1271" w:type="dxa"/>
            <w:vAlign w:val="center"/>
          </w:tcPr>
          <w:p w14:paraId="411D6D21" w14:textId="2011D23A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0655B" w14:textId="02C397B0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Ցետիրիզին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10</w:t>
            </w:r>
            <w:r w:rsidRPr="00B376E1">
              <w:rPr>
                <w:rFonts w:ascii="Sylfaen" w:hAnsi="Sylfaen" w:cs="Sylfae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16D09C8" w14:textId="470696F4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0F1D2091" w14:textId="62D9DC31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770528" w14:textId="5AE11D90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3CDBE70C" w14:textId="77777777" w:rsidTr="00B376E1">
        <w:trPr>
          <w:trHeight w:val="401"/>
          <w:jc w:val="center"/>
        </w:trPr>
        <w:tc>
          <w:tcPr>
            <w:tcW w:w="1271" w:type="dxa"/>
            <w:vAlign w:val="center"/>
          </w:tcPr>
          <w:p w14:paraId="7DB5705D" w14:textId="66BAC4F3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4A1F0" w14:textId="249EF90E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Դեքսամետազոն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հաբեր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AE53B4C" w14:textId="09380E62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3720948C" w14:textId="468C7CC0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EF92B3" w14:textId="169A9F9A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55327B3E" w14:textId="77777777" w:rsidTr="00B376E1">
        <w:trPr>
          <w:trHeight w:val="421"/>
          <w:jc w:val="center"/>
        </w:trPr>
        <w:tc>
          <w:tcPr>
            <w:tcW w:w="1271" w:type="dxa"/>
            <w:vAlign w:val="center"/>
          </w:tcPr>
          <w:p w14:paraId="5191D153" w14:textId="26227BDD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4779" w14:textId="01C557D2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Կատվախոտի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հաբեր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587AE37E" w14:textId="44E9A638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7D76403F" w14:textId="529A92ED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8BAB2C" w14:textId="0F036D1C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24693C67" w14:textId="77777777" w:rsidTr="00B376E1">
        <w:trPr>
          <w:trHeight w:val="413"/>
          <w:jc w:val="center"/>
        </w:trPr>
        <w:tc>
          <w:tcPr>
            <w:tcW w:w="1271" w:type="dxa"/>
            <w:vAlign w:val="center"/>
          </w:tcPr>
          <w:p w14:paraId="0888CF73" w14:textId="13F6A21B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B29E6" w14:textId="0AC6D395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Կատվախոտի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թուրմ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CD31C19" w14:textId="117D8AF0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19E99FC2" w14:textId="1847E2C5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A2A38E" w14:textId="18D36148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00AC9AA0" w14:textId="77777777" w:rsidTr="00B376E1">
        <w:trPr>
          <w:trHeight w:val="419"/>
          <w:jc w:val="center"/>
        </w:trPr>
        <w:tc>
          <w:tcPr>
            <w:tcW w:w="1271" w:type="dxa"/>
            <w:vAlign w:val="center"/>
          </w:tcPr>
          <w:p w14:paraId="26AC1731" w14:textId="77B5B0F5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28AFE" w14:textId="08AFA8C4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Մենթոլի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կաթիլ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ֆլակոն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039B0419" w14:textId="0047C61A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6CF8F40B" w14:textId="5C8776BC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B73658" w14:textId="53E2F957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5BF54EB5" w14:textId="77777777" w:rsidTr="00B376E1">
        <w:trPr>
          <w:trHeight w:val="411"/>
          <w:jc w:val="center"/>
        </w:trPr>
        <w:tc>
          <w:tcPr>
            <w:tcW w:w="1271" w:type="dxa"/>
            <w:vAlign w:val="center"/>
          </w:tcPr>
          <w:p w14:paraId="075AF776" w14:textId="1052AE54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 w:rsidRPr="00426E6B"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267C" w14:textId="55EA230F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դրոտավերին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40</w:t>
            </w:r>
            <w:r w:rsidRPr="00B376E1">
              <w:rPr>
                <w:rFonts w:ascii="Sylfaen" w:hAnsi="Sylfaen" w:cs="Sylfae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0D53ADD" w14:textId="45846E2C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7F4005A0" w14:textId="04837996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24C70E" w14:textId="42DC1CAD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72984A70" w14:textId="77777777" w:rsidTr="00B376E1">
        <w:trPr>
          <w:trHeight w:val="417"/>
          <w:jc w:val="center"/>
        </w:trPr>
        <w:tc>
          <w:tcPr>
            <w:tcW w:w="1271" w:type="dxa"/>
            <w:vAlign w:val="center"/>
          </w:tcPr>
          <w:p w14:paraId="028DE32A" w14:textId="4EF681CA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07343" w14:textId="124FEC6B" w:rsidR="00B376E1" w:rsidRPr="00B376E1" w:rsidRDefault="00B376E1" w:rsidP="00B376E1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Ջրածնի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պերօքսիդ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3% 100</w:t>
            </w:r>
            <w:r w:rsidRPr="00B376E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162A33D" w14:textId="1144E0A2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201D3A19" w14:textId="1A6A5AC8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4A89E1" w14:textId="7D295968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565F01A5" w14:textId="77777777" w:rsidTr="00B376E1">
        <w:trPr>
          <w:trHeight w:val="422"/>
          <w:jc w:val="center"/>
        </w:trPr>
        <w:tc>
          <w:tcPr>
            <w:tcW w:w="1271" w:type="dxa"/>
            <w:vAlign w:val="center"/>
          </w:tcPr>
          <w:p w14:paraId="1B1A6F50" w14:textId="61DE01D7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D063C" w14:textId="26299720" w:rsidR="00B376E1" w:rsidRPr="00B376E1" w:rsidRDefault="00B376E1" w:rsidP="00B376E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Էթիլ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սիրտ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 70% 100</w:t>
            </w:r>
            <w:r w:rsidRPr="00B376E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A551226" w14:textId="3657F82C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6CA61A49" w14:textId="67D88088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4B6498" w14:textId="77C7C55C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103BC4DB" w14:textId="77777777" w:rsidTr="00B376E1">
        <w:trPr>
          <w:trHeight w:val="415"/>
          <w:jc w:val="center"/>
        </w:trPr>
        <w:tc>
          <w:tcPr>
            <w:tcW w:w="1271" w:type="dxa"/>
            <w:vAlign w:val="center"/>
          </w:tcPr>
          <w:p w14:paraId="68C08944" w14:textId="1CF97EAF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D52A" w14:textId="24975E39" w:rsidR="00B376E1" w:rsidRPr="00B376E1" w:rsidRDefault="00B376E1" w:rsidP="00B376E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Պովդոն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յոդ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10% 120</w:t>
            </w:r>
            <w:r w:rsidRPr="00B376E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A246F77" w14:textId="45EB4019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62D525CF" w14:textId="6D06EBA7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186086" w14:textId="3D8B4713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2251F0E3" w14:textId="77777777" w:rsidTr="00B376E1">
        <w:trPr>
          <w:trHeight w:val="407"/>
          <w:jc w:val="center"/>
        </w:trPr>
        <w:tc>
          <w:tcPr>
            <w:tcW w:w="1271" w:type="dxa"/>
            <w:vAlign w:val="center"/>
          </w:tcPr>
          <w:p w14:paraId="389A592D" w14:textId="2A7DB06E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DF2E" w14:textId="5E068201" w:rsidR="00B376E1" w:rsidRPr="00B376E1" w:rsidRDefault="00B376E1" w:rsidP="00B376E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Անուշադիր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սպիրտ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10% 30</w:t>
            </w:r>
            <w:r w:rsidRPr="00B376E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38D944C" w14:textId="233282D7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097EDE03" w14:textId="63D22AE6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17C79E" w14:textId="10C4AD9F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41FF2BDC" w14:textId="77777777" w:rsidTr="00B376E1">
        <w:trPr>
          <w:trHeight w:val="427"/>
          <w:jc w:val="center"/>
        </w:trPr>
        <w:tc>
          <w:tcPr>
            <w:tcW w:w="1271" w:type="dxa"/>
            <w:vAlign w:val="center"/>
          </w:tcPr>
          <w:p w14:paraId="5615A6E6" w14:textId="32E62FEC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09E59" w14:textId="3AB63D46" w:rsidR="00B376E1" w:rsidRPr="00B376E1" w:rsidRDefault="00B376E1" w:rsidP="00B376E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պարացետամոլ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500</w:t>
            </w:r>
            <w:r w:rsidRPr="00B376E1">
              <w:rPr>
                <w:rFonts w:ascii="Sylfaen" w:hAnsi="Sylfaen" w:cs="Sylfae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DB7792C" w14:textId="64456E19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32B079B5" w14:textId="569D9DE8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39DDCF" w14:textId="77BFAB8A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0BA5E0E4" w14:textId="77777777" w:rsidTr="00B376E1">
        <w:trPr>
          <w:trHeight w:val="406"/>
          <w:jc w:val="center"/>
        </w:trPr>
        <w:tc>
          <w:tcPr>
            <w:tcW w:w="1271" w:type="dxa"/>
            <w:vAlign w:val="center"/>
          </w:tcPr>
          <w:p w14:paraId="0746319B" w14:textId="43C940E8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9BFE2" w14:textId="7C598942" w:rsidR="00B376E1" w:rsidRPr="00B376E1" w:rsidRDefault="00B376E1" w:rsidP="00B376E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Դիկլոֆենակ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25</w:t>
            </w:r>
            <w:r w:rsidRPr="00B376E1">
              <w:rPr>
                <w:rFonts w:ascii="Sylfaen" w:hAnsi="Sylfaen" w:cs="Sylfaen"/>
                <w:sz w:val="20"/>
              </w:rPr>
              <w:t>մգ</w:t>
            </w:r>
            <w:r w:rsidRPr="00B376E1">
              <w:rPr>
                <w:rFonts w:ascii="Sylfaen" w:hAnsi="Sylfaen"/>
                <w:sz w:val="20"/>
              </w:rPr>
              <w:t>/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մլ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3</w:t>
            </w:r>
            <w:r w:rsidRPr="00B376E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472F9E5" w14:textId="0F24BA4F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29E9BA42" w14:textId="0F0C0ED7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9B3751" w14:textId="5CA2130A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315DA22A" w14:textId="77777777" w:rsidTr="00B376E1">
        <w:trPr>
          <w:trHeight w:val="558"/>
          <w:jc w:val="center"/>
        </w:trPr>
        <w:tc>
          <w:tcPr>
            <w:tcW w:w="1271" w:type="dxa"/>
            <w:vAlign w:val="center"/>
          </w:tcPr>
          <w:p w14:paraId="4AF9982F" w14:textId="1ACBEBC3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bookmarkStart w:id="0" w:name="_GoBack"/>
            <w:bookmarkEnd w:id="0"/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16EB" w14:textId="11F39939" w:rsidR="00B376E1" w:rsidRPr="00B376E1" w:rsidRDefault="00B376E1" w:rsidP="00B376E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Կոմբիլիպեն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2</w:t>
            </w:r>
            <w:r w:rsidRPr="00B376E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F8C1906" w14:textId="50C144AB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6CA8EB58" w14:textId="21742C64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598C07" w14:textId="00D7AAC2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3C3708F9" w14:textId="77777777" w:rsidTr="00B376E1">
        <w:trPr>
          <w:trHeight w:val="428"/>
          <w:jc w:val="center"/>
        </w:trPr>
        <w:tc>
          <w:tcPr>
            <w:tcW w:w="1271" w:type="dxa"/>
            <w:vAlign w:val="center"/>
          </w:tcPr>
          <w:p w14:paraId="1F12A4F9" w14:textId="1C204566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F9DB4" w14:textId="4949D714" w:rsidR="00B376E1" w:rsidRPr="00B376E1" w:rsidRDefault="00B376E1" w:rsidP="00B376E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Մեքսիդոլ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50</w:t>
            </w:r>
            <w:r w:rsidRPr="00B376E1">
              <w:rPr>
                <w:rFonts w:ascii="Sylfaen" w:hAnsi="Sylfaen" w:cs="Sylfaen"/>
                <w:sz w:val="20"/>
              </w:rPr>
              <w:t>մգ</w:t>
            </w:r>
            <w:r w:rsidRPr="00B376E1">
              <w:rPr>
                <w:rFonts w:ascii="Sylfaen" w:hAnsi="Sylfaen"/>
                <w:sz w:val="20"/>
              </w:rPr>
              <w:t>/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մլ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5</w:t>
            </w:r>
            <w:r w:rsidRPr="00B376E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E61D389" w14:textId="6CBE9151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39FD241C" w14:textId="65D9BD25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5F0B08" w14:textId="6D3A2F65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64322BA4" w14:textId="77777777" w:rsidTr="00B376E1">
        <w:trPr>
          <w:trHeight w:val="419"/>
          <w:jc w:val="center"/>
        </w:trPr>
        <w:tc>
          <w:tcPr>
            <w:tcW w:w="1271" w:type="dxa"/>
            <w:vAlign w:val="center"/>
          </w:tcPr>
          <w:p w14:paraId="5FE689D0" w14:textId="1D131E51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1E082" w14:textId="30CCFD06" w:rsidR="00B376E1" w:rsidRPr="00B376E1" w:rsidRDefault="00B376E1" w:rsidP="00B376E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B376E1">
              <w:rPr>
                <w:rFonts w:ascii="Sylfaen" w:hAnsi="Sylfaen" w:cs="Sylfaen"/>
                <w:sz w:val="20"/>
              </w:rPr>
              <w:t>Ակտովեգին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40</w:t>
            </w:r>
            <w:r w:rsidRPr="00B376E1">
              <w:rPr>
                <w:rFonts w:ascii="Sylfaen" w:hAnsi="Sylfaen" w:cs="Sylfaen"/>
                <w:sz w:val="20"/>
              </w:rPr>
              <w:t>մգ</w:t>
            </w:r>
            <w:r w:rsidRPr="00B376E1">
              <w:rPr>
                <w:rFonts w:ascii="Sylfaen" w:hAnsi="Sylfaen"/>
                <w:sz w:val="20"/>
              </w:rPr>
              <w:t>/</w:t>
            </w:r>
            <w:proofErr w:type="spellStart"/>
            <w:r w:rsidRPr="00B376E1">
              <w:rPr>
                <w:rFonts w:ascii="Sylfaen" w:hAnsi="Sylfaen" w:cs="Sylfaen"/>
                <w:sz w:val="20"/>
              </w:rPr>
              <w:t>մլ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5</w:t>
            </w:r>
            <w:r w:rsidRPr="00B376E1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C4E9CF0" w14:textId="6C3938AA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2EE7887E" w14:textId="6A3FBF13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6C136F" w14:textId="2A923CB5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7D58524B" w14:textId="77777777" w:rsidTr="00B376E1">
        <w:trPr>
          <w:trHeight w:val="397"/>
          <w:jc w:val="center"/>
        </w:trPr>
        <w:tc>
          <w:tcPr>
            <w:tcW w:w="1271" w:type="dxa"/>
            <w:vAlign w:val="center"/>
          </w:tcPr>
          <w:p w14:paraId="45DC70D2" w14:textId="017ECF1D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0F8B0" w14:textId="5B89BCF1" w:rsidR="00B376E1" w:rsidRPr="00B376E1" w:rsidRDefault="00B376E1" w:rsidP="00B376E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B376E1">
              <w:rPr>
                <w:rFonts w:ascii="Sylfaen" w:hAnsi="Sylfaen"/>
                <w:sz w:val="20"/>
              </w:rPr>
              <w:t>Պիրացետամ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200մգ/</w:t>
            </w:r>
            <w:proofErr w:type="spellStart"/>
            <w:r w:rsidRPr="00B376E1">
              <w:rPr>
                <w:rFonts w:ascii="Sylfaen" w:hAnsi="Sylfaen"/>
                <w:sz w:val="20"/>
              </w:rPr>
              <w:t>մլ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5B14DF5" w14:textId="472FA872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6E08778F" w14:textId="0A5DFC34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DF94B2" w14:textId="52A101C0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B376E1" w:rsidRPr="009B6BB8" w14:paraId="5A2C0C71" w14:textId="77777777" w:rsidTr="00B376E1">
        <w:trPr>
          <w:trHeight w:val="558"/>
          <w:jc w:val="center"/>
        </w:trPr>
        <w:tc>
          <w:tcPr>
            <w:tcW w:w="1271" w:type="dxa"/>
            <w:vAlign w:val="center"/>
          </w:tcPr>
          <w:p w14:paraId="02D92144" w14:textId="78DC3C29" w:rsidR="00B376E1" w:rsidRPr="00E033C0" w:rsidRDefault="00B376E1" w:rsidP="00B376E1">
            <w:pPr>
              <w:jc w:val="center"/>
              <w:rPr>
                <w:rFonts w:ascii="Sylfaen" w:hAnsi="Sylfaen"/>
                <w:b/>
                <w:bCs/>
                <w:i/>
                <w:iCs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DEA78" w14:textId="4E2248A2" w:rsidR="00B376E1" w:rsidRPr="00B376E1" w:rsidRDefault="00B376E1" w:rsidP="00B376E1">
            <w:pPr>
              <w:rPr>
                <w:rFonts w:ascii="Sylfaen" w:hAnsi="Sylfaen" w:cs="Sylfaen"/>
                <w:sz w:val="20"/>
              </w:rPr>
            </w:pPr>
            <w:proofErr w:type="spellStart"/>
            <w:r w:rsidRPr="00B376E1">
              <w:rPr>
                <w:rFonts w:ascii="Sylfaen" w:hAnsi="Sylfaen"/>
                <w:sz w:val="20"/>
              </w:rPr>
              <w:t>Թիոկտիկ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/>
                <w:sz w:val="20"/>
              </w:rPr>
              <w:t>թթու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(α-</w:t>
            </w:r>
            <w:proofErr w:type="spellStart"/>
            <w:r w:rsidRPr="00B376E1">
              <w:rPr>
                <w:rFonts w:ascii="Sylfaen" w:hAnsi="Sylfaen"/>
                <w:sz w:val="20"/>
              </w:rPr>
              <w:t>լիպոիկ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376E1">
              <w:rPr>
                <w:rFonts w:ascii="Sylfaen" w:hAnsi="Sylfaen"/>
                <w:sz w:val="20"/>
              </w:rPr>
              <w:t>թթու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) </w:t>
            </w:r>
            <w:proofErr w:type="spellStart"/>
            <w:r w:rsidRPr="00B376E1">
              <w:rPr>
                <w:rFonts w:ascii="Sylfaen" w:hAnsi="Sylfaen"/>
                <w:sz w:val="20"/>
              </w:rPr>
              <w:t>սրվ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30մգ/</w:t>
            </w:r>
            <w:proofErr w:type="spellStart"/>
            <w:r w:rsidRPr="00B376E1">
              <w:rPr>
                <w:rFonts w:ascii="Sylfaen" w:hAnsi="Sylfaen"/>
                <w:sz w:val="20"/>
              </w:rPr>
              <w:t>մլ</w:t>
            </w:r>
            <w:proofErr w:type="spellEnd"/>
            <w:r w:rsidRPr="00B376E1">
              <w:rPr>
                <w:rFonts w:ascii="Sylfaen" w:hAnsi="Sylfaen"/>
                <w:sz w:val="20"/>
              </w:rPr>
              <w:t xml:space="preserve"> 10մլ x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278E35A" w14:textId="05CCF8B2" w:rsidR="00B376E1" w:rsidRDefault="00B376E1" w:rsidP="00B376E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72B6B16F" w14:textId="236D8541" w:rsidR="00B376E1" w:rsidRDefault="00B376E1" w:rsidP="00B376E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C1E2F0" w14:textId="3B9DD81E" w:rsidR="00B376E1" w:rsidRPr="009B6BB8" w:rsidRDefault="00B376E1" w:rsidP="00B376E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</w:tbl>
    <w:p w14:paraId="57635458" w14:textId="2334C82D" w:rsidR="00967614" w:rsidRDefault="00967614" w:rsidP="009B6BB8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38E5BB84" w14:textId="0C8BE503" w:rsidR="00EC5C38" w:rsidRPr="009B6BB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BC240A">
        <w:rPr>
          <w:rFonts w:ascii="Sylfaen" w:hAnsi="Sylfaen" w:cs="Sylfaen"/>
          <w:b/>
          <w:sz w:val="20"/>
          <w:u w:val="single"/>
          <w:lang w:val="af-ZA"/>
        </w:rPr>
        <w:t>25/24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096528B8" w14:textId="77777777" w:rsidR="00BC240A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12"/>
          <w:lang w:val="hy-AM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</w:t>
      </w:r>
    </w:p>
    <w:p w14:paraId="5BF01BFE" w14:textId="77777777" w:rsidR="00BC240A" w:rsidRDefault="00BC240A" w:rsidP="00426738">
      <w:pPr>
        <w:spacing w:line="276" w:lineRule="auto"/>
        <w:jc w:val="both"/>
        <w:rPr>
          <w:rFonts w:ascii="Sylfaen" w:hAnsi="Sylfaen" w:cs="Sylfaen"/>
          <w:b/>
          <w:i/>
          <w:sz w:val="12"/>
          <w:lang w:val="hy-AM"/>
        </w:rPr>
      </w:pPr>
    </w:p>
    <w:p w14:paraId="7320ACD2" w14:textId="0F902C92" w:rsidR="0021719C" w:rsidRPr="00967614" w:rsidRDefault="00BC240A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12"/>
          <w:lang w:val="hy-AM"/>
        </w:rPr>
        <w:t xml:space="preserve">                     </w:t>
      </w:r>
      <w:r w:rsidR="00EC5C38" w:rsidRPr="00967614">
        <w:rPr>
          <w:rFonts w:ascii="Sylfaen" w:hAnsi="Sylfaen" w:cs="Sylfaen"/>
          <w:b/>
          <w:i/>
          <w:sz w:val="12"/>
          <w:lang w:val="hy-AM"/>
        </w:rPr>
        <w:t xml:space="preserve">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0731B"/>
    <w:rsid w:val="00114E77"/>
    <w:rsid w:val="00133C6B"/>
    <w:rsid w:val="00145A12"/>
    <w:rsid w:val="00147E3D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F22BD"/>
    <w:rsid w:val="0074507A"/>
    <w:rsid w:val="00824E23"/>
    <w:rsid w:val="008A787C"/>
    <w:rsid w:val="008B349B"/>
    <w:rsid w:val="00923DAF"/>
    <w:rsid w:val="00931B08"/>
    <w:rsid w:val="00947A28"/>
    <w:rsid w:val="00967614"/>
    <w:rsid w:val="00992610"/>
    <w:rsid w:val="009B6BB8"/>
    <w:rsid w:val="00A26944"/>
    <w:rsid w:val="00A55E6A"/>
    <w:rsid w:val="00A7479D"/>
    <w:rsid w:val="00A82AF8"/>
    <w:rsid w:val="00AA6309"/>
    <w:rsid w:val="00B376E1"/>
    <w:rsid w:val="00BC240A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FD0515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a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a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a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a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40</cp:revision>
  <cp:lastPrinted>2023-10-13T09:52:00Z</cp:lastPrinted>
  <dcterms:created xsi:type="dcterms:W3CDTF">2022-05-30T17:04:00Z</dcterms:created>
  <dcterms:modified xsi:type="dcterms:W3CDTF">2025-08-08T05:49:00Z</dcterms:modified>
</cp:coreProperties>
</file>