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232" w:rsidRDefault="007408D9">
      <w:r>
        <w:rPr>
          <w:rFonts w:ascii="Times New Roman" w:hAnsi="Times New Roman" w:cs="Times New Roman"/>
          <w:color w:val="0563C2"/>
          <w:sz w:val="24"/>
          <w:szCs w:val="24"/>
        </w:rPr>
        <w:t>https://www.e-register.am/am/companies/1509435/declaration/2a8a672d-0d65-4225-b4f5-fd1665882285</w:t>
      </w:r>
      <w:bookmarkStart w:id="0" w:name="_GoBack"/>
      <w:bookmarkEnd w:id="0"/>
    </w:p>
    <w:sectPr w:rsidR="00776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72D"/>
    <w:rsid w:val="007408D9"/>
    <w:rsid w:val="00776232"/>
    <w:rsid w:val="009C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EEC3C-F8E3-4CDE-B06C-4ACD59BEE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2</cp:revision>
  <dcterms:created xsi:type="dcterms:W3CDTF">2025-12-09T08:11:00Z</dcterms:created>
  <dcterms:modified xsi:type="dcterms:W3CDTF">2025-12-09T08:11:00Z</dcterms:modified>
</cp:coreProperties>
</file>