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7D20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ОБЪЯВЛЕНИЕ</w:t>
      </w:r>
    </w:p>
    <w:p w14:paraId="6532FE5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 ЗАПРОСЕ КОТИРОВОК</w:t>
      </w:r>
      <w:r>
        <w:rPr>
          <w:rStyle w:val="FootnoteReference"/>
          <w:rFonts w:ascii="GHEA Grapalat" w:hAnsi="GHEA Grapalat"/>
          <w:i w:val="0"/>
          <w:sz w:val="24"/>
          <w:szCs w:val="24"/>
        </w:rPr>
        <w:footnoteReference w:customMarkFollows="1" w:id="1"/>
        <w:t>*</w:t>
      </w:r>
    </w:p>
    <w:p w14:paraId="7054B8B4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D3ED4D0" w14:textId="4EDC3073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Оценочной Комиссии от "</w:t>
      </w:r>
      <w:r w:rsidR="00D75E32">
        <w:rPr>
          <w:rFonts w:ascii="GHEA Grapalat" w:hAnsi="GHEA Grapalat"/>
          <w:i w:val="0"/>
          <w:sz w:val="24"/>
          <w:szCs w:val="24"/>
          <w:lang w:val="hy-AM"/>
        </w:rPr>
        <w:t>30</w:t>
      </w:r>
      <w:r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6E77207A" w14:textId="20041A4D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"</w:t>
      </w:r>
      <w:r w:rsidR="00D75E32">
        <w:rPr>
          <w:rFonts w:ascii="GHEA Grapalat" w:hAnsi="GHEA Grapalat"/>
          <w:i w:val="0"/>
          <w:sz w:val="24"/>
          <w:szCs w:val="24"/>
        </w:rPr>
        <w:t>января</w:t>
      </w:r>
      <w:r>
        <w:rPr>
          <w:rFonts w:ascii="GHEA Grapalat" w:hAnsi="GHEA Grapalat"/>
          <w:i w:val="0"/>
          <w:sz w:val="24"/>
          <w:szCs w:val="24"/>
        </w:rPr>
        <w:t xml:space="preserve"> " 202</w:t>
      </w:r>
      <w:r w:rsidR="00D75E32">
        <w:rPr>
          <w:rFonts w:ascii="GHEA Grapalat" w:hAnsi="GHEA Grapalat"/>
          <w:i w:val="0"/>
          <w:sz w:val="24"/>
          <w:szCs w:val="24"/>
        </w:rPr>
        <w:t>3</w:t>
      </w:r>
      <w:r>
        <w:rPr>
          <w:rFonts w:ascii="GHEA Grapalat" w:hAnsi="GHEA Grapalat"/>
          <w:i w:val="0"/>
          <w:sz w:val="24"/>
          <w:szCs w:val="24"/>
        </w:rPr>
        <w:t xml:space="preserve"> года "номер 1" </w:t>
      </w:r>
    </w:p>
    <w:p w14:paraId="6B25DE54" w14:textId="70E7AD32" w:rsidR="005B24D4" w:rsidRPr="00D75E32" w:rsidRDefault="005B24D4" w:rsidP="005B24D4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Pr="003573CD">
        <w:rPr>
          <w:rFonts w:ascii="GHEA Grapalat" w:hAnsi="GHEA Grapalat"/>
          <w:i w:val="0"/>
          <w:color w:val="FF0000"/>
          <w:lang w:val="hy-AM"/>
        </w:rPr>
        <w:t>ՀՀՓԿ-ԳՀԱՊՁԲ-</w:t>
      </w:r>
      <w:r w:rsidR="00D75E32">
        <w:rPr>
          <w:rFonts w:ascii="GHEA Grapalat" w:hAnsi="GHEA Grapalat"/>
          <w:i w:val="0"/>
          <w:color w:val="FF0000"/>
        </w:rPr>
        <w:t>10</w:t>
      </w:r>
      <w:r w:rsidRPr="003573CD">
        <w:rPr>
          <w:rFonts w:ascii="GHEA Grapalat" w:hAnsi="GHEA Grapalat"/>
          <w:i w:val="0"/>
          <w:color w:val="FF0000"/>
          <w:lang w:val="hy-AM"/>
        </w:rPr>
        <w:t>/</w:t>
      </w:r>
      <w:r w:rsidR="00A77B6E" w:rsidRPr="00D75E32">
        <w:rPr>
          <w:rFonts w:ascii="GHEA Grapalat" w:hAnsi="GHEA Grapalat"/>
          <w:i w:val="0"/>
          <w:color w:val="FF0000"/>
        </w:rPr>
        <w:t>2</w:t>
      </w:r>
      <w:r w:rsidR="00D75E32">
        <w:rPr>
          <w:rFonts w:ascii="GHEA Grapalat" w:hAnsi="GHEA Grapalat"/>
          <w:i w:val="0"/>
          <w:color w:val="FF0000"/>
        </w:rPr>
        <w:t>3</w:t>
      </w:r>
    </w:p>
    <w:p w14:paraId="26CF4004" w14:textId="77777777" w:rsidR="005B24D4" w:rsidRPr="002832FC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14:paraId="77D7AAE6" w14:textId="77777777" w:rsidR="005B24D4" w:rsidRPr="002832FC" w:rsidRDefault="005B24D4" w:rsidP="00D75E32">
      <w:pPr>
        <w:pStyle w:val="BodyTextIndent"/>
        <w:widowControl w:val="0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>Заказчик “Экспертный Центр Республики Армения” ГНО, находящийся по адресу: г. Ереван. пр. Аршакуняца 23,  объявляет запрос котировок, который проводится одним этапом.</w:t>
      </w:r>
    </w:p>
    <w:p w14:paraId="27C42467" w14:textId="64061BEF" w:rsidR="005B24D4" w:rsidRPr="002832FC" w:rsidRDefault="005B24D4" w:rsidP="005B24D4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настоящей процедуры, в установленном порядке будет предложено заключить договор на поставку </w:t>
      </w:r>
      <w:r w:rsidR="00A77B6E" w:rsidRPr="00A77B6E">
        <w:rPr>
          <w:rFonts w:ascii="GHEA Grapalat" w:hAnsi="GHEA Grapalat"/>
          <w:i w:val="0"/>
          <w:sz w:val="24"/>
          <w:szCs w:val="24"/>
        </w:rPr>
        <w:t>системы регистрации посещаемости и рабочего времени</w:t>
      </w:r>
      <w:r w:rsidRPr="002832FC">
        <w:rPr>
          <w:rFonts w:ascii="GHEA Grapalat" w:hAnsi="GHEA Grapalat"/>
          <w:i w:val="0"/>
          <w:sz w:val="24"/>
          <w:szCs w:val="24"/>
        </w:rPr>
        <w:t xml:space="preserve"> (далее — договор).</w:t>
      </w:r>
    </w:p>
    <w:p w14:paraId="2AB55E28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</w:rPr>
        <w:t>С</w:t>
      </w:r>
      <w:r>
        <w:rPr>
          <w:rFonts w:ascii="GHEA Grapalat" w:hAnsi="GHEA Grapalat"/>
          <w:i w:val="0"/>
          <w:spacing w:val="6"/>
          <w:sz w:val="24"/>
          <w:szCs w:val="24"/>
        </w:rPr>
        <w:t>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14:paraId="0AE9FD1A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Условия предъявляемые к лицам, не имеющим права на участие в  данной процедуре, а также участникам, установлены приглашением на настоящую процедуру. Отобранный участник определяется из числа участников, подавших заявки, оцененные удовлетворительно по неценовым условиям, по принципу предпочтения, отдаваемого участнику, представившему минимальное ценовое предложение.</w:t>
      </w:r>
    </w:p>
    <w:p w14:paraId="4D9F766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Для получения приглашения на запроса котировки в бумажной форме необходимо обратиться к заказчику до 17:00 часов 6-го 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 обеспечивает бесплатное предоставление приглашения в бумажной форме в первый рабочий день, следующий за получением такого требования.</w:t>
      </w:r>
    </w:p>
    <w:p w14:paraId="798D605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</w:t>
      </w:r>
    </w:p>
    <w:p w14:paraId="3FB5180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Неполучение приглашения не ограничивает права участника на участие в настоящей процедуре.</w:t>
      </w:r>
    </w:p>
    <w:p w14:paraId="2166E610" w14:textId="3B853513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Заявки запроса котировки необходимо подать в электронной форме, посредством системы электронных закупок Armeps (www.armeps.am), до 1</w:t>
      </w:r>
      <w:r w:rsidR="00D75E32">
        <w:rPr>
          <w:rFonts w:ascii="GHEA Grapalat" w:hAnsi="GHEA Grapalat"/>
          <w:i w:val="0"/>
          <w:spacing w:val="6"/>
          <w:sz w:val="24"/>
          <w:szCs w:val="24"/>
        </w:rPr>
        <w:t>1</w:t>
      </w:r>
      <w:r>
        <w:rPr>
          <w:rFonts w:ascii="GHEA Grapalat" w:hAnsi="GHEA Grapalat"/>
          <w:i w:val="0"/>
          <w:spacing w:val="6"/>
          <w:sz w:val="24"/>
          <w:szCs w:val="24"/>
        </w:rPr>
        <w:t>:00 часов 7-ого дня с даты опубликования настоящего объявления.</w:t>
      </w:r>
    </w:p>
    <w:p w14:paraId="0394A56B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Кроме армянского языка заявки могут быть поданы также на английском или </w:t>
      </w:r>
      <w:r>
        <w:rPr>
          <w:rFonts w:ascii="GHEA Grapalat" w:hAnsi="GHEA Grapalat"/>
          <w:i w:val="0"/>
          <w:spacing w:val="6"/>
          <w:sz w:val="24"/>
          <w:szCs w:val="24"/>
        </w:rPr>
        <w:lastRenderedPageBreak/>
        <w:t>русском языке.</w:t>
      </w:r>
    </w:p>
    <w:p w14:paraId="789AB6C9" w14:textId="48CCCFEC" w:rsidR="005B24D4" w:rsidRPr="00770952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Вскрытие заявок будет проводиться по адресу г. Ереван. пр. Аршакуняца 23, в 1</w:t>
      </w:r>
      <w:r w:rsidR="00D75E32">
        <w:rPr>
          <w:rFonts w:ascii="GHEA Grapalat" w:hAnsi="GHEA Grapalat"/>
          <w:i w:val="0"/>
          <w:color w:val="FF0000"/>
          <w:spacing w:val="6"/>
          <w:sz w:val="24"/>
          <w:szCs w:val="24"/>
        </w:rPr>
        <w:t>1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:00 часов </w:t>
      </w:r>
      <w:r w:rsidR="00D75E32">
        <w:rPr>
          <w:rFonts w:ascii="GHEA Grapalat" w:hAnsi="GHEA Grapalat"/>
          <w:i w:val="0"/>
          <w:color w:val="FF0000"/>
          <w:spacing w:val="6"/>
          <w:sz w:val="24"/>
          <w:szCs w:val="24"/>
        </w:rPr>
        <w:t>06.02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.202</w:t>
      </w:r>
      <w:r w:rsidR="00D75E32">
        <w:rPr>
          <w:rFonts w:ascii="GHEA Grapalat" w:hAnsi="GHEA Grapalat"/>
          <w:i w:val="0"/>
          <w:color w:val="FF0000"/>
          <w:spacing w:val="6"/>
          <w:sz w:val="24"/>
          <w:szCs w:val="24"/>
        </w:rPr>
        <w:t>3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года.</w:t>
      </w:r>
    </w:p>
    <w:p w14:paraId="626330B5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12507AFB" w14:textId="77777777" w:rsidR="005B24D4" w:rsidRPr="00770952" w:rsidRDefault="005B24D4" w:rsidP="00770952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Для получения дополнительной информации, связанной с настоящим</w:t>
      </w:r>
      <w:r w:rsidRPr="00770952">
        <w:rPr>
          <w:rFonts w:ascii="Calibri" w:hAnsi="Calibri" w:cs="Calibri"/>
          <w:i w:val="0"/>
          <w:spacing w:val="6"/>
          <w:sz w:val="24"/>
          <w:szCs w:val="24"/>
        </w:rPr>
        <w:t> 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t>объявлением, можете обратиться к секретарю Оценочной комиссии Офелия Киракосян</w:t>
      </w:r>
    </w:p>
    <w:p w14:paraId="348A9FE3" w14:textId="77777777" w:rsidR="005B24D4" w:rsidRDefault="005B24D4" w:rsidP="005B24D4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4524A3DA" w14:textId="77777777" w:rsidR="005B24D4" w:rsidRPr="008529A0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>
        <w:rPr>
          <w:rFonts w:ascii="GHEA Grapalat" w:hAnsi="GHEA Grapalat"/>
          <w:i w:val="0"/>
        </w:rPr>
        <w:t>, 099-222-444</w:t>
      </w:r>
    </w:p>
    <w:p w14:paraId="29AEBA9D" w14:textId="77777777" w:rsidR="005B24D4" w:rsidRDefault="005B24D4" w:rsidP="005B24D4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2F39D966" w14:textId="77777777" w:rsidR="005B24D4" w:rsidRPr="005E7FC2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565C22B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9CEE" w14:textId="77777777" w:rsidR="004E40B5" w:rsidRDefault="004E40B5" w:rsidP="005B24D4">
      <w:pPr>
        <w:spacing w:after="0"/>
      </w:pPr>
      <w:r>
        <w:separator/>
      </w:r>
    </w:p>
  </w:endnote>
  <w:endnote w:type="continuationSeparator" w:id="0">
    <w:p w14:paraId="6F2D1968" w14:textId="77777777" w:rsidR="004E40B5" w:rsidRDefault="004E40B5" w:rsidP="005B24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C0FE" w14:textId="77777777" w:rsidR="004E40B5" w:rsidRDefault="004E40B5" w:rsidP="005B24D4">
      <w:pPr>
        <w:spacing w:after="0"/>
      </w:pPr>
      <w:r>
        <w:separator/>
      </w:r>
    </w:p>
  </w:footnote>
  <w:footnote w:type="continuationSeparator" w:id="0">
    <w:p w14:paraId="59F90F53" w14:textId="77777777" w:rsidR="004E40B5" w:rsidRDefault="004E40B5" w:rsidP="005B24D4">
      <w:pPr>
        <w:spacing w:after="0"/>
      </w:pPr>
      <w:r>
        <w:continuationSeparator/>
      </w:r>
    </w:p>
  </w:footnote>
  <w:footnote w:id="1">
    <w:p w14:paraId="5955F904" w14:textId="77777777" w:rsidR="005B24D4" w:rsidRDefault="005B24D4" w:rsidP="005B24D4">
      <w:pPr>
        <w:pStyle w:val="FootnoteText"/>
        <w:jc w:val="both"/>
        <w:rPr>
          <w:rFonts w:asciiTheme="minorHAnsi" w:hAnsiTheme="minorHAnsi"/>
          <w:i/>
          <w:lang w:val="hy-AM"/>
        </w:rPr>
      </w:pPr>
      <w:r>
        <w:rPr>
          <w:rFonts w:ascii="GHEA Grapalat" w:hAnsi="GHEA Grapalat"/>
          <w:i/>
        </w:rPr>
        <w:t>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D"/>
    <w:rsid w:val="004E40B5"/>
    <w:rsid w:val="005B24D4"/>
    <w:rsid w:val="006C0B77"/>
    <w:rsid w:val="00770952"/>
    <w:rsid w:val="008242FF"/>
    <w:rsid w:val="00870751"/>
    <w:rsid w:val="00922C48"/>
    <w:rsid w:val="00A77B6E"/>
    <w:rsid w:val="00AD3EDD"/>
    <w:rsid w:val="00B915B7"/>
    <w:rsid w:val="00D75E32"/>
    <w:rsid w:val="00EA59DF"/>
    <w:rsid w:val="00EE4070"/>
    <w:rsid w:val="00EF5604"/>
    <w:rsid w:val="00F12C76"/>
    <w:rsid w:val="00F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828"/>
  <w15:chartTrackingRefBased/>
  <w15:docId w15:val="{64794639-1A39-4AE7-BB8A-6B17D4D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4D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4D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5B24D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B24D4"/>
    <w:pPr>
      <w:spacing w:after="0"/>
    </w:pPr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5B24D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5B2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2022-12-07T13:23:00Z</dcterms:created>
  <dcterms:modified xsi:type="dcterms:W3CDTF">2023-01-30T06:40:00Z</dcterms:modified>
</cp:coreProperties>
</file>