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64A4" w14:textId="77777777" w:rsidR="0022631D" w:rsidRPr="001A44D2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A44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94D8CD1" w14:textId="77777777" w:rsidR="0022631D" w:rsidRPr="001A44D2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A44D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F201254" w14:textId="43241AB5" w:rsidR="0022631D" w:rsidRPr="001A44D2" w:rsidRDefault="0045231C" w:rsidP="00AC270A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Արագածոտնի </w:t>
      </w:r>
      <w:r w:rsidR="00CE4AB2"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մարզպետի աշխատակազմ</w:t>
      </w:r>
      <w:r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E605B7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605B7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>.Աշտարակ, Վ.Պետրոսյան 4</w:t>
      </w:r>
      <w:r w:rsidR="0022631D" w:rsidRPr="00E605B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D5A1E"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>Գետափի հմ/դ 0.2 կմ, Վերին Սասնաշենի Մ. Մանուկյանի անվ. հիմնական դպրոցից  0.1 կմ և մարզային նշանակության Տ-1-41, 1.5 կմ ավտոճանապարհների ասֆալտապատման աշխատանքների</w:t>
      </w:r>
      <w:r w:rsidR="009042FC"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նախագծանախահաշվային փաստաթղթերի փորձաքննության անցկացման և եզրակացության տրամադրման ծառայություններ</w:t>
      </w:r>
      <w:r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22631D"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D5A1E"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ՀՀԱՄ-ՄԱԾՁԲ-26/27</w:t>
      </w:r>
      <w:r w:rsidR="0022631D"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3395A"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F3A4E" w:rsidRPr="00E605B7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E3395A" w:rsidRPr="00E605B7">
        <w:rPr>
          <w:rFonts w:ascii="GHEA Grapalat" w:eastAsia="MS Mincho" w:hAnsi="GHEA Grapalat" w:cs="MS Mincho"/>
          <w:sz w:val="20"/>
          <w:szCs w:val="20"/>
          <w:lang w:val="hy-AM" w:eastAsia="ru-RU"/>
        </w:rPr>
        <w:t>04</w:t>
      </w:r>
      <w:r w:rsidR="00D077A7" w:rsidRPr="00E605B7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BA2959" w:rsidRPr="00E605B7">
        <w:rPr>
          <w:rFonts w:ascii="GHEA Grapalat" w:eastAsia="Times New Roman" w:hAnsi="GHEA Grapalat" w:cs="Sylfaen"/>
          <w:sz w:val="20"/>
          <w:szCs w:val="20"/>
          <w:lang w:val="hy-AM" w:eastAsia="ru-RU"/>
        </w:rPr>
        <w:t>2025</w:t>
      </w:r>
      <w:r w:rsidR="003B3659"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B3659" w:rsidRPr="00E605B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թվականին </w:t>
      </w:r>
      <w:r w:rsidR="0022631D" w:rsidRPr="00E605B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</w:t>
      </w:r>
      <w:r w:rsidR="0022631D" w:rsidRPr="001A44D2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1088"/>
        <w:gridCol w:w="72"/>
        <w:gridCol w:w="353"/>
        <w:gridCol w:w="709"/>
        <w:gridCol w:w="567"/>
        <w:gridCol w:w="141"/>
        <w:gridCol w:w="49"/>
        <w:gridCol w:w="519"/>
        <w:gridCol w:w="142"/>
        <w:gridCol w:w="120"/>
        <w:gridCol w:w="305"/>
        <w:gridCol w:w="720"/>
        <w:gridCol w:w="67"/>
        <w:gridCol w:w="14"/>
        <w:gridCol w:w="519"/>
        <w:gridCol w:w="204"/>
        <w:gridCol w:w="187"/>
        <w:gridCol w:w="132"/>
        <w:gridCol w:w="22"/>
        <w:gridCol w:w="403"/>
        <w:gridCol w:w="368"/>
        <w:gridCol w:w="341"/>
        <w:gridCol w:w="295"/>
        <w:gridCol w:w="208"/>
        <w:gridCol w:w="26"/>
        <w:gridCol w:w="186"/>
        <w:gridCol w:w="135"/>
        <w:gridCol w:w="425"/>
        <w:gridCol w:w="1510"/>
      </w:tblGrid>
      <w:tr w:rsidR="0022631D" w:rsidRPr="001A44D2" w14:paraId="5787F84A" w14:textId="77777777" w:rsidTr="0048363E">
        <w:trPr>
          <w:trHeight w:val="146"/>
        </w:trPr>
        <w:tc>
          <w:tcPr>
            <w:tcW w:w="772" w:type="dxa"/>
            <w:vAlign w:val="center"/>
          </w:tcPr>
          <w:p w14:paraId="3C6C151B" w14:textId="77777777" w:rsidR="0022631D" w:rsidRPr="001A44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1"/>
            <w:vAlign w:val="center"/>
          </w:tcPr>
          <w:p w14:paraId="19727890" w14:textId="77777777" w:rsidR="0022631D" w:rsidRPr="001A44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1A44D2" w14:paraId="01347A5C" w14:textId="77777777" w:rsidTr="00D4065B">
        <w:trPr>
          <w:trHeight w:val="110"/>
        </w:trPr>
        <w:tc>
          <w:tcPr>
            <w:tcW w:w="772" w:type="dxa"/>
            <w:vMerge w:val="restart"/>
            <w:vAlign w:val="center"/>
          </w:tcPr>
          <w:p w14:paraId="164D0FC5" w14:textId="77777777" w:rsidR="0022631D" w:rsidRPr="001A44D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5"/>
            <w:vMerge w:val="restart"/>
            <w:vAlign w:val="center"/>
          </w:tcPr>
          <w:p w14:paraId="2562A6B9" w14:textId="77777777" w:rsidR="0022631D" w:rsidRPr="001A44D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54A2DCD9" w14:textId="77777777" w:rsidR="0022631D" w:rsidRPr="001A44D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5"/>
            <w:vAlign w:val="center"/>
          </w:tcPr>
          <w:p w14:paraId="06FF6247" w14:textId="77777777" w:rsidR="0022631D" w:rsidRPr="001A44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9"/>
            <w:vAlign w:val="center"/>
          </w:tcPr>
          <w:p w14:paraId="0E69F16C" w14:textId="77777777" w:rsidR="0022631D" w:rsidRPr="001A44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9"/>
            <w:vMerge w:val="restart"/>
            <w:vAlign w:val="center"/>
          </w:tcPr>
          <w:p w14:paraId="115F757C" w14:textId="77777777" w:rsidR="0022631D" w:rsidRPr="001A44D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14:paraId="162AC0D5" w14:textId="77777777" w:rsidR="0022631D" w:rsidRPr="001A44D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1A44D2" w14:paraId="3DE2C85C" w14:textId="77777777" w:rsidTr="00D4065B">
        <w:trPr>
          <w:trHeight w:val="175"/>
        </w:trPr>
        <w:tc>
          <w:tcPr>
            <w:tcW w:w="772" w:type="dxa"/>
            <w:vMerge/>
            <w:vAlign w:val="center"/>
          </w:tcPr>
          <w:p w14:paraId="5546B9C4" w14:textId="77777777" w:rsidR="0022631D" w:rsidRPr="001A44D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vAlign w:val="center"/>
          </w:tcPr>
          <w:p w14:paraId="155183B3" w14:textId="77777777" w:rsidR="0022631D" w:rsidRPr="001A44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733633C1" w14:textId="77777777" w:rsidR="0022631D" w:rsidRPr="001A44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016C6921" w14:textId="77777777" w:rsidR="0022631D" w:rsidRPr="001A44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14:paraId="3709CDC3" w14:textId="77777777" w:rsidR="0022631D" w:rsidRPr="001A44D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vAlign w:val="center"/>
          </w:tcPr>
          <w:p w14:paraId="0E278337" w14:textId="77777777" w:rsidR="0022631D" w:rsidRPr="001A44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4" w:type="dxa"/>
            <w:gridSpan w:val="9"/>
            <w:vMerge/>
          </w:tcPr>
          <w:p w14:paraId="1CE19DF7" w14:textId="77777777" w:rsidR="0022631D" w:rsidRPr="001A44D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vMerge/>
          </w:tcPr>
          <w:p w14:paraId="1675BD10" w14:textId="77777777" w:rsidR="0022631D" w:rsidRPr="001A44D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A44D2" w14:paraId="2CD90318" w14:textId="77777777" w:rsidTr="00D4065B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402D3814" w14:textId="77777777" w:rsidR="0022631D" w:rsidRPr="001A44D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1CD3C1F" w14:textId="77777777" w:rsidR="0022631D" w:rsidRPr="001A44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59883778" w14:textId="77777777" w:rsidR="0022631D" w:rsidRPr="001A44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9C4D800" w14:textId="77777777" w:rsidR="0022631D" w:rsidRPr="001A44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F9F56EE" w14:textId="77777777" w:rsidR="0022631D" w:rsidRPr="001A44D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vAlign w:val="center"/>
          </w:tcPr>
          <w:p w14:paraId="4ED6EDFC" w14:textId="77777777" w:rsidR="0022631D" w:rsidRPr="001A44D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6" w:type="dxa"/>
            <w:gridSpan w:val="5"/>
            <w:tcBorders>
              <w:bottom w:val="single" w:sz="8" w:space="0" w:color="auto"/>
            </w:tcBorders>
            <w:vAlign w:val="center"/>
          </w:tcPr>
          <w:p w14:paraId="2674AA66" w14:textId="77777777" w:rsidR="0022631D" w:rsidRPr="001A44D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</w:tcPr>
          <w:p w14:paraId="64B9DA54" w14:textId="77777777" w:rsidR="0022631D" w:rsidRPr="001A44D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vMerge/>
            <w:tcBorders>
              <w:bottom w:val="single" w:sz="8" w:space="0" w:color="auto"/>
            </w:tcBorders>
          </w:tcPr>
          <w:p w14:paraId="48F9A919" w14:textId="77777777" w:rsidR="0022631D" w:rsidRPr="001A44D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5EA1" w:rsidRPr="001A44D2" w14:paraId="43A1720F" w14:textId="77777777" w:rsidTr="00524EF5">
        <w:trPr>
          <w:trHeight w:val="4991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86F7C" w14:textId="77777777" w:rsidR="00BF5EA1" w:rsidRPr="001A44D2" w:rsidRDefault="00BF5EA1" w:rsidP="00BF5EA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1A44D2">
              <w:rPr>
                <w:rFonts w:ascii="GHEA Grapalat" w:eastAsia="Times New Roma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B1A1" w14:textId="6A3C3DBC" w:rsidR="00BF5EA1" w:rsidRPr="001A44D2" w:rsidRDefault="004D5A1E" w:rsidP="00BF5EA1">
            <w:pPr>
              <w:ind w:left="0" w:firstLine="0"/>
              <w:rPr>
                <w:rFonts w:ascii="GHEA Grapalat" w:hAnsi="GHEA Grapalat"/>
              </w:rPr>
            </w:pPr>
            <w:r w:rsidRPr="001A44D2">
              <w:rPr>
                <w:rFonts w:ascii="GHEA Grapalat" w:hAnsi="GHEA Grapalat"/>
                <w:sz w:val="20"/>
                <w:szCs w:val="20"/>
                <w:lang w:val="hy-AM"/>
              </w:rPr>
              <w:t>Գետափի հմ/դ 0.2 կմ, Վերին Սասնաշենի Մ. Մանուկյանի անվ. հիմնական դպրոցից  0.1 կմ և մարզային նշանակության Տ-1-41, 1.5 կմ ավտոճանապարհների ասֆալտապատման աշխատանքների</w:t>
            </w:r>
            <w:r w:rsidR="00BF5EA1" w:rsidRPr="001A44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նախագծանախահաշվային փաստաթղթերի փորձաքննության անցկացման և եզրակացության տրամադրման ծառայություններ /1/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2F32" w14:textId="77777777" w:rsidR="00BF5EA1" w:rsidRPr="001A44D2" w:rsidRDefault="00BF5EA1" w:rsidP="00BF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Cs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9CD5" w14:textId="77777777" w:rsidR="00BF5EA1" w:rsidRPr="001A44D2" w:rsidRDefault="00BF5EA1" w:rsidP="00BF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06109" w14:textId="77777777" w:rsidR="00BF5EA1" w:rsidRPr="001A44D2" w:rsidRDefault="00BF5EA1" w:rsidP="00BF5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1A44D2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12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75EF4" w14:textId="2CB93427" w:rsidR="00BF5EA1" w:rsidRPr="001A44D2" w:rsidRDefault="004D5A1E" w:rsidP="00BF5EA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1A44D2">
              <w:rPr>
                <w:rFonts w:ascii="GHEA Grapalat" w:hAnsi="GHEA Grapalat" w:cs="Sylfaen"/>
                <w:bCs/>
                <w:szCs w:val="22"/>
                <w:lang w:val="hy-AM"/>
              </w:rPr>
              <w:t>189600</w:t>
            </w:r>
          </w:p>
        </w:tc>
        <w:tc>
          <w:tcPr>
            <w:tcW w:w="1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7175" w14:textId="3EFE47A5" w:rsidR="00BF5EA1" w:rsidRPr="001A44D2" w:rsidRDefault="004D5A1E" w:rsidP="00BA0770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bCs/>
                <w:szCs w:val="22"/>
                <w:lang w:val="hy-AM"/>
              </w:rPr>
            </w:pPr>
            <w:r w:rsidRPr="001A44D2">
              <w:rPr>
                <w:rFonts w:ascii="GHEA Grapalat" w:hAnsi="GHEA Grapalat" w:cs="Sylfaen"/>
                <w:bCs/>
                <w:szCs w:val="22"/>
                <w:lang w:val="hy-AM"/>
              </w:rPr>
              <w:t>189600</w:t>
            </w:r>
          </w:p>
        </w:tc>
        <w:tc>
          <w:tcPr>
            <w:tcW w:w="19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85E6" w14:textId="77CE7547" w:rsidR="00BF5EA1" w:rsidRPr="001A44D2" w:rsidRDefault="004D5A1E" w:rsidP="00BF5EA1">
            <w:pPr>
              <w:ind w:left="0" w:firstLine="0"/>
              <w:rPr>
                <w:rFonts w:ascii="GHEA Grapalat" w:hAnsi="GHEA Grapalat"/>
                <w:lang w:val="hy-AM"/>
              </w:rPr>
            </w:pPr>
            <w:r w:rsidRPr="001A44D2">
              <w:rPr>
                <w:rFonts w:ascii="GHEA Grapalat" w:hAnsi="GHEA Grapalat"/>
                <w:sz w:val="20"/>
                <w:szCs w:val="20"/>
                <w:lang w:val="hy-AM"/>
              </w:rPr>
              <w:t>Գետափի հմ/դ 0.2 կմ, Վերին Սասնաշենի Մ. Մանուկյանի անվ. հիմնական դպրոցից  0.1 կմ և մարզային նշանակության Տ-1-41, 1.5 կմ ավտոճանապարհների ասֆալտապատման աշխատանքների</w:t>
            </w:r>
            <w:r w:rsidR="00BF5EA1" w:rsidRPr="001A44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նախագծանախահաշվային փաստաթղթերի փորձաքննության անցկացման և եզրակացության տրամադրման ծառայություններ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DB6" w14:textId="3D03218F" w:rsidR="00BF5EA1" w:rsidRPr="001A44D2" w:rsidRDefault="004D5A1E" w:rsidP="00BF5EA1">
            <w:pPr>
              <w:ind w:left="0" w:firstLine="0"/>
              <w:rPr>
                <w:rFonts w:ascii="GHEA Grapalat" w:hAnsi="GHEA Grapalat"/>
                <w:lang w:val="hy-AM"/>
              </w:rPr>
            </w:pPr>
            <w:r w:rsidRPr="001A44D2">
              <w:rPr>
                <w:rFonts w:ascii="GHEA Grapalat" w:hAnsi="GHEA Grapalat"/>
                <w:sz w:val="20"/>
                <w:szCs w:val="20"/>
                <w:lang w:val="hy-AM"/>
              </w:rPr>
              <w:t>Գետափի հմ/դ 0.2 կմ, Վերին Սասնաշենի Մ. Մանուկյանի անվ. հիմնական դպրոցից  0.1 կմ և մարզային նշանակության Տ-1-41, 1.5 կմ ավտոճանապարհների ասֆալտապատման աշխատանքների</w:t>
            </w:r>
            <w:r w:rsidR="00BF5EA1" w:rsidRPr="001A44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նախագծանախահաշվային փաստաթղթերի փորձաքննության անցկացման և եզրակացության տրամադրման ծառայություններ</w:t>
            </w:r>
          </w:p>
        </w:tc>
      </w:tr>
      <w:tr w:rsidR="0045231C" w:rsidRPr="001A44D2" w14:paraId="296983E3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CA036F6" w14:textId="77777777" w:rsidR="0045231C" w:rsidRPr="001A44D2" w:rsidRDefault="0045231C" w:rsidP="00452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1A44D2" w14:paraId="09C04FBE" w14:textId="77777777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vAlign w:val="center"/>
          </w:tcPr>
          <w:p w14:paraId="4FF57381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vAlign w:val="center"/>
          </w:tcPr>
          <w:p w14:paraId="165D061D" w14:textId="77777777" w:rsidR="000846D1" w:rsidRPr="001A44D2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ՀՀ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օրենքի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2</w:t>
            </w:r>
            <w:r w:rsidR="00694831"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3</w:t>
            </w:r>
            <w:r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-րդ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մասի</w:t>
            </w:r>
            <w:proofErr w:type="spellEnd"/>
            <w:r w:rsidR="00694831"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="00694831"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0846D1" w:rsidRPr="001A44D2" w14:paraId="2B974486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FF142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1A44D2" w14:paraId="43CDA8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C9076" w14:textId="77777777" w:rsidR="000846D1" w:rsidRPr="001A44D2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9AED927" w14:textId="3F97A7DC" w:rsidR="000846D1" w:rsidRPr="001A44D2" w:rsidRDefault="00872514" w:rsidP="00EA15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20</w:t>
            </w:r>
            <w:r w:rsidR="000846D1"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04</w:t>
            </w:r>
            <w:r w:rsidR="000846D1"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 w:rsidR="00BA2959" w:rsidRPr="001A44D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2025</w:t>
            </w:r>
          </w:p>
        </w:tc>
      </w:tr>
      <w:tr w:rsidR="000846D1" w:rsidRPr="001A44D2" w14:paraId="5DCB121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CBCF55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DC059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919AE" w14:textId="77777777" w:rsidR="000846D1" w:rsidRPr="001A44D2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1A44D2" w14:paraId="6B783F4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1A2B8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C46AF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0793F" w14:textId="77777777" w:rsidR="000846D1" w:rsidRPr="001A44D2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1A44D2" w14:paraId="70C864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205504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A6C92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D3E918" w14:textId="77777777" w:rsidR="000846D1" w:rsidRPr="001A44D2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1FF34" w14:textId="77777777" w:rsidR="000846D1" w:rsidRPr="001A44D2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846D1" w:rsidRPr="001A44D2" w14:paraId="41BE930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A30AF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A977F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2A885" w14:textId="77777777" w:rsidR="000846D1" w:rsidRPr="001A44D2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17D7CD" w14:textId="77777777" w:rsidR="000846D1" w:rsidRPr="001A44D2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1A44D2" w14:paraId="1A536BE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AB521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38110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B26FE" w14:textId="77777777" w:rsidR="000846D1" w:rsidRPr="001A44D2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3B27E" w14:textId="77777777" w:rsidR="000846D1" w:rsidRPr="001A44D2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1A44D2" w14:paraId="2391FCF6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D5F7ED9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1A44D2" w14:paraId="49E7918D" w14:textId="77777777" w:rsidTr="009B70AF">
        <w:trPr>
          <w:trHeight w:val="106"/>
        </w:trPr>
        <w:tc>
          <w:tcPr>
            <w:tcW w:w="1385" w:type="dxa"/>
            <w:gridSpan w:val="3"/>
            <w:vMerge w:val="restart"/>
            <w:vAlign w:val="center"/>
          </w:tcPr>
          <w:p w14:paraId="32A230B3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89" w:type="dxa"/>
            <w:gridSpan w:val="5"/>
            <w:vMerge w:val="restart"/>
            <w:vAlign w:val="center"/>
          </w:tcPr>
          <w:p w14:paraId="133319DF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38" w:type="dxa"/>
            <w:gridSpan w:val="24"/>
            <w:vAlign w:val="center"/>
          </w:tcPr>
          <w:p w14:paraId="2A74477F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846D1" w:rsidRPr="001A44D2" w14:paraId="3E355421" w14:textId="77777777" w:rsidTr="009B70AF">
        <w:trPr>
          <w:trHeight w:val="46"/>
        </w:trPr>
        <w:tc>
          <w:tcPr>
            <w:tcW w:w="1385" w:type="dxa"/>
            <w:gridSpan w:val="3"/>
            <w:vMerge/>
            <w:vAlign w:val="center"/>
          </w:tcPr>
          <w:p w14:paraId="53C7B3D3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5"/>
            <w:vMerge/>
            <w:vAlign w:val="center"/>
          </w:tcPr>
          <w:p w14:paraId="2F4A8B2E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96" w:type="dxa"/>
            <w:gridSpan w:val="10"/>
            <w:vAlign w:val="center"/>
          </w:tcPr>
          <w:p w14:paraId="59CA4245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vAlign w:val="center"/>
          </w:tcPr>
          <w:p w14:paraId="3F5D33BF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759708B1" w14:textId="77777777" w:rsidR="000846D1" w:rsidRPr="001A44D2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606A4" w:rsidRPr="001A44D2" w14:paraId="51384EA3" w14:textId="77777777" w:rsidTr="003C0459">
        <w:trPr>
          <w:trHeight w:val="365"/>
        </w:trPr>
        <w:tc>
          <w:tcPr>
            <w:tcW w:w="1385" w:type="dxa"/>
            <w:gridSpan w:val="3"/>
            <w:vAlign w:val="center"/>
          </w:tcPr>
          <w:p w14:paraId="1EE94A23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vAlign w:val="center"/>
          </w:tcPr>
          <w:p w14:paraId="76CDD383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05731" w:rsidRPr="001A44D2" w14:paraId="33A6E306" w14:textId="77777777" w:rsidTr="00595443">
        <w:trPr>
          <w:trHeight w:val="365"/>
        </w:trPr>
        <w:tc>
          <w:tcPr>
            <w:tcW w:w="1385" w:type="dxa"/>
            <w:gridSpan w:val="3"/>
            <w:vAlign w:val="center"/>
          </w:tcPr>
          <w:p w14:paraId="782D9B67" w14:textId="77777777" w:rsidR="00205731" w:rsidRPr="001A44D2" w:rsidRDefault="00205731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5"/>
          </w:tcPr>
          <w:p w14:paraId="08AFB69B" w14:textId="77777777" w:rsidR="00205731" w:rsidRPr="001A44D2" w:rsidRDefault="00BA2959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hAnsi="GHEA Grapalat" w:cs="Times Armenian"/>
                <w:sz w:val="20"/>
                <w:lang w:val="hy-AM"/>
              </w:rPr>
              <w:t>&lt;&lt;ՍԵՅՍՄԱԱՆՎՏԱՆԳՈՒ</w:t>
            </w:r>
            <w:r w:rsidRPr="001A44D2">
              <w:rPr>
                <w:rFonts w:ascii="GHEA Grapalat" w:hAnsi="GHEA Grapalat" w:cs="Times Armenian"/>
                <w:sz w:val="20"/>
                <w:lang w:val="hy-AM"/>
              </w:rPr>
              <w:lastRenderedPageBreak/>
              <w:t>ԹՅՈՒՆ&gt;&gt; ՍՊԸ</w:t>
            </w:r>
          </w:p>
        </w:tc>
        <w:tc>
          <w:tcPr>
            <w:tcW w:w="2596" w:type="dxa"/>
            <w:gridSpan w:val="10"/>
          </w:tcPr>
          <w:p w14:paraId="57FD1945" w14:textId="6AE978D2" w:rsidR="00205731" w:rsidRPr="001A44D2" w:rsidRDefault="008D0C13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189600</w:t>
            </w:r>
          </w:p>
        </w:tc>
        <w:tc>
          <w:tcPr>
            <w:tcW w:w="2160" w:type="dxa"/>
            <w:gridSpan w:val="9"/>
          </w:tcPr>
          <w:p w14:paraId="23BF586A" w14:textId="77777777" w:rsidR="00205731" w:rsidRPr="001A44D2" w:rsidRDefault="00205731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2282" w:type="dxa"/>
            <w:gridSpan w:val="5"/>
          </w:tcPr>
          <w:p w14:paraId="7EAFA702" w14:textId="685438A0" w:rsidR="00205731" w:rsidRPr="001A44D2" w:rsidRDefault="008D0C13" w:rsidP="0020573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189600</w:t>
            </w:r>
          </w:p>
        </w:tc>
      </w:tr>
      <w:tr w:rsidR="00D606A4" w:rsidRPr="001A44D2" w14:paraId="143A90D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75DA0B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1A44D2" w14:paraId="60D92C0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vAlign w:val="center"/>
          </w:tcPr>
          <w:p w14:paraId="25D46952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606A4" w:rsidRPr="001A44D2" w14:paraId="3690022F" w14:textId="77777777" w:rsidTr="006D3D2C">
        <w:trPr>
          <w:trHeight w:val="264"/>
        </w:trPr>
        <w:tc>
          <w:tcPr>
            <w:tcW w:w="814" w:type="dxa"/>
            <w:gridSpan w:val="2"/>
            <w:vMerge w:val="restart"/>
            <w:vAlign w:val="center"/>
          </w:tcPr>
          <w:p w14:paraId="067A0B91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2"/>
            <w:vMerge w:val="restart"/>
            <w:vAlign w:val="center"/>
          </w:tcPr>
          <w:p w14:paraId="131A6E0E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39" w:type="dxa"/>
            <w:gridSpan w:val="28"/>
            <w:tcBorders>
              <w:bottom w:val="single" w:sz="8" w:space="0" w:color="auto"/>
            </w:tcBorders>
            <w:vAlign w:val="center"/>
          </w:tcPr>
          <w:p w14:paraId="77FCC149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606A4" w:rsidRPr="001A44D2" w14:paraId="19241E95" w14:textId="77777777" w:rsidTr="006D3D2C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DB097DF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ABF14D7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5F8F32E0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vAlign w:val="center"/>
          </w:tcPr>
          <w:p w14:paraId="139FB31D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vAlign w:val="center"/>
          </w:tcPr>
          <w:p w14:paraId="70A71D0C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56125A6E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1A44D2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72B36" w:rsidRPr="001A44D2" w14:paraId="54B0D6E3" w14:textId="77777777" w:rsidTr="006D3D2C"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19B5EDD5" w14:textId="77777777" w:rsidR="00472B36" w:rsidRPr="001A44D2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7371C497" w14:textId="77777777" w:rsidR="00472B36" w:rsidRPr="001A44D2" w:rsidRDefault="00472B36" w:rsidP="00472B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</w:tcPr>
          <w:p w14:paraId="6E8FC83E" w14:textId="77777777" w:rsidR="00472B36" w:rsidRPr="001A44D2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</w:tcPr>
          <w:p w14:paraId="1D01E83D" w14:textId="77777777" w:rsidR="00472B36" w:rsidRPr="001A44D2" w:rsidRDefault="00472B36" w:rsidP="00472B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6D372D6C" w14:textId="77777777" w:rsidR="00472B36" w:rsidRPr="001A44D2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78D66A16" w14:textId="77777777" w:rsidR="00472B36" w:rsidRPr="001A44D2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606A4" w:rsidRPr="001A44D2" w14:paraId="7544809C" w14:textId="77777777" w:rsidTr="006D3D2C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1F3096E9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</w:tcPr>
          <w:p w14:paraId="261A3752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</w:tcPr>
          <w:p w14:paraId="56C913FD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</w:tcPr>
          <w:p w14:paraId="7B10AA85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</w:tcPr>
          <w:p w14:paraId="496AB9CF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1E672007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1A44D2" w14:paraId="06552BC7" w14:textId="77777777" w:rsidTr="006D3D2C">
        <w:trPr>
          <w:trHeight w:val="331"/>
        </w:trPr>
        <w:tc>
          <w:tcPr>
            <w:tcW w:w="2473" w:type="dxa"/>
            <w:gridSpan w:val="4"/>
            <w:vAlign w:val="center"/>
          </w:tcPr>
          <w:p w14:paraId="6006D93B" w14:textId="77777777" w:rsidR="00D606A4" w:rsidRPr="001A44D2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9" w:type="dxa"/>
            <w:gridSpan w:val="28"/>
            <w:vAlign w:val="center"/>
          </w:tcPr>
          <w:p w14:paraId="01C89051" w14:textId="77777777" w:rsidR="00D606A4" w:rsidRPr="001A44D2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A44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1A44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1A44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1A44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606A4" w:rsidRPr="001A44D2" w14:paraId="35A29D22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C7D1530" w14:textId="77777777" w:rsidR="00D606A4" w:rsidRPr="001A44D2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1A44D2" w14:paraId="60D699FC" w14:textId="77777777" w:rsidTr="00C33548">
        <w:trPr>
          <w:trHeight w:val="346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vAlign w:val="center"/>
          </w:tcPr>
          <w:p w14:paraId="3A72EF9B" w14:textId="77777777" w:rsidR="00D606A4" w:rsidRPr="001A44D2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vAlign w:val="center"/>
          </w:tcPr>
          <w:p w14:paraId="665EE07A" w14:textId="715B2DDC" w:rsidR="00D606A4" w:rsidRPr="001A44D2" w:rsidRDefault="00A728FA" w:rsidP="00895E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Pr="001A44D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Pr="001A44D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D606A4" w:rsidRPr="001A44D2" w14:paraId="6B3E9882" w14:textId="77777777" w:rsidTr="00C33548">
        <w:trPr>
          <w:trHeight w:val="92"/>
        </w:trPr>
        <w:tc>
          <w:tcPr>
            <w:tcW w:w="5025" w:type="dxa"/>
            <w:gridSpan w:val="12"/>
            <w:vMerge w:val="restart"/>
            <w:vAlign w:val="center"/>
          </w:tcPr>
          <w:p w14:paraId="23DE4771" w14:textId="77777777" w:rsidR="00D606A4" w:rsidRPr="001A44D2" w:rsidRDefault="00D606A4" w:rsidP="00D6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vAlign w:val="center"/>
          </w:tcPr>
          <w:p w14:paraId="21678D4C" w14:textId="77777777" w:rsidR="00D606A4" w:rsidRPr="001A44D2" w:rsidRDefault="00D606A4" w:rsidP="00E167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1CA46EE2" w14:textId="77777777" w:rsidR="00D606A4" w:rsidRPr="001A44D2" w:rsidRDefault="00D606A4" w:rsidP="00E167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606A4" w:rsidRPr="001A44D2" w14:paraId="4D6BABEB" w14:textId="77777777" w:rsidTr="00C33548">
        <w:trPr>
          <w:trHeight w:val="92"/>
        </w:trPr>
        <w:tc>
          <w:tcPr>
            <w:tcW w:w="5025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5B6DAD35" w14:textId="77777777" w:rsidR="00D606A4" w:rsidRPr="001A44D2" w:rsidRDefault="00D606A4" w:rsidP="00D6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vAlign w:val="center"/>
          </w:tcPr>
          <w:p w14:paraId="199ABF5F" w14:textId="77777777" w:rsidR="00D606A4" w:rsidRPr="001A44D2" w:rsidRDefault="008824C9" w:rsidP="00C335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60AC4F50" w14:textId="77777777" w:rsidR="00D606A4" w:rsidRPr="001A44D2" w:rsidRDefault="008824C9" w:rsidP="00C335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34EE8" w:rsidRPr="001A44D2" w14:paraId="33BEA12B" w14:textId="77777777" w:rsidTr="00C33548">
        <w:trPr>
          <w:trHeight w:val="344"/>
        </w:trPr>
        <w:tc>
          <w:tcPr>
            <w:tcW w:w="5025" w:type="dxa"/>
            <w:gridSpan w:val="1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6AF39E0" w14:textId="77777777" w:rsidR="00834EE8" w:rsidRPr="001A44D2" w:rsidRDefault="00834EE8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187" w:type="dxa"/>
            <w:gridSpan w:val="2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B4C289A" w14:textId="2D143C09" w:rsidR="00834EE8" w:rsidRPr="001A44D2" w:rsidRDefault="00A728FA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Pr="001A44D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Pr="001A44D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834EE8" w:rsidRPr="001A44D2" w14:paraId="77BBC9B5" w14:textId="77777777" w:rsidTr="00C33548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vAlign w:val="center"/>
          </w:tcPr>
          <w:p w14:paraId="3339C6F6" w14:textId="77777777" w:rsidR="00834EE8" w:rsidRPr="001A44D2" w:rsidRDefault="00834EE8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vAlign w:val="center"/>
          </w:tcPr>
          <w:p w14:paraId="4A92AB20" w14:textId="20A4ED41" w:rsidR="00834EE8" w:rsidRPr="001A44D2" w:rsidRDefault="00A728FA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Pr="001A44D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Pr="001A44D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834EE8" w:rsidRPr="001A44D2" w14:paraId="4747F831" w14:textId="77777777" w:rsidTr="00C33548">
        <w:trPr>
          <w:trHeight w:val="344"/>
        </w:trPr>
        <w:tc>
          <w:tcPr>
            <w:tcW w:w="5025" w:type="dxa"/>
            <w:gridSpan w:val="12"/>
            <w:tcBorders>
              <w:bottom w:val="single" w:sz="8" w:space="0" w:color="auto"/>
            </w:tcBorders>
            <w:vAlign w:val="center"/>
          </w:tcPr>
          <w:p w14:paraId="7A3611D9" w14:textId="77777777" w:rsidR="00834EE8" w:rsidRPr="001A44D2" w:rsidRDefault="00834EE8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vAlign w:val="center"/>
          </w:tcPr>
          <w:p w14:paraId="07579DA8" w14:textId="0398EACD" w:rsidR="00834EE8" w:rsidRPr="001A44D2" w:rsidRDefault="00A728FA" w:rsidP="00834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Pr="001A44D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Pr="001A44D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C33548" w:rsidRPr="001A44D2" w14:paraId="1496F084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2F09588D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548" w:rsidRPr="001A44D2" w14:paraId="34027429" w14:textId="77777777" w:rsidTr="006D3D2C">
        <w:tc>
          <w:tcPr>
            <w:tcW w:w="814" w:type="dxa"/>
            <w:gridSpan w:val="2"/>
            <w:vMerge w:val="restart"/>
            <w:vAlign w:val="center"/>
          </w:tcPr>
          <w:p w14:paraId="7D95C2E1" w14:textId="77777777" w:rsidR="00C33548" w:rsidRPr="001A44D2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2"/>
            <w:vMerge w:val="restart"/>
            <w:vAlign w:val="center"/>
          </w:tcPr>
          <w:p w14:paraId="75622427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8"/>
            <w:vAlign w:val="center"/>
          </w:tcPr>
          <w:p w14:paraId="5111D418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33548" w:rsidRPr="001A44D2" w14:paraId="34BA42D4" w14:textId="77777777" w:rsidTr="006D3D2C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5D2F21C2" w14:textId="77777777" w:rsidR="00C33548" w:rsidRPr="001A44D2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14:paraId="742EF9A6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 w:val="restart"/>
            <w:vAlign w:val="center"/>
          </w:tcPr>
          <w:p w14:paraId="492C3DE8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5" w:type="dxa"/>
            <w:gridSpan w:val="5"/>
            <w:vMerge w:val="restart"/>
            <w:vAlign w:val="center"/>
          </w:tcPr>
          <w:p w14:paraId="414FB6A3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68" w:type="dxa"/>
            <w:gridSpan w:val="9"/>
            <w:vMerge w:val="restart"/>
            <w:vAlign w:val="center"/>
          </w:tcPr>
          <w:p w14:paraId="2A1E5E63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6A17C744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5" w:type="dxa"/>
            <w:gridSpan w:val="7"/>
            <w:vAlign w:val="center"/>
          </w:tcPr>
          <w:p w14:paraId="2D446A99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33548" w:rsidRPr="001A44D2" w14:paraId="7FC5F301" w14:textId="77777777" w:rsidTr="006D3D2C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68A29149" w14:textId="77777777" w:rsidR="00C33548" w:rsidRPr="001A44D2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14:paraId="3FAC884B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vAlign w:val="center"/>
          </w:tcPr>
          <w:p w14:paraId="58F578DD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14:paraId="5C2AAB66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vAlign w:val="center"/>
          </w:tcPr>
          <w:p w14:paraId="6BFE3E38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13A5E634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7"/>
            <w:vAlign w:val="center"/>
          </w:tcPr>
          <w:p w14:paraId="5E7D161B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33548" w:rsidRPr="001A44D2" w14:paraId="143E4E7C" w14:textId="77777777" w:rsidTr="006D3D2C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8086E76" w14:textId="77777777" w:rsidR="00C33548" w:rsidRPr="001A44D2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682A3DF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CD57747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44DD3C2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58C181C8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29CBA5D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21A63A0F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010E14BD" w14:textId="77777777" w:rsidR="00C33548" w:rsidRPr="001A44D2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064ED" w:rsidRPr="001A44D2" w14:paraId="06513EB9" w14:textId="77777777" w:rsidTr="006D3D2C">
        <w:trPr>
          <w:trHeight w:val="146"/>
        </w:trPr>
        <w:tc>
          <w:tcPr>
            <w:tcW w:w="814" w:type="dxa"/>
            <w:gridSpan w:val="2"/>
            <w:vAlign w:val="center"/>
          </w:tcPr>
          <w:p w14:paraId="3555AAE3" w14:textId="77777777" w:rsidR="00B064ED" w:rsidRPr="001A44D2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2"/>
            <w:vAlign w:val="center"/>
          </w:tcPr>
          <w:p w14:paraId="3289A284" w14:textId="77777777" w:rsidR="00B064ED" w:rsidRPr="001A44D2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&lt;&lt;ՍԵՅՍՄԱԱՆՎՏԱՆԳՈՒԹՅՈՒՆ&gt;&gt; ՍՊԸ</w:t>
            </w:r>
          </w:p>
        </w:tc>
        <w:tc>
          <w:tcPr>
            <w:tcW w:w="1842" w:type="dxa"/>
            <w:gridSpan w:val="5"/>
            <w:vAlign w:val="center"/>
          </w:tcPr>
          <w:p w14:paraId="652C6E31" w14:textId="567FC7BA" w:rsidR="00B064ED" w:rsidRPr="001A44D2" w:rsidRDefault="004D5A1E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ՀՀԱՄ-ՄԱԾՁԲ-26/27</w:t>
            </w:r>
          </w:p>
        </w:tc>
        <w:tc>
          <w:tcPr>
            <w:tcW w:w="1135" w:type="dxa"/>
            <w:gridSpan w:val="5"/>
            <w:vAlign w:val="center"/>
          </w:tcPr>
          <w:p w14:paraId="748C33E3" w14:textId="77777777" w:rsidR="00B064ED" w:rsidRPr="001A44D2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27</w:t>
            </w:r>
            <w:r w:rsidRPr="001A44D2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06.2025</w:t>
            </w:r>
          </w:p>
        </w:tc>
        <w:tc>
          <w:tcPr>
            <w:tcW w:w="2268" w:type="dxa"/>
            <w:gridSpan w:val="9"/>
            <w:vAlign w:val="center"/>
          </w:tcPr>
          <w:p w14:paraId="41AF8B25" w14:textId="387462EB" w:rsidR="00B064ED" w:rsidRPr="001A44D2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կողմից նախագծանախահաշվային փաստաթղթերը Կատարողին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տրամադրելու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A728FA"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0-րդ (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քսաներորդ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օրը</w:t>
            </w:r>
            <w:proofErr w:type="spellEnd"/>
          </w:p>
        </w:tc>
        <w:tc>
          <w:tcPr>
            <w:tcW w:w="709" w:type="dxa"/>
            <w:gridSpan w:val="2"/>
            <w:vAlign w:val="center"/>
          </w:tcPr>
          <w:p w14:paraId="0679D1B4" w14:textId="77777777" w:rsidR="00B064ED" w:rsidRPr="001A44D2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6"/>
            <w:vAlign w:val="center"/>
          </w:tcPr>
          <w:p w14:paraId="0A6E8FE8" w14:textId="77777777" w:rsidR="00B064ED" w:rsidRPr="001A44D2" w:rsidRDefault="00B064ED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Align w:val="center"/>
          </w:tcPr>
          <w:p w14:paraId="4E935C85" w14:textId="729F5048" w:rsidR="00B064ED" w:rsidRPr="001A44D2" w:rsidRDefault="00A728FA" w:rsidP="00B064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189600</w:t>
            </w:r>
          </w:p>
        </w:tc>
      </w:tr>
      <w:tr w:rsidR="00B60ED7" w:rsidRPr="001A44D2" w14:paraId="2FCCED72" w14:textId="77777777" w:rsidTr="00012170">
        <w:trPr>
          <w:trHeight w:val="150"/>
        </w:trPr>
        <w:tc>
          <w:tcPr>
            <w:tcW w:w="11212" w:type="dxa"/>
            <w:gridSpan w:val="32"/>
            <w:vAlign w:val="center"/>
          </w:tcPr>
          <w:p w14:paraId="4C3BDE53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60ED7" w:rsidRPr="001A44D2" w14:paraId="38BA47DB" w14:textId="77777777" w:rsidTr="006D3D2C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63BDF957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vAlign w:val="center"/>
          </w:tcPr>
          <w:p w14:paraId="0A137106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vAlign w:val="center"/>
          </w:tcPr>
          <w:p w14:paraId="26E3B4AB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896D486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1D63C856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180952CD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760F9" w:rsidRPr="001A44D2" w14:paraId="25E143EE" w14:textId="77777777" w:rsidTr="006D3D2C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5D637E0A" w14:textId="669423EC" w:rsidR="004760F9" w:rsidRPr="001A44D2" w:rsidRDefault="00C84E8A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vAlign w:val="center"/>
          </w:tcPr>
          <w:p w14:paraId="4CE72B89" w14:textId="77777777" w:rsidR="004760F9" w:rsidRPr="001A44D2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&lt;&lt;ՍԵՅՍՄԱԱՆՎՏԱՆԳՈՒԹՅՈՒՆ&gt;&gt; ՍՊԸ</w:t>
            </w: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vAlign w:val="center"/>
          </w:tcPr>
          <w:p w14:paraId="5B7E01CE" w14:textId="77777777" w:rsidR="004760F9" w:rsidRPr="001A44D2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Իրավ. հասցե՝ ք. Երեւան, Վարդաշեն 6-րդ փողոց, 29 տուն</w:t>
            </w:r>
          </w:p>
          <w:p w14:paraId="0C183047" w14:textId="77777777" w:rsidR="004760F9" w:rsidRPr="001A44D2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Գործ. հասցե՝ ք. Երեւան, Փ.Բյուզանդի 1/3, Հեռ.՝ 093 56-12-22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1700D19D" w14:textId="77777777" w:rsidR="004760F9" w:rsidRPr="001A44D2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157621E5" w14:textId="77777777" w:rsidR="004760F9" w:rsidRPr="001A44D2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16600459291000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FFF07F5" w14:textId="77777777" w:rsidR="004760F9" w:rsidRPr="001A44D2" w:rsidRDefault="004760F9" w:rsidP="004760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00930679</w:t>
            </w:r>
          </w:p>
        </w:tc>
      </w:tr>
      <w:tr w:rsidR="00B60ED7" w:rsidRPr="001A44D2" w14:paraId="44EB004B" w14:textId="77777777" w:rsidTr="006D3D2C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4DF7DA1A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659" w:type="dxa"/>
            <w:gridSpan w:val="2"/>
            <w:tcBorders>
              <w:bottom w:val="single" w:sz="8" w:space="0" w:color="auto"/>
            </w:tcBorders>
            <w:vAlign w:val="center"/>
          </w:tcPr>
          <w:p w14:paraId="3876ECB7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72" w:type="dxa"/>
            <w:gridSpan w:val="9"/>
            <w:tcBorders>
              <w:bottom w:val="single" w:sz="8" w:space="0" w:color="auto"/>
            </w:tcBorders>
            <w:vAlign w:val="center"/>
          </w:tcPr>
          <w:p w14:paraId="4563F715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270AA8DD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5EFCDDA8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25D058CA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1A44D2" w14:paraId="22EB4B1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6771EF5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0ED7" w:rsidRPr="001A44D2" w14:paraId="0790576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AC59AB" w14:textId="77777777" w:rsidR="00B60ED7" w:rsidRPr="001A44D2" w:rsidRDefault="00B60ED7" w:rsidP="00B60E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8C451" w14:textId="77777777" w:rsidR="00B60ED7" w:rsidRPr="001A44D2" w:rsidRDefault="00B60ED7" w:rsidP="00B60E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A44D2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A44D2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։ </w:t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Մերժվել է &lt;&lt;Հակոբ Կարապետյան&gt;&gt; ԱՁ-ի կողմից ներկայացված հայտը և 1-ին չափաբաժնի մասով ընթացակարգը հայտարարվել է չկայացած</w:t>
            </w:r>
          </w:p>
        </w:tc>
      </w:tr>
      <w:tr w:rsidR="00B60ED7" w:rsidRPr="001A44D2" w14:paraId="1226F99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775ED8C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1A44D2" w14:paraId="4334800B" w14:textId="77777777" w:rsidTr="00012170">
        <w:trPr>
          <w:trHeight w:val="288"/>
        </w:trPr>
        <w:tc>
          <w:tcPr>
            <w:tcW w:w="11212" w:type="dxa"/>
            <w:gridSpan w:val="32"/>
            <w:vAlign w:val="center"/>
          </w:tcPr>
          <w:p w14:paraId="7C42C922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</w:t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292B1A09" w14:textId="77777777" w:rsidR="00B60ED7" w:rsidRPr="001A44D2" w:rsidRDefault="00B60ED7" w:rsidP="00B60ED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5928855" w14:textId="77777777" w:rsidR="00B60ED7" w:rsidRPr="001A44D2" w:rsidRDefault="00B60ED7" w:rsidP="00B60ED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1852682" w14:textId="77777777" w:rsidR="00B60ED7" w:rsidRPr="001A44D2" w:rsidRDefault="00B60ED7" w:rsidP="00B60ED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C2305FE" w14:textId="77777777" w:rsidR="00B60ED7" w:rsidRPr="001A44D2" w:rsidRDefault="00B60ED7" w:rsidP="00B60ED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26A9C707" w14:textId="77777777" w:rsidR="00B60ED7" w:rsidRPr="001A44D2" w:rsidRDefault="00B60ED7" w:rsidP="00B60ED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A4524A5" w14:textId="77777777" w:rsidR="00B60ED7" w:rsidRPr="001A44D2" w:rsidRDefault="00B60ED7" w:rsidP="00B60ED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99BA443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2F95B68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 stepanyanhakob@gmail.com:</w:t>
            </w: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60ED7" w:rsidRPr="001A44D2" w14:paraId="38D6E08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02108FA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E6236A3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1A44D2" w14:paraId="01F9D8B6" w14:textId="77777777" w:rsidTr="00AC270A">
        <w:trPr>
          <w:trHeight w:val="475"/>
        </w:trPr>
        <w:tc>
          <w:tcPr>
            <w:tcW w:w="4883" w:type="dxa"/>
            <w:gridSpan w:val="11"/>
            <w:tcBorders>
              <w:bottom w:val="single" w:sz="8" w:space="0" w:color="auto"/>
            </w:tcBorders>
          </w:tcPr>
          <w:p w14:paraId="2671A385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29" w:type="dxa"/>
            <w:gridSpan w:val="21"/>
            <w:tcBorders>
              <w:bottom w:val="single" w:sz="8" w:space="0" w:color="auto"/>
            </w:tcBorders>
          </w:tcPr>
          <w:p w14:paraId="709AE96C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հրապարակվել է Gnumner.am կայքում</w:t>
            </w:r>
          </w:p>
        </w:tc>
      </w:tr>
      <w:tr w:rsidR="00B60ED7" w:rsidRPr="001A44D2" w14:paraId="2253D45A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8FB76FC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109C96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1A44D2" w14:paraId="5426BE3C" w14:textId="77777777" w:rsidTr="00AC270A">
        <w:trPr>
          <w:trHeight w:val="427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vAlign w:val="center"/>
          </w:tcPr>
          <w:p w14:paraId="05063A78" w14:textId="77777777" w:rsidR="00B60ED7" w:rsidRPr="001A44D2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A44D2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329" w:type="dxa"/>
            <w:gridSpan w:val="21"/>
            <w:tcBorders>
              <w:bottom w:val="single" w:sz="8" w:space="0" w:color="auto"/>
            </w:tcBorders>
            <w:vAlign w:val="center"/>
          </w:tcPr>
          <w:p w14:paraId="5AFDC2CB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B60ED7" w:rsidRPr="001A44D2" w14:paraId="21A9459E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5CF17D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1A44D2" w14:paraId="5EF73098" w14:textId="77777777" w:rsidTr="00AC270A">
        <w:trPr>
          <w:trHeight w:val="427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vAlign w:val="center"/>
          </w:tcPr>
          <w:p w14:paraId="75E085F4" w14:textId="77777777" w:rsidR="00B60ED7" w:rsidRPr="001A44D2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329" w:type="dxa"/>
            <w:gridSpan w:val="21"/>
            <w:tcBorders>
              <w:bottom w:val="single" w:sz="8" w:space="0" w:color="auto"/>
            </w:tcBorders>
            <w:vAlign w:val="center"/>
          </w:tcPr>
          <w:p w14:paraId="417FCD63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A44D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B60ED7" w:rsidRPr="001A44D2" w14:paraId="2350B13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C102B0F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60ED7" w:rsidRPr="001A44D2" w14:paraId="3DB331FC" w14:textId="77777777" w:rsidTr="00AC270A">
        <w:trPr>
          <w:trHeight w:val="427"/>
        </w:trPr>
        <w:tc>
          <w:tcPr>
            <w:tcW w:w="4883" w:type="dxa"/>
            <w:gridSpan w:val="11"/>
            <w:tcBorders>
              <w:bottom w:val="single" w:sz="8" w:space="0" w:color="auto"/>
            </w:tcBorders>
            <w:vAlign w:val="center"/>
          </w:tcPr>
          <w:p w14:paraId="69AC8CB6" w14:textId="77777777" w:rsidR="00B60ED7" w:rsidRPr="001A44D2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329" w:type="dxa"/>
            <w:gridSpan w:val="21"/>
            <w:tcBorders>
              <w:bottom w:val="single" w:sz="8" w:space="0" w:color="auto"/>
            </w:tcBorders>
            <w:vAlign w:val="center"/>
          </w:tcPr>
          <w:p w14:paraId="1B9EFF41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B60ED7" w:rsidRPr="001A44D2" w14:paraId="4D2C584E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E91746E" w14:textId="77777777" w:rsidR="00B60ED7" w:rsidRPr="001A44D2" w:rsidRDefault="00B60ED7" w:rsidP="00B60E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0ED7" w:rsidRPr="001A44D2" w14:paraId="17ACA2B5" w14:textId="77777777" w:rsidTr="00012170">
        <w:trPr>
          <w:trHeight w:val="227"/>
        </w:trPr>
        <w:tc>
          <w:tcPr>
            <w:tcW w:w="11212" w:type="dxa"/>
            <w:gridSpan w:val="32"/>
            <w:vAlign w:val="center"/>
          </w:tcPr>
          <w:p w14:paraId="394498F4" w14:textId="77777777" w:rsidR="00B60ED7" w:rsidRPr="001A44D2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0ED7" w:rsidRPr="001A44D2" w14:paraId="1266F83A" w14:textId="77777777" w:rsidTr="00D4065B">
        <w:trPr>
          <w:trHeight w:val="47"/>
        </w:trPr>
        <w:tc>
          <w:tcPr>
            <w:tcW w:w="3607" w:type="dxa"/>
            <w:gridSpan w:val="7"/>
            <w:tcBorders>
              <w:bottom w:val="single" w:sz="8" w:space="0" w:color="auto"/>
            </w:tcBorders>
            <w:vAlign w:val="center"/>
          </w:tcPr>
          <w:p w14:paraId="54EAB9F7" w14:textId="77777777" w:rsidR="00B60ED7" w:rsidRPr="001A44D2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08" w:type="dxa"/>
            <w:gridSpan w:val="15"/>
            <w:tcBorders>
              <w:bottom w:val="single" w:sz="8" w:space="0" w:color="auto"/>
            </w:tcBorders>
            <w:vAlign w:val="center"/>
          </w:tcPr>
          <w:p w14:paraId="4BED2C1F" w14:textId="77777777" w:rsidR="00B60ED7" w:rsidRPr="001A44D2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4C2709C" w14:textId="77777777" w:rsidR="00B60ED7" w:rsidRPr="001A44D2" w:rsidRDefault="00B60ED7" w:rsidP="00B60ED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60ED7" w:rsidRPr="001A44D2" w14:paraId="258E6D2D" w14:textId="77777777" w:rsidTr="00D4065B">
        <w:trPr>
          <w:trHeight w:val="47"/>
        </w:trPr>
        <w:tc>
          <w:tcPr>
            <w:tcW w:w="3607" w:type="dxa"/>
            <w:gridSpan w:val="7"/>
            <w:vAlign w:val="center"/>
          </w:tcPr>
          <w:p w14:paraId="134D7D99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Տաթևիկ </w:t>
            </w:r>
            <w:proofErr w:type="spellStart"/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Տոնոյան</w:t>
            </w:r>
            <w:proofErr w:type="spellEnd"/>
          </w:p>
        </w:tc>
        <w:tc>
          <w:tcPr>
            <w:tcW w:w="3708" w:type="dxa"/>
            <w:gridSpan w:val="15"/>
            <w:vAlign w:val="center"/>
          </w:tcPr>
          <w:p w14:paraId="1ED816B9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098 76 30 66 </w:t>
            </w:r>
          </w:p>
        </w:tc>
        <w:tc>
          <w:tcPr>
            <w:tcW w:w="3897" w:type="dxa"/>
            <w:gridSpan w:val="10"/>
            <w:vAlign w:val="center"/>
          </w:tcPr>
          <w:p w14:paraId="62EC7D43" w14:textId="77777777" w:rsidR="00B60ED7" w:rsidRPr="001A44D2" w:rsidRDefault="00B60ED7" w:rsidP="00B60E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A44D2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Tatevik100888@gmail.com</w:t>
            </w:r>
          </w:p>
        </w:tc>
      </w:tr>
    </w:tbl>
    <w:p w14:paraId="63FF1829" w14:textId="77777777" w:rsidR="001021B0" w:rsidRPr="001A44D2" w:rsidRDefault="00AE52A8" w:rsidP="00AC270A">
      <w:pPr>
        <w:spacing w:before="0" w:line="360" w:lineRule="auto"/>
        <w:ind w:left="0" w:firstLine="0"/>
        <w:jc w:val="both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1A44D2">
        <w:rPr>
          <w:rFonts w:ascii="GHEA Grapalat" w:eastAsia="Times New Roman" w:hAnsi="GHEA Grapalat"/>
          <w:sz w:val="20"/>
          <w:szCs w:val="20"/>
          <w:lang w:eastAsia="ru-RU"/>
        </w:rPr>
        <w:t>Պատվիրատու</w:t>
      </w:r>
      <w:proofErr w:type="spellEnd"/>
      <w:r w:rsidRPr="001A44D2">
        <w:rPr>
          <w:rFonts w:ascii="GHEA Grapalat" w:eastAsia="Times New Roman" w:hAnsi="GHEA Grapalat"/>
          <w:sz w:val="20"/>
          <w:szCs w:val="20"/>
          <w:lang w:eastAsia="ru-RU"/>
        </w:rPr>
        <w:t xml:space="preserve">՝ ՀՀ </w:t>
      </w:r>
      <w:proofErr w:type="spellStart"/>
      <w:r w:rsidRPr="001A44D2">
        <w:rPr>
          <w:rFonts w:ascii="GHEA Grapalat" w:eastAsia="Times New Roman" w:hAnsi="GHEA Grapalat"/>
          <w:sz w:val="20"/>
          <w:szCs w:val="20"/>
          <w:lang w:eastAsia="ru-RU"/>
        </w:rPr>
        <w:t>Արագածոտնի</w:t>
      </w:r>
      <w:proofErr w:type="spellEnd"/>
      <w:r w:rsidRPr="001A44D2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1A44D2">
        <w:rPr>
          <w:rFonts w:ascii="GHEA Grapalat" w:eastAsia="Times New Roman" w:hAnsi="GHEA Grapalat"/>
          <w:sz w:val="20"/>
          <w:szCs w:val="20"/>
          <w:lang w:eastAsia="ru-RU"/>
        </w:rPr>
        <w:t>մարզպետի</w:t>
      </w:r>
      <w:proofErr w:type="spellEnd"/>
      <w:r w:rsidR="00CE4AB2" w:rsidRPr="001A44D2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1A44D2">
        <w:rPr>
          <w:rFonts w:ascii="GHEA Grapalat" w:eastAsia="Times New Roman" w:hAnsi="GHEA Grapalat"/>
          <w:sz w:val="20"/>
          <w:szCs w:val="20"/>
          <w:lang w:eastAsia="ru-RU"/>
        </w:rPr>
        <w:t>աշխատակազմ</w:t>
      </w:r>
      <w:proofErr w:type="spellEnd"/>
    </w:p>
    <w:sectPr w:rsidR="001021B0" w:rsidRPr="001A44D2" w:rsidSect="00AC270A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ECFAF" w14:textId="77777777" w:rsidR="000A2C2C" w:rsidRDefault="000A2C2C" w:rsidP="0022631D">
      <w:pPr>
        <w:spacing w:before="0" w:after="0"/>
      </w:pPr>
      <w:r>
        <w:separator/>
      </w:r>
    </w:p>
  </w:endnote>
  <w:endnote w:type="continuationSeparator" w:id="0">
    <w:p w14:paraId="10A1D9A6" w14:textId="77777777" w:rsidR="000A2C2C" w:rsidRDefault="000A2C2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0AE1" w14:textId="77777777" w:rsidR="000A2C2C" w:rsidRDefault="000A2C2C" w:rsidP="0022631D">
      <w:pPr>
        <w:spacing w:before="0" w:after="0"/>
      </w:pPr>
      <w:r>
        <w:separator/>
      </w:r>
    </w:p>
  </w:footnote>
  <w:footnote w:type="continuationSeparator" w:id="0">
    <w:p w14:paraId="6103F972" w14:textId="77777777" w:rsidR="000A2C2C" w:rsidRDefault="000A2C2C" w:rsidP="0022631D">
      <w:pPr>
        <w:spacing w:before="0" w:after="0"/>
      </w:pPr>
      <w:r>
        <w:continuationSeparator/>
      </w:r>
    </w:p>
  </w:footnote>
  <w:footnote w:id="1">
    <w:p w14:paraId="73A52E8C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2F7AE97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2F1A8E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BE97BC9" w14:textId="77777777" w:rsidR="000846D1" w:rsidRPr="002D0BF6" w:rsidRDefault="000846D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73EAE01" w14:textId="77777777" w:rsidR="000846D1" w:rsidRPr="002D0BF6" w:rsidRDefault="000846D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AA629FE" w14:textId="77777777" w:rsidR="00C33548" w:rsidRPr="00871366" w:rsidRDefault="00C3354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3A5AFA5" w14:textId="77777777" w:rsidR="00B60ED7" w:rsidRPr="002D0BF6" w:rsidRDefault="00B60ED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6501386" w14:textId="77777777" w:rsidR="00B60ED7" w:rsidRPr="0078682E" w:rsidRDefault="00B60ED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909D992" w14:textId="77777777" w:rsidR="00B60ED7" w:rsidRPr="0078682E" w:rsidRDefault="00B60ED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9EC5A01" w14:textId="77777777" w:rsidR="00B60ED7" w:rsidRPr="00005B9C" w:rsidRDefault="00B60ED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76007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0B23"/>
    <w:rsid w:val="000435F8"/>
    <w:rsid w:val="00044EA8"/>
    <w:rsid w:val="00046CCF"/>
    <w:rsid w:val="00051ECE"/>
    <w:rsid w:val="0007090E"/>
    <w:rsid w:val="00073D66"/>
    <w:rsid w:val="000846D1"/>
    <w:rsid w:val="000A2C2C"/>
    <w:rsid w:val="000B0199"/>
    <w:rsid w:val="000B0FB1"/>
    <w:rsid w:val="000E1E04"/>
    <w:rsid w:val="000E4FF1"/>
    <w:rsid w:val="000F376D"/>
    <w:rsid w:val="001021B0"/>
    <w:rsid w:val="0011386C"/>
    <w:rsid w:val="00133E50"/>
    <w:rsid w:val="00143398"/>
    <w:rsid w:val="00151192"/>
    <w:rsid w:val="001515CD"/>
    <w:rsid w:val="0018422F"/>
    <w:rsid w:val="00197ABA"/>
    <w:rsid w:val="00197AED"/>
    <w:rsid w:val="001A1999"/>
    <w:rsid w:val="001A2DB9"/>
    <w:rsid w:val="001A44D2"/>
    <w:rsid w:val="001C1BE1"/>
    <w:rsid w:val="001C3FE7"/>
    <w:rsid w:val="001D7289"/>
    <w:rsid w:val="001E0091"/>
    <w:rsid w:val="001E0156"/>
    <w:rsid w:val="00205731"/>
    <w:rsid w:val="0022631D"/>
    <w:rsid w:val="00266943"/>
    <w:rsid w:val="00295B92"/>
    <w:rsid w:val="002A221C"/>
    <w:rsid w:val="002C3EEA"/>
    <w:rsid w:val="002E4E6F"/>
    <w:rsid w:val="002F16CC"/>
    <w:rsid w:val="002F1FEB"/>
    <w:rsid w:val="0030095E"/>
    <w:rsid w:val="00306456"/>
    <w:rsid w:val="003525E1"/>
    <w:rsid w:val="003538AF"/>
    <w:rsid w:val="00362165"/>
    <w:rsid w:val="00371B1D"/>
    <w:rsid w:val="00377FD5"/>
    <w:rsid w:val="003A21BF"/>
    <w:rsid w:val="003B2758"/>
    <w:rsid w:val="003B3659"/>
    <w:rsid w:val="003E3D40"/>
    <w:rsid w:val="003E6978"/>
    <w:rsid w:val="003F1DED"/>
    <w:rsid w:val="00431EE8"/>
    <w:rsid w:val="00433E3C"/>
    <w:rsid w:val="0045231C"/>
    <w:rsid w:val="00472069"/>
    <w:rsid w:val="00472B36"/>
    <w:rsid w:val="00474C2F"/>
    <w:rsid w:val="004760F9"/>
    <w:rsid w:val="004764CD"/>
    <w:rsid w:val="0048363E"/>
    <w:rsid w:val="004875E0"/>
    <w:rsid w:val="004A08D4"/>
    <w:rsid w:val="004B0B61"/>
    <w:rsid w:val="004C6306"/>
    <w:rsid w:val="004D078F"/>
    <w:rsid w:val="004D5A1E"/>
    <w:rsid w:val="004E376E"/>
    <w:rsid w:val="00503BCC"/>
    <w:rsid w:val="00512CCA"/>
    <w:rsid w:val="00524EF5"/>
    <w:rsid w:val="00527CAF"/>
    <w:rsid w:val="00546023"/>
    <w:rsid w:val="0054691F"/>
    <w:rsid w:val="005737F9"/>
    <w:rsid w:val="00586720"/>
    <w:rsid w:val="005B6CDE"/>
    <w:rsid w:val="005D2946"/>
    <w:rsid w:val="005D5FBD"/>
    <w:rsid w:val="005F40FF"/>
    <w:rsid w:val="00607C9A"/>
    <w:rsid w:val="00615ABA"/>
    <w:rsid w:val="00624DF1"/>
    <w:rsid w:val="006378E8"/>
    <w:rsid w:val="00646760"/>
    <w:rsid w:val="00651B2D"/>
    <w:rsid w:val="00662FC5"/>
    <w:rsid w:val="00690ECB"/>
    <w:rsid w:val="00694831"/>
    <w:rsid w:val="00695CA4"/>
    <w:rsid w:val="006A38B4"/>
    <w:rsid w:val="006B2E21"/>
    <w:rsid w:val="006B40C0"/>
    <w:rsid w:val="006C0266"/>
    <w:rsid w:val="006C7D24"/>
    <w:rsid w:val="006D130E"/>
    <w:rsid w:val="006D3D2C"/>
    <w:rsid w:val="006E0D92"/>
    <w:rsid w:val="006E1A83"/>
    <w:rsid w:val="006F2265"/>
    <w:rsid w:val="006F2779"/>
    <w:rsid w:val="007060FC"/>
    <w:rsid w:val="00707525"/>
    <w:rsid w:val="00710109"/>
    <w:rsid w:val="00764787"/>
    <w:rsid w:val="007732E7"/>
    <w:rsid w:val="0078682E"/>
    <w:rsid w:val="007906EB"/>
    <w:rsid w:val="007A6236"/>
    <w:rsid w:val="007C1B30"/>
    <w:rsid w:val="007C2595"/>
    <w:rsid w:val="007C41C0"/>
    <w:rsid w:val="007C73B3"/>
    <w:rsid w:val="00812346"/>
    <w:rsid w:val="0081420B"/>
    <w:rsid w:val="00834EE8"/>
    <w:rsid w:val="00872514"/>
    <w:rsid w:val="008824C9"/>
    <w:rsid w:val="0089115B"/>
    <w:rsid w:val="00895EDF"/>
    <w:rsid w:val="008C3696"/>
    <w:rsid w:val="008C4E62"/>
    <w:rsid w:val="008D0C13"/>
    <w:rsid w:val="008E493A"/>
    <w:rsid w:val="008F3A4E"/>
    <w:rsid w:val="009042FC"/>
    <w:rsid w:val="00921F92"/>
    <w:rsid w:val="00945818"/>
    <w:rsid w:val="00964F6D"/>
    <w:rsid w:val="00990806"/>
    <w:rsid w:val="009B70AF"/>
    <w:rsid w:val="009C5E0F"/>
    <w:rsid w:val="009D78F1"/>
    <w:rsid w:val="009E75FF"/>
    <w:rsid w:val="00A2057E"/>
    <w:rsid w:val="00A219F2"/>
    <w:rsid w:val="00A306F5"/>
    <w:rsid w:val="00A31820"/>
    <w:rsid w:val="00A40B8F"/>
    <w:rsid w:val="00A53896"/>
    <w:rsid w:val="00A728FA"/>
    <w:rsid w:val="00A90AAB"/>
    <w:rsid w:val="00AA32E4"/>
    <w:rsid w:val="00AB3DA1"/>
    <w:rsid w:val="00AC270A"/>
    <w:rsid w:val="00AC7093"/>
    <w:rsid w:val="00AD07B9"/>
    <w:rsid w:val="00AD36DC"/>
    <w:rsid w:val="00AD59DC"/>
    <w:rsid w:val="00AE52A8"/>
    <w:rsid w:val="00AF4B91"/>
    <w:rsid w:val="00B014F1"/>
    <w:rsid w:val="00B01A4E"/>
    <w:rsid w:val="00B064ED"/>
    <w:rsid w:val="00B20821"/>
    <w:rsid w:val="00B40416"/>
    <w:rsid w:val="00B41DD9"/>
    <w:rsid w:val="00B5053C"/>
    <w:rsid w:val="00B5549A"/>
    <w:rsid w:val="00B60ED7"/>
    <w:rsid w:val="00B638CB"/>
    <w:rsid w:val="00B64C9A"/>
    <w:rsid w:val="00B65761"/>
    <w:rsid w:val="00B75762"/>
    <w:rsid w:val="00B77420"/>
    <w:rsid w:val="00B77724"/>
    <w:rsid w:val="00B872E3"/>
    <w:rsid w:val="00B91DE2"/>
    <w:rsid w:val="00B94EA2"/>
    <w:rsid w:val="00BA03B0"/>
    <w:rsid w:val="00BA0770"/>
    <w:rsid w:val="00BA2959"/>
    <w:rsid w:val="00BA60BE"/>
    <w:rsid w:val="00BB0A93"/>
    <w:rsid w:val="00BB3C52"/>
    <w:rsid w:val="00BB70ED"/>
    <w:rsid w:val="00BB719C"/>
    <w:rsid w:val="00BD3D4E"/>
    <w:rsid w:val="00BF1465"/>
    <w:rsid w:val="00BF4745"/>
    <w:rsid w:val="00BF5EA1"/>
    <w:rsid w:val="00C0315B"/>
    <w:rsid w:val="00C05980"/>
    <w:rsid w:val="00C33548"/>
    <w:rsid w:val="00C374E6"/>
    <w:rsid w:val="00C716A7"/>
    <w:rsid w:val="00C8023C"/>
    <w:rsid w:val="00C84DF7"/>
    <w:rsid w:val="00C84E8A"/>
    <w:rsid w:val="00C96337"/>
    <w:rsid w:val="00C96BED"/>
    <w:rsid w:val="00CB2747"/>
    <w:rsid w:val="00CB44D2"/>
    <w:rsid w:val="00CB5A7D"/>
    <w:rsid w:val="00CC1F23"/>
    <w:rsid w:val="00CD4C6F"/>
    <w:rsid w:val="00CE4AB2"/>
    <w:rsid w:val="00CE6545"/>
    <w:rsid w:val="00CF1A81"/>
    <w:rsid w:val="00CF1F70"/>
    <w:rsid w:val="00D077A7"/>
    <w:rsid w:val="00D14EA3"/>
    <w:rsid w:val="00D23F7A"/>
    <w:rsid w:val="00D350DE"/>
    <w:rsid w:val="00D35569"/>
    <w:rsid w:val="00D36189"/>
    <w:rsid w:val="00D4065B"/>
    <w:rsid w:val="00D606A4"/>
    <w:rsid w:val="00D70510"/>
    <w:rsid w:val="00D80C64"/>
    <w:rsid w:val="00D86742"/>
    <w:rsid w:val="00D9338C"/>
    <w:rsid w:val="00DA5D25"/>
    <w:rsid w:val="00DD11FD"/>
    <w:rsid w:val="00DD48DB"/>
    <w:rsid w:val="00DE06F1"/>
    <w:rsid w:val="00DE532C"/>
    <w:rsid w:val="00DE6AD6"/>
    <w:rsid w:val="00DF7C24"/>
    <w:rsid w:val="00E00F6D"/>
    <w:rsid w:val="00E16758"/>
    <w:rsid w:val="00E243EA"/>
    <w:rsid w:val="00E3129E"/>
    <w:rsid w:val="00E3395A"/>
    <w:rsid w:val="00E33A25"/>
    <w:rsid w:val="00E4188B"/>
    <w:rsid w:val="00E54C4D"/>
    <w:rsid w:val="00E56328"/>
    <w:rsid w:val="00E605B7"/>
    <w:rsid w:val="00E63709"/>
    <w:rsid w:val="00EA01A2"/>
    <w:rsid w:val="00EA150B"/>
    <w:rsid w:val="00EA568C"/>
    <w:rsid w:val="00EA69D4"/>
    <w:rsid w:val="00EA767F"/>
    <w:rsid w:val="00EB59EE"/>
    <w:rsid w:val="00EC4396"/>
    <w:rsid w:val="00ED0BCC"/>
    <w:rsid w:val="00ED64F1"/>
    <w:rsid w:val="00EE5F1F"/>
    <w:rsid w:val="00EF0308"/>
    <w:rsid w:val="00EF16D0"/>
    <w:rsid w:val="00F10AFE"/>
    <w:rsid w:val="00F1344F"/>
    <w:rsid w:val="00F1517C"/>
    <w:rsid w:val="00F20BE4"/>
    <w:rsid w:val="00F31004"/>
    <w:rsid w:val="00F51BFA"/>
    <w:rsid w:val="00F64167"/>
    <w:rsid w:val="00F6673B"/>
    <w:rsid w:val="00F77AAD"/>
    <w:rsid w:val="00F916C4"/>
    <w:rsid w:val="00F92F04"/>
    <w:rsid w:val="00FB097B"/>
    <w:rsid w:val="00FC7107"/>
    <w:rsid w:val="00FD53C3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19135"/>
  <w15:docId w15:val="{318D542C-BA9D-420D-BA00-5DA11F49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12346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81234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BF5EA1"/>
    <w:pPr>
      <w:spacing w:before="120" w:after="0" w:line="360" w:lineRule="auto"/>
      <w:ind w:left="0" w:firstLine="426"/>
      <w:jc w:val="both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BF5EA1"/>
    <w:rPr>
      <w:rFonts w:ascii="Times Armenian" w:eastAsia="Times New Roman" w:hAnsi="Times Armenian" w:cs="Times Armenian"/>
      <w:sz w:val="24"/>
      <w:szCs w:val="24"/>
    </w:rPr>
  </w:style>
  <w:style w:type="paragraph" w:customStyle="1" w:styleId="ListParagraph2">
    <w:name w:val="List Paragraph2"/>
    <w:basedOn w:val="a"/>
    <w:rsid w:val="00B064ED"/>
    <w:pPr>
      <w:spacing w:before="0" w:after="0"/>
      <w:ind w:left="720" w:firstLine="0"/>
      <w:contextualSpacing/>
    </w:pPr>
    <w:rPr>
      <w:rFonts w:ascii="Times New Roman" w:hAnsi="Times New Roman"/>
      <w:sz w:val="24"/>
      <w:szCs w:val="24"/>
    </w:rPr>
  </w:style>
  <w:style w:type="paragraph" w:styleId="aa">
    <w:name w:val="Body Text Indent"/>
    <w:basedOn w:val="a"/>
    <w:link w:val="ab"/>
    <w:rsid w:val="004760F9"/>
    <w:pPr>
      <w:spacing w:before="0" w:after="120"/>
      <w:ind w:left="283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ab">
    <w:name w:val="Основной текст с отступом Знак"/>
    <w:basedOn w:val="a0"/>
    <w:link w:val="aa"/>
    <w:rsid w:val="004760F9"/>
    <w:rPr>
      <w:rFonts w:ascii="Times New Roman" w:eastAsia="Times New Roman" w:hAnsi="Times New Roman" w:cs="Times New Roman"/>
      <w:sz w:val="20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23DA-62DE-4337-89E5-1C23739FE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Tatev</cp:lastModifiedBy>
  <cp:revision>176</cp:revision>
  <cp:lastPrinted>2024-02-15T05:51:00Z</cp:lastPrinted>
  <dcterms:created xsi:type="dcterms:W3CDTF">2021-06-28T12:08:00Z</dcterms:created>
  <dcterms:modified xsi:type="dcterms:W3CDTF">2026-05-07T12:01:00Z</dcterms:modified>
</cp:coreProperties>
</file>