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362C68">
      <w:pPr>
        <w:tabs>
          <w:tab w:val="left" w:pos="4125"/>
          <w:tab w:val="right" w:pos="10539"/>
        </w:tabs>
        <w:spacing w:before="0" w:after="0"/>
        <w:ind w:left="-1985" w:hanging="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D643F53" w:rsidR="0022631D" w:rsidRPr="0022631D" w:rsidRDefault="00B326BA" w:rsidP="00B326B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750D5">
        <w:rPr>
          <w:rFonts w:ascii="GHEA Grapalat" w:hAnsi="GHEA Grapalat"/>
          <w:sz w:val="20"/>
          <w:szCs w:val="20"/>
          <w:lang w:val="af-ZA"/>
        </w:rPr>
        <w:t>«Հանրապետական մանկավարժահոգեբանական կենտրոն» ՊՈԱԿ</w:t>
      </w:r>
      <w:r w:rsidRPr="007750D5">
        <w:rPr>
          <w:rFonts w:ascii="GHEA Grapalat" w:hAnsi="GHEA Grapalat"/>
          <w:sz w:val="20"/>
          <w:szCs w:val="20"/>
          <w:lang w:val="hy-AM"/>
        </w:rPr>
        <w:t>-ը</w:t>
      </w:r>
      <w:r w:rsidR="0022631D" w:rsidRPr="007750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7750D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7750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7750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50466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750466" w:rsidRPr="00CC66A3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proofErr w:type="spellStart"/>
      <w:r w:rsidR="00750466">
        <w:rPr>
          <w:rFonts w:ascii="GHEA Grapalat" w:eastAsia="Times New Roman" w:hAnsi="GHEA Grapalat" w:cs="Sylfaen"/>
          <w:sz w:val="20"/>
          <w:szCs w:val="20"/>
          <w:lang w:eastAsia="ru-RU"/>
        </w:rPr>
        <w:t>Երևան</w:t>
      </w:r>
      <w:proofErr w:type="spellEnd"/>
      <w:r w:rsidR="00750466" w:rsidRPr="00CC66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750D5">
        <w:rPr>
          <w:rFonts w:ascii="GHEA Grapalat" w:eastAsia="Times New Roman" w:hAnsi="GHEA Grapalat" w:cs="Sylfaen"/>
          <w:sz w:val="20"/>
          <w:szCs w:val="20"/>
          <w:lang w:eastAsia="ru-RU"/>
        </w:rPr>
        <w:t>Քաջազնունի</w:t>
      </w:r>
      <w:proofErr w:type="spellEnd"/>
      <w:r w:rsidR="007750D5" w:rsidRPr="00CC66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12 </w:t>
      </w:r>
      <w:r w:rsidR="0022631D" w:rsidRPr="007750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7750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7750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750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431E2C">
        <w:rPr>
          <w:rFonts w:ascii="GHEA Grapalat" w:hAnsi="GHEA Grapalat"/>
          <w:sz w:val="20"/>
        </w:rPr>
        <w:t>ուղևորափոխադրող</w:t>
      </w:r>
      <w:proofErr w:type="spellEnd"/>
      <w:r w:rsidR="00431E2C" w:rsidRPr="00CC66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1E2C">
        <w:rPr>
          <w:rFonts w:ascii="GHEA Grapalat" w:hAnsi="GHEA Grapalat"/>
          <w:sz w:val="20"/>
        </w:rPr>
        <w:t>ավտոմեքենաների</w:t>
      </w:r>
      <w:proofErr w:type="spellEnd"/>
      <w:r w:rsidR="00431E2C" w:rsidRPr="00CC66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1E2C">
        <w:rPr>
          <w:rFonts w:ascii="GHEA Grapalat" w:hAnsi="GHEA Grapalat"/>
          <w:sz w:val="20"/>
        </w:rPr>
        <w:t>վարձակալության</w:t>
      </w:r>
      <w:proofErr w:type="spellEnd"/>
      <w:r w:rsidR="00431E2C">
        <w:rPr>
          <w:rFonts w:ascii="GHEA Grapalat" w:hAnsi="GHEA Grapalat"/>
          <w:sz w:val="20"/>
          <w:lang w:val="hy-AM"/>
        </w:rPr>
        <w:t xml:space="preserve"> ծառայություն</w:t>
      </w:r>
      <w:r w:rsidR="00B25E36" w:rsidRPr="007750D5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</w:t>
      </w:r>
      <w:r w:rsidR="00F0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բերման նպատակով կազմակերպված </w:t>
      </w:r>
      <w:r w:rsidR="00D01D1B" w:rsidRPr="0034092A">
        <w:rPr>
          <w:rFonts w:ascii="GHEA Grapalat" w:eastAsia="Times New Roman" w:hAnsi="GHEA Grapalat" w:cs="Sylfaen"/>
          <w:b/>
          <w:sz w:val="18"/>
          <w:szCs w:val="18"/>
          <w:lang w:val="hy-AM"/>
        </w:rPr>
        <w:t>ՀՄԿ-</w:t>
      </w:r>
      <w:r w:rsidR="00D01D1B" w:rsidRPr="0034092A">
        <w:rPr>
          <w:rFonts w:ascii="GHEA Grapalat" w:eastAsia="Times New Roman" w:hAnsi="GHEA Grapalat" w:cs="Sylfaen"/>
          <w:b/>
          <w:sz w:val="18"/>
          <w:szCs w:val="18"/>
        </w:rPr>
        <w:t>ԳՀԾ</w:t>
      </w:r>
      <w:r w:rsidR="00D01D1B" w:rsidRPr="0034092A">
        <w:rPr>
          <w:rFonts w:ascii="GHEA Grapalat" w:eastAsia="Times New Roman" w:hAnsi="GHEA Grapalat" w:cs="Sylfaen"/>
          <w:b/>
          <w:sz w:val="18"/>
          <w:szCs w:val="18"/>
          <w:lang w:val="hy-AM"/>
        </w:rPr>
        <w:t>ՁԲ-2</w:t>
      </w:r>
      <w:r w:rsidR="00B7234A" w:rsidRPr="00B7234A">
        <w:rPr>
          <w:rFonts w:ascii="GHEA Grapalat" w:eastAsia="Times New Roman" w:hAnsi="GHEA Grapalat" w:cs="Sylfaen"/>
          <w:b/>
          <w:sz w:val="18"/>
          <w:szCs w:val="18"/>
          <w:lang w:val="af-ZA"/>
        </w:rPr>
        <w:t>6</w:t>
      </w:r>
      <w:r w:rsidR="00431E2C">
        <w:rPr>
          <w:rFonts w:ascii="GHEA Grapalat" w:eastAsia="Times New Roman" w:hAnsi="GHEA Grapalat" w:cs="Sylfaen"/>
          <w:b/>
          <w:sz w:val="18"/>
          <w:szCs w:val="18"/>
          <w:lang w:val="hy-AM"/>
        </w:rPr>
        <w:t>/</w:t>
      </w:r>
      <w:r w:rsidR="00D01D1B" w:rsidRPr="0034092A">
        <w:rPr>
          <w:rFonts w:ascii="GHEA Grapalat" w:eastAsia="Times New Roman" w:hAnsi="GHEA Grapalat" w:cs="Sylfaen"/>
          <w:b/>
          <w:sz w:val="18"/>
          <w:szCs w:val="18"/>
          <w:lang w:val="hy-AM"/>
        </w:rPr>
        <w:t>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755"/>
        <w:gridCol w:w="379"/>
        <w:gridCol w:w="491"/>
        <w:gridCol w:w="290"/>
        <w:gridCol w:w="70"/>
        <w:gridCol w:w="567"/>
        <w:gridCol w:w="338"/>
        <w:gridCol w:w="229"/>
        <w:gridCol w:w="142"/>
        <w:gridCol w:w="11"/>
        <w:gridCol w:w="462"/>
        <w:gridCol w:w="519"/>
        <w:gridCol w:w="992"/>
        <w:gridCol w:w="992"/>
        <w:gridCol w:w="45"/>
        <w:gridCol w:w="239"/>
        <w:gridCol w:w="306"/>
        <w:gridCol w:w="732"/>
        <w:gridCol w:w="39"/>
        <w:gridCol w:w="340"/>
        <w:gridCol w:w="650"/>
        <w:gridCol w:w="201"/>
        <w:gridCol w:w="1847"/>
      </w:tblGrid>
      <w:tr w:rsidR="0022631D" w:rsidRPr="0022631D" w14:paraId="3BCB0F4A" w14:textId="77777777" w:rsidTr="00CC66A3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8" w:type="dxa"/>
            <w:gridSpan w:val="2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921AE">
        <w:trPr>
          <w:trHeight w:val="110"/>
        </w:trPr>
        <w:tc>
          <w:tcPr>
            <w:tcW w:w="567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4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8" w:type="dxa"/>
            <w:gridSpan w:val="3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921AE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3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921A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8E4" w:rsidRPr="00B7234A" w14:paraId="6CB0AC86" w14:textId="77777777" w:rsidTr="000921AE">
        <w:trPr>
          <w:trHeight w:val="40"/>
        </w:trPr>
        <w:tc>
          <w:tcPr>
            <w:tcW w:w="567" w:type="dxa"/>
            <w:vAlign w:val="center"/>
          </w:tcPr>
          <w:p w14:paraId="62F33415" w14:textId="77777777" w:rsidR="005738E4" w:rsidRPr="0022631D" w:rsidRDefault="005738E4" w:rsidP="005738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462B70F9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921AE">
              <w:rPr>
                <w:rFonts w:ascii="Sylfaen" w:hAnsi="Sylfaen"/>
                <w:sz w:val="16"/>
                <w:szCs w:val="16"/>
              </w:rPr>
              <w:t>ուղևորափոխադրող</w:t>
            </w:r>
            <w:proofErr w:type="spellEnd"/>
            <w:r w:rsidRPr="000921A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sz w:val="16"/>
                <w:szCs w:val="16"/>
              </w:rPr>
              <w:t>ավտոմեքենաների</w:t>
            </w:r>
            <w:proofErr w:type="spellEnd"/>
            <w:r w:rsidRPr="000921A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sz w:val="16"/>
                <w:szCs w:val="16"/>
              </w:rPr>
              <w:t>վարձակալության</w:t>
            </w:r>
            <w:proofErr w:type="spellEnd"/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4348B8AE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1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DAA0F81" w14:textId="444AF3BC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1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0A755DA0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1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2CCDE34E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921AE">
              <w:rPr>
                <w:rFonts w:ascii="Sylfaen" w:hAnsi="Sylfaen"/>
                <w:sz w:val="16"/>
                <w:szCs w:val="16"/>
              </w:rPr>
              <w:t>1</w:t>
            </w:r>
            <w:r w:rsidRPr="000921AE">
              <w:rPr>
                <w:rFonts w:ascii="Sylfaen" w:hAnsi="Sylfaen"/>
                <w:sz w:val="16"/>
                <w:szCs w:val="16"/>
                <w:lang w:val="ru-RU"/>
              </w:rPr>
              <w:t>62</w:t>
            </w:r>
            <w:r w:rsidRPr="000921AE"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2401932" w14:textId="60F1C211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921AE">
              <w:rPr>
                <w:rFonts w:ascii="Sylfaen" w:hAnsi="Sylfaen"/>
                <w:sz w:val="16"/>
                <w:szCs w:val="16"/>
              </w:rPr>
              <w:t>1</w:t>
            </w:r>
            <w:r w:rsidRPr="000921AE">
              <w:rPr>
                <w:rFonts w:ascii="Sylfaen" w:hAnsi="Sylfaen"/>
                <w:sz w:val="16"/>
                <w:szCs w:val="16"/>
                <w:lang w:val="ru-RU"/>
              </w:rPr>
              <w:t>62</w:t>
            </w:r>
            <w:r w:rsidRPr="000921AE"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2693" w:type="dxa"/>
            <w:gridSpan w:val="7"/>
          </w:tcPr>
          <w:p w14:paraId="02D316A2" w14:textId="77777777" w:rsidR="000921AE" w:rsidRPr="000921AE" w:rsidRDefault="00B7234A" w:rsidP="000921AE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7 տեղանոց, 2000թ. բարձր արտադրության, Շարժիչի հզորությունը՝101-ից 125 ձիաուժ,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մեքենան պետք է  աշխատի բենզինով, օպել –զաֆիրա մակնիշի  կամ համարժեք, ԱՊՊԱ </w:t>
            </w:r>
            <w:r w:rsidR="000921AE"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և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տեխնիկական զննություն անցած: Ավտոմեքե</w:t>
            </w:r>
          </w:p>
          <w:p w14:paraId="255522E8" w14:textId="57696EF8" w:rsidR="000921AE" w:rsidRPr="000921AE" w:rsidRDefault="00B7234A" w:rsidP="000921AE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նան ընթացային  մասերով  և տեսքով պետք է լինի գերազանց վիճակում նոր անվադողերով : Մեքենան վարձակալվում է  առանց վարորդի ,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վարձակալե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լուց հետո մնալու է կենտրոնում  և 2026թ հունվար ամսից  մինչև դեկտեմբեր ամիսը ներառյալ պետք է իրականացնի կենտրոնի մասնագետների տեղափոխումը  ՀՀ  բոլոր մարզերի գյուղերով և քաղաքներով:  Մեքենայի պահպանման ընթացիկ ծախսերի նկատմամբ պատվիրա</w:t>
            </w:r>
          </w:p>
          <w:p w14:paraId="105DFFB8" w14:textId="77777777" w:rsidR="000921AE" w:rsidRPr="000921AE" w:rsidRDefault="00B7234A" w:rsidP="000921AE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տուն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պարտավորություն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չի կրում և ցանկացած անսարքություն պետք է անհապաղ վերացվի  կատարո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ղի կողմից : Կենտրոնը պարտա</w:t>
            </w:r>
          </w:p>
          <w:p w14:paraId="1013593A" w14:textId="248EABB5" w:rsidR="005738E4" w:rsidRPr="000921AE" w:rsidRDefault="00B7234A" w:rsidP="000921AE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վորվում է պայմանագրի ավարտից հետո մեքենան սարքին վիճակում վերադարձնել կատարողին:</w:t>
            </w:r>
          </w:p>
        </w:tc>
        <w:tc>
          <w:tcPr>
            <w:tcW w:w="2698" w:type="dxa"/>
            <w:gridSpan w:val="3"/>
          </w:tcPr>
          <w:p w14:paraId="5152B32D" w14:textId="7AE5FE62" w:rsidR="005738E4" w:rsidRPr="000921AE" w:rsidRDefault="00B7234A" w:rsidP="00B7234A">
            <w:pPr>
              <w:spacing w:before="0" w:after="0"/>
              <w:ind w:left="0" w:firstLine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7 տեղանոց, 2000թ. բարձր արտադրության, Շարժիչի հզորությունը՝ 101-ից 125  ձիաուժ , մեքենան պետք է  աշխատի բենզինով, օպել –զաֆիրա մակնիշի  կամ համարժեք, ԱՊՊԱ  և տեխնիկանկան զննություն անցած: Ավտոմեքենան ընթացային  մասերով  և տեսքով պետք է լինի գերազանց վիճակում նոր անվադողերով : Մեքենան վարձակալվում է  առանց վարորդի , վարձակալելուց հետո մնալու է կենտրոնում  և 2026թ հունվար ամսից  մինչև դեկտեմբեր ամիսը ներառյալ պետք է իրականացնի կենտրոնի մասնագետների տեղափոխումը  ՀՀ  բոլոր մարզերի գյուղերով և քաղաքներով:  Մեքենայի պահպանման ընթացիկ ծախսերի նկատմամբ պատվիրատուն պարտավորություն չի կրում և ցանկացած անսարքություն պետք է անհապաղ վերացվի  կատարողի կողմից : Կենտրոնը պարտավորվում է պայմանագրի ավարտից հետո մեքենան սարքին վիճակում վերադարձնել կատարողին:</w:t>
            </w:r>
          </w:p>
        </w:tc>
      </w:tr>
      <w:tr w:rsidR="005738E4" w:rsidRPr="00A90B6B" w14:paraId="553F1504" w14:textId="77777777" w:rsidTr="000921AE">
        <w:trPr>
          <w:trHeight w:val="40"/>
        </w:trPr>
        <w:tc>
          <w:tcPr>
            <w:tcW w:w="567" w:type="dxa"/>
            <w:vAlign w:val="center"/>
          </w:tcPr>
          <w:p w14:paraId="39924360" w14:textId="70162B4B" w:rsidR="005738E4" w:rsidRPr="0022631D" w:rsidRDefault="005738E4" w:rsidP="005738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3B2F8AB9" w14:textId="21B55F6A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921AE">
              <w:rPr>
                <w:rFonts w:ascii="Sylfaen" w:hAnsi="Sylfaen"/>
                <w:sz w:val="16"/>
                <w:szCs w:val="16"/>
              </w:rPr>
              <w:t>ուղևորափոխադրող</w:t>
            </w:r>
            <w:proofErr w:type="spellEnd"/>
            <w:r w:rsidRPr="000921A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sz w:val="16"/>
                <w:szCs w:val="16"/>
              </w:rPr>
              <w:t>ավտոմեքենաների</w:t>
            </w:r>
            <w:proofErr w:type="spellEnd"/>
            <w:r w:rsidRPr="000921A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sz w:val="16"/>
                <w:szCs w:val="16"/>
              </w:rPr>
              <w:t>վարձակալության</w:t>
            </w:r>
            <w:proofErr w:type="spellEnd"/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9E9B4AC" w14:textId="3350F9F6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1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5C4FFAF" w14:textId="44921341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1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71917DD7" w14:textId="32F989FE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1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759593D1" w14:textId="23338776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/>
                <w:sz w:val="16"/>
                <w:szCs w:val="16"/>
              </w:rPr>
              <w:t>1</w:t>
            </w:r>
            <w:r w:rsidRPr="000921AE">
              <w:rPr>
                <w:rFonts w:ascii="Sylfaen" w:hAnsi="Sylfaen"/>
                <w:sz w:val="16"/>
                <w:szCs w:val="16"/>
                <w:lang w:val="ru-RU"/>
              </w:rPr>
              <w:t>62</w:t>
            </w:r>
            <w:r w:rsidRPr="000921AE"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654BCBA" w14:textId="1427A4D9" w:rsidR="005738E4" w:rsidRPr="000921AE" w:rsidRDefault="005738E4" w:rsidP="005738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/>
                <w:sz w:val="16"/>
                <w:szCs w:val="16"/>
              </w:rPr>
              <w:t>1</w:t>
            </w:r>
            <w:r w:rsidRPr="000921AE">
              <w:rPr>
                <w:rFonts w:ascii="Sylfaen" w:hAnsi="Sylfaen"/>
                <w:sz w:val="16"/>
                <w:szCs w:val="16"/>
                <w:lang w:val="ru-RU"/>
              </w:rPr>
              <w:t>62</w:t>
            </w:r>
            <w:r w:rsidRPr="000921AE"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2693" w:type="dxa"/>
            <w:gridSpan w:val="7"/>
            <w:vAlign w:val="center"/>
          </w:tcPr>
          <w:p w14:paraId="0F6C2AE9" w14:textId="77777777" w:rsidR="000921AE" w:rsidRPr="000921AE" w:rsidRDefault="00B7234A" w:rsidP="00E61D0A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7 տեղանոց, 2000թ. բարձր արտադրության, Շարժիչի հզորությունը՝101-ից 125 ձիաուժ</w:t>
            </w:r>
            <w:r w:rsidR="00E61D0A"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,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 մեքենան պետք է  աշխատի բենզինով, օպել –զաֆիրա մակնիշի  կամ համարժեք, ԱՊՊԱ  և տեխնիկական զննություն անցած: Ավտոմեքե</w:t>
            </w:r>
          </w:p>
          <w:p w14:paraId="4AAE2D03" w14:textId="328E1298" w:rsidR="00E61D0A" w:rsidRPr="000921AE" w:rsidRDefault="00B7234A" w:rsidP="00E61D0A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նան ընթացային  մասերով  և տեսքով պետք է լինի գերազանց վիճակում նոր անվադողերով : Մեքենան վարձակալվում է  առանց վարորդի , վարձակալե</w:t>
            </w:r>
          </w:p>
          <w:p w14:paraId="0C667C8C" w14:textId="77777777" w:rsidR="00E61D0A" w:rsidRPr="000921AE" w:rsidRDefault="00B7234A" w:rsidP="00E61D0A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լուց հետո մնալու է կենտրոնում  և 2026թ հունվար ամսից  մինչև դեկտեմբեր ամիսը ներառյալ պետք է իրականացնի կենտրոնի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lastRenderedPageBreak/>
              <w:t>մասնագետների տեղափոխումը  ՀՀ  բոլոր մարզերի գյուղերով և քաղաքներով:  Մեքենայի պահպանման ընթացիկ ծախսերի նկատմամբ պատվիրատուն պարտավորու</w:t>
            </w:r>
          </w:p>
          <w:p w14:paraId="60D11F8A" w14:textId="77777777" w:rsidR="00E61D0A" w:rsidRPr="000921AE" w:rsidRDefault="00B7234A" w:rsidP="00E61D0A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թյուն չի կրում և ցանկացած անսարքություն պետք է անհապաղ վերացվի  կատարո</w:t>
            </w:r>
          </w:p>
          <w:p w14:paraId="56BBE372" w14:textId="77777777" w:rsidR="00E61D0A" w:rsidRPr="000921AE" w:rsidRDefault="00B7234A" w:rsidP="00E61D0A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ղի կողմից : Կենտրոնը պարտա</w:t>
            </w:r>
          </w:p>
          <w:p w14:paraId="7BD8F286" w14:textId="118C844B" w:rsidR="005738E4" w:rsidRPr="000921AE" w:rsidRDefault="00B7234A" w:rsidP="00E61D0A">
            <w:pPr>
              <w:tabs>
                <w:tab w:val="left" w:pos="284"/>
              </w:tabs>
              <w:spacing w:before="0" w:after="0"/>
              <w:ind w:left="23" w:firstLine="11"/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վորվում է պայմանագրի ավարտից հետո մեքենան սարքին վիճակում վերադարձնել կատարողին:</w:t>
            </w:r>
          </w:p>
        </w:tc>
        <w:tc>
          <w:tcPr>
            <w:tcW w:w="2698" w:type="dxa"/>
            <w:gridSpan w:val="3"/>
            <w:vAlign w:val="center"/>
          </w:tcPr>
          <w:p w14:paraId="4CDCFF68" w14:textId="6ACCEB81" w:rsidR="005738E4" w:rsidRPr="000921AE" w:rsidRDefault="00B7234A" w:rsidP="005738E4">
            <w:pPr>
              <w:spacing w:before="0" w:after="0"/>
              <w:ind w:left="-109" w:firstLine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lastRenderedPageBreak/>
              <w:t xml:space="preserve">7 տեղանոց, 2000թ. բարձր արտադրության, Շարժիչի հզորությունը՝ 101-ից 125  ձիաուժ , մեքենան պետք է  աշխատի բենզինով, օպել –զաֆիրա մակնիշի  կամ համարժեք, ԱՊՊԱ  և տեխնիկանկան զննություն անցած: Ավտոմեքենան ընթացային  մասերով  և տեսքով պետք է լինի գերազանց վիճակում նոր անվադողերով : Մեքենան վարձակալվում է  առանց վարորդի , վարձակալելուց հետո մնալու է կենտրոնում  և 2026թ հունվար ամսից  մինչև դեկտեմբեր ամիսը ներառյալ պետք է իրականացնի կենտրոնի մասնագետների </w:t>
            </w:r>
            <w:r w:rsidRPr="000921AE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lastRenderedPageBreak/>
              <w:t>տեղափոխումը  ՀՀ  բոլոր մարզերի գյուղերով և քաղաքներով:  Մեքենայի պահպանման ընթացիկ ծախսերի նկատմամբ պատվիրատուն պարտավորություն չի կրում և ցանկացած անսարքություն պետք է անհապաղ վերացվի  կատարողի կողմից : Կենտրոնը պարտավորվում է պայմանագրի ավարտից հետո մեքենան սարքին վիճակում վերադարձնել կատարողին:</w:t>
            </w:r>
          </w:p>
        </w:tc>
      </w:tr>
      <w:tr w:rsidR="00431E2C" w:rsidRPr="00A90B6B" w14:paraId="4B8BC031" w14:textId="77777777" w:rsidTr="00CC66A3">
        <w:trPr>
          <w:trHeight w:val="169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451180EC" w14:textId="77777777" w:rsidR="00431E2C" w:rsidRPr="00250FA8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1E2C" w:rsidRPr="00A90B6B" w14:paraId="24C3B0CB" w14:textId="77777777" w:rsidTr="00CC66A3">
        <w:trPr>
          <w:trHeight w:val="137"/>
        </w:trPr>
        <w:tc>
          <w:tcPr>
            <w:tcW w:w="444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431E2C" w:rsidRPr="003951E1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C24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951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C24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951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2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2380C42A" w:rsidR="00431E2C" w:rsidRPr="002C240C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sz w:val="14"/>
                <w:szCs w:val="14"/>
                <w:lang w:val="hy-AM" w:eastAsia="ru-RU"/>
              </w:rPr>
            </w:pPr>
            <w:r w:rsidRPr="001B08F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«Գնումների մասին</w:t>
            </w:r>
            <w:r w:rsidRPr="001B08F7">
              <w:rPr>
                <w:rFonts w:ascii="GHEA Grapalat" w:eastAsia="Times New Roman" w:hAnsi="GHEA Grapalat" w:cs="Courier New"/>
                <w:color w:val="000000" w:themeColor="text1"/>
                <w:sz w:val="14"/>
                <w:szCs w:val="14"/>
                <w:lang w:val="hy-AM" w:eastAsia="ru-RU"/>
              </w:rPr>
              <w:t>» ՀՀ օրենքի 2</w:t>
            </w:r>
            <w:r w:rsidRPr="00CC66A3">
              <w:rPr>
                <w:rFonts w:ascii="GHEA Grapalat" w:eastAsia="Times New Roman" w:hAnsi="GHEA Grapalat" w:cs="Courier New"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Pr="001B08F7">
              <w:rPr>
                <w:rFonts w:ascii="GHEA Grapalat" w:eastAsia="Times New Roman" w:hAnsi="GHEA Grapalat" w:cs="Courier New"/>
                <w:color w:val="000000" w:themeColor="text1"/>
                <w:sz w:val="14"/>
                <w:szCs w:val="14"/>
                <w:lang w:val="hy-AM" w:eastAsia="ru-RU"/>
              </w:rPr>
              <w:t>-րդ հոդվածի 1-ին մաս</w:t>
            </w:r>
          </w:p>
        </w:tc>
      </w:tr>
      <w:tr w:rsidR="00431E2C" w:rsidRPr="00A90B6B" w14:paraId="075EEA57" w14:textId="77777777" w:rsidTr="00CC66A3">
        <w:trPr>
          <w:trHeight w:val="196"/>
        </w:trPr>
        <w:tc>
          <w:tcPr>
            <w:tcW w:w="1134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31E2C" w:rsidRPr="003951E1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1E2C" w:rsidRPr="0022631D" w14:paraId="681596E8" w14:textId="77777777" w:rsidTr="00EB04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1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951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9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DF8E2D8" w:rsidR="00431E2C" w:rsidRPr="002C240C" w:rsidRDefault="00B7234A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431E2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BB55C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5738E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431E2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B76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431E2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431E2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31E2C" w:rsidRPr="0022631D" w14:paraId="199F948A" w14:textId="77777777" w:rsidTr="00EB04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8A61EA5" w:rsidR="00431E2C" w:rsidRPr="002C240C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31E2C" w:rsidRPr="0022631D" w14:paraId="13FE412E" w14:textId="77777777" w:rsidTr="00860E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31E2C" w:rsidRPr="0022631D" w14:paraId="321D26CF" w14:textId="77777777" w:rsidTr="00860E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07A74DF" w:rsidR="00431E2C" w:rsidRPr="00733128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68F52ADE" w:rsidR="00431E2C" w:rsidRPr="00733128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431E2C" w:rsidRPr="0022631D" w14:paraId="30B89418" w14:textId="77777777" w:rsidTr="00CC66A3">
        <w:trPr>
          <w:trHeight w:val="54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70776DB4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22631D" w14:paraId="10DC4861" w14:textId="77777777" w:rsidTr="00CC66A3">
        <w:trPr>
          <w:trHeight w:val="605"/>
        </w:trPr>
        <w:tc>
          <w:tcPr>
            <w:tcW w:w="1464" w:type="dxa"/>
            <w:gridSpan w:val="3"/>
            <w:vMerge w:val="restart"/>
            <w:vAlign w:val="center"/>
          </w:tcPr>
          <w:p w14:paraId="34162061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16"/>
            <w:vAlign w:val="center"/>
          </w:tcPr>
          <w:p w14:paraId="1FD38684" w14:textId="2B462658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31E2C" w:rsidRPr="0022631D" w14:paraId="3FD00E3A" w14:textId="77777777" w:rsidTr="00CC66A3">
        <w:trPr>
          <w:trHeight w:val="365"/>
        </w:trPr>
        <w:tc>
          <w:tcPr>
            <w:tcW w:w="1464" w:type="dxa"/>
            <w:gridSpan w:val="3"/>
            <w:vMerge/>
            <w:vAlign w:val="center"/>
          </w:tcPr>
          <w:p w14:paraId="67E5DBFB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2" w:type="dxa"/>
            <w:gridSpan w:val="8"/>
            <w:vAlign w:val="center"/>
          </w:tcPr>
          <w:p w14:paraId="27542D69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06" w:type="dxa"/>
            <w:gridSpan w:val="6"/>
            <w:vAlign w:val="center"/>
          </w:tcPr>
          <w:p w14:paraId="635EE2F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48" w:type="dxa"/>
            <w:gridSpan w:val="2"/>
            <w:vAlign w:val="center"/>
          </w:tcPr>
          <w:p w14:paraId="4A371FE9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31E2C" w:rsidRPr="0022631D" w14:paraId="4DA511EC" w14:textId="77777777" w:rsidTr="00CC66A3">
        <w:trPr>
          <w:trHeight w:val="83"/>
        </w:trPr>
        <w:tc>
          <w:tcPr>
            <w:tcW w:w="11345" w:type="dxa"/>
            <w:gridSpan w:val="25"/>
            <w:vAlign w:val="center"/>
          </w:tcPr>
          <w:p w14:paraId="6ABF72D4" w14:textId="2CACD2A5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7F6894" w:rsidRPr="0022631D" w14:paraId="50825522" w14:textId="77777777" w:rsidTr="00CC66A3">
        <w:trPr>
          <w:trHeight w:val="83"/>
        </w:trPr>
        <w:tc>
          <w:tcPr>
            <w:tcW w:w="1464" w:type="dxa"/>
            <w:gridSpan w:val="3"/>
            <w:vAlign w:val="center"/>
          </w:tcPr>
          <w:p w14:paraId="50AD5B95" w14:textId="77777777" w:rsidR="007F6894" w:rsidRPr="0022631D" w:rsidRDefault="007F6894" w:rsidP="007F6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390061C4" w:rsidR="007F6894" w:rsidRPr="000921AE" w:rsidRDefault="007F6894" w:rsidP="007F68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0921AE">
              <w:rPr>
                <w:rFonts w:ascii="Sylfaen" w:hAnsi="Sylfaen"/>
                <w:bCs/>
                <w:sz w:val="18"/>
                <w:szCs w:val="18"/>
              </w:rPr>
              <w:t>Սամվել</w:t>
            </w:r>
            <w:proofErr w:type="spellEnd"/>
            <w:r w:rsidRPr="000921A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8"/>
                <w:szCs w:val="18"/>
              </w:rPr>
              <w:t>Գարեգինի</w:t>
            </w:r>
            <w:proofErr w:type="spellEnd"/>
            <w:r w:rsidRPr="000921A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21AE">
              <w:rPr>
                <w:rFonts w:ascii="Sylfaen" w:hAnsi="Sylfaen"/>
                <w:bCs/>
                <w:sz w:val="18"/>
                <w:szCs w:val="18"/>
              </w:rPr>
              <w:t>Հարությունյան</w:t>
            </w:r>
            <w:proofErr w:type="spellEnd"/>
            <w:r w:rsidRPr="000921AE">
              <w:rPr>
                <w:rFonts w:ascii="Sylfaen" w:hAnsi="Sylfaen"/>
                <w:bCs/>
                <w:sz w:val="18"/>
                <w:szCs w:val="18"/>
              </w:rPr>
              <w:t xml:space="preserve">  ՖԱ</w:t>
            </w:r>
            <w:proofErr w:type="gramEnd"/>
          </w:p>
        </w:tc>
        <w:tc>
          <w:tcPr>
            <w:tcW w:w="3392" w:type="dxa"/>
            <w:gridSpan w:val="8"/>
            <w:vAlign w:val="center"/>
          </w:tcPr>
          <w:p w14:paraId="1D867224" w14:textId="1093173B" w:rsidR="007F6894" w:rsidRPr="0022631D" w:rsidRDefault="007F6894" w:rsidP="007F6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2306" w:type="dxa"/>
            <w:gridSpan w:val="6"/>
            <w:vAlign w:val="center"/>
          </w:tcPr>
          <w:p w14:paraId="22B8A853" w14:textId="104FC42B" w:rsidR="007F6894" w:rsidRPr="0022631D" w:rsidRDefault="007F6894" w:rsidP="007F6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</w:p>
        </w:tc>
        <w:tc>
          <w:tcPr>
            <w:tcW w:w="2048" w:type="dxa"/>
            <w:gridSpan w:val="2"/>
            <w:vAlign w:val="center"/>
          </w:tcPr>
          <w:p w14:paraId="1F59BBB2" w14:textId="64A8E0F1" w:rsidR="007F6894" w:rsidRPr="0022631D" w:rsidRDefault="007F6894" w:rsidP="007F6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8E0F74" w:rsidRPr="0022631D" w14:paraId="705323A7" w14:textId="77777777" w:rsidTr="00CC66A3">
        <w:trPr>
          <w:trHeight w:val="127"/>
        </w:trPr>
        <w:tc>
          <w:tcPr>
            <w:tcW w:w="11345" w:type="dxa"/>
            <w:gridSpan w:val="25"/>
            <w:vAlign w:val="center"/>
          </w:tcPr>
          <w:p w14:paraId="09E34ECF" w14:textId="7B8B3B38" w:rsidR="008E0F74" w:rsidRPr="00402982" w:rsidRDefault="008E0F74" w:rsidP="008E0F7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40298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40298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7F6894" w:rsidRPr="0022631D" w14:paraId="28990C2A" w14:textId="77777777" w:rsidTr="005738E4">
        <w:trPr>
          <w:trHeight w:val="440"/>
        </w:trPr>
        <w:tc>
          <w:tcPr>
            <w:tcW w:w="1464" w:type="dxa"/>
            <w:gridSpan w:val="3"/>
            <w:vAlign w:val="center"/>
          </w:tcPr>
          <w:p w14:paraId="121D61EA" w14:textId="104EA44F" w:rsidR="007F6894" w:rsidRPr="0022631D" w:rsidRDefault="007F6894" w:rsidP="007F68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1</w:t>
            </w:r>
          </w:p>
        </w:tc>
        <w:tc>
          <w:tcPr>
            <w:tcW w:w="2135" w:type="dxa"/>
            <w:gridSpan w:val="6"/>
          </w:tcPr>
          <w:p w14:paraId="0C41FC3E" w14:textId="0BE2E39D" w:rsidR="005738E4" w:rsidRPr="000921AE" w:rsidRDefault="007F6894" w:rsidP="005738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proofErr w:type="spellStart"/>
            <w:r w:rsidRPr="000921AE">
              <w:rPr>
                <w:rFonts w:ascii="Sylfaen" w:hAnsi="Sylfaen"/>
                <w:bCs/>
                <w:sz w:val="18"/>
                <w:szCs w:val="18"/>
              </w:rPr>
              <w:t>Անահիտ</w:t>
            </w:r>
            <w:proofErr w:type="spellEnd"/>
            <w:r w:rsidRPr="000921A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8"/>
                <w:szCs w:val="18"/>
              </w:rPr>
              <w:t>Գորգիի</w:t>
            </w:r>
            <w:proofErr w:type="spellEnd"/>
            <w:r w:rsidRPr="000921A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8"/>
                <w:szCs w:val="18"/>
              </w:rPr>
              <w:t>Բալբաբյան</w:t>
            </w:r>
            <w:proofErr w:type="spellEnd"/>
            <w:r w:rsidRPr="000921AE">
              <w:rPr>
                <w:rFonts w:ascii="Sylfaen" w:hAnsi="Sylfaen"/>
                <w:bCs/>
                <w:sz w:val="18"/>
                <w:szCs w:val="18"/>
              </w:rPr>
              <w:t xml:space="preserve">  ՖԱ</w:t>
            </w:r>
          </w:p>
        </w:tc>
        <w:tc>
          <w:tcPr>
            <w:tcW w:w="3392" w:type="dxa"/>
            <w:gridSpan w:val="8"/>
          </w:tcPr>
          <w:p w14:paraId="5A769846" w14:textId="2BC1DAA0" w:rsidR="007F6894" w:rsidRPr="001D48EE" w:rsidRDefault="007F6894" w:rsidP="005738E4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2306" w:type="dxa"/>
            <w:gridSpan w:val="6"/>
            <w:vAlign w:val="center"/>
          </w:tcPr>
          <w:p w14:paraId="12BC8B0A" w14:textId="0508BFC6" w:rsidR="007F6894" w:rsidRPr="00402982" w:rsidRDefault="007F6894" w:rsidP="007F6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</w:t>
            </w:r>
          </w:p>
        </w:tc>
        <w:tc>
          <w:tcPr>
            <w:tcW w:w="2048" w:type="dxa"/>
            <w:gridSpan w:val="2"/>
            <w:vAlign w:val="center"/>
          </w:tcPr>
          <w:p w14:paraId="662EB315" w14:textId="36AD9E11" w:rsidR="007F6894" w:rsidRPr="001D48EE" w:rsidRDefault="007F6894" w:rsidP="007F68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431E2C" w:rsidRPr="0022631D" w14:paraId="700CD07F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10ED060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22631D" w14:paraId="521126E1" w14:textId="77777777" w:rsidTr="00CC66A3">
        <w:tc>
          <w:tcPr>
            <w:tcW w:w="11345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31E2C" w:rsidRPr="0022631D" w14:paraId="552679BF" w14:textId="77777777" w:rsidTr="00B76083">
        <w:tc>
          <w:tcPr>
            <w:tcW w:w="709" w:type="dxa"/>
            <w:gridSpan w:val="2"/>
            <w:vMerge w:val="restart"/>
            <w:vAlign w:val="center"/>
          </w:tcPr>
          <w:p w14:paraId="770D59C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vAlign w:val="center"/>
          </w:tcPr>
          <w:p w14:paraId="563B2C65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1" w:type="dxa"/>
            <w:gridSpan w:val="20"/>
            <w:tcBorders>
              <w:bottom w:val="single" w:sz="8" w:space="0" w:color="auto"/>
            </w:tcBorders>
            <w:vAlign w:val="center"/>
          </w:tcPr>
          <w:p w14:paraId="37230292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31E2C" w:rsidRPr="0022631D" w14:paraId="3CA6FABC" w14:textId="77777777" w:rsidTr="00B7234A"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73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98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31E2C" w:rsidRPr="0022631D" w14:paraId="5E96A1C5" w14:textId="77777777" w:rsidTr="00B7234A"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CEDE0AD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3"/>
            <w:vAlign w:val="center"/>
          </w:tcPr>
          <w:p w14:paraId="7CD1451B" w14:textId="71872052" w:rsidR="00431E2C" w:rsidRPr="00326891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03550B2F" w14:textId="02B193FE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bottom w:val="single" w:sz="8" w:space="0" w:color="auto"/>
            </w:tcBorders>
          </w:tcPr>
          <w:p w14:paraId="709AAC9D" w14:textId="0888C9C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</w:tcPr>
          <w:p w14:paraId="78DCF91F" w14:textId="01CF4B4F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3"/>
            <w:tcBorders>
              <w:bottom w:val="single" w:sz="8" w:space="0" w:color="auto"/>
            </w:tcBorders>
          </w:tcPr>
          <w:p w14:paraId="504E155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22631D" w14:paraId="443F73EF" w14:textId="77777777" w:rsidTr="00B7234A">
        <w:trPr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3C8EE9D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5E76D40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0FB0E5F7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bottom w:val="single" w:sz="8" w:space="0" w:color="auto"/>
            </w:tcBorders>
          </w:tcPr>
          <w:p w14:paraId="1072EAE8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</w:tcPr>
          <w:p w14:paraId="23AA864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3"/>
            <w:tcBorders>
              <w:bottom w:val="single" w:sz="8" w:space="0" w:color="auto"/>
            </w:tcBorders>
          </w:tcPr>
          <w:p w14:paraId="5FEDE38D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22631D" w14:paraId="522ACAFB" w14:textId="77777777" w:rsidTr="00CC66A3">
        <w:trPr>
          <w:trHeight w:val="331"/>
        </w:trPr>
        <w:tc>
          <w:tcPr>
            <w:tcW w:w="2334" w:type="dxa"/>
            <w:gridSpan w:val="5"/>
            <w:vAlign w:val="center"/>
          </w:tcPr>
          <w:p w14:paraId="514F7E40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1" w:type="dxa"/>
            <w:gridSpan w:val="20"/>
            <w:vAlign w:val="center"/>
          </w:tcPr>
          <w:p w14:paraId="71AB42B3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31E2C" w:rsidRPr="0022631D" w14:paraId="617248CD" w14:textId="77777777" w:rsidTr="00CC66A3">
        <w:trPr>
          <w:trHeight w:val="289"/>
        </w:trPr>
        <w:tc>
          <w:tcPr>
            <w:tcW w:w="1134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22631D" w14:paraId="1515C769" w14:textId="77777777" w:rsidTr="00CC66A3">
        <w:trPr>
          <w:trHeight w:val="346"/>
        </w:trPr>
        <w:tc>
          <w:tcPr>
            <w:tcW w:w="3970" w:type="dxa"/>
            <w:gridSpan w:val="11"/>
            <w:tcBorders>
              <w:bottom w:val="single" w:sz="8" w:space="0" w:color="auto"/>
            </w:tcBorders>
            <w:vAlign w:val="center"/>
          </w:tcPr>
          <w:p w14:paraId="785FC15A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75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2C2128A7" w:rsidR="00431E2C" w:rsidRPr="00B13FB8" w:rsidRDefault="0023427A" w:rsidP="00017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  <w:r w:rsidR="00431E2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5738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431E2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B760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431E2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431E2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31E2C" w:rsidRPr="0022631D" w14:paraId="71BEA872" w14:textId="77777777" w:rsidTr="00CC66A3">
        <w:trPr>
          <w:trHeight w:val="92"/>
        </w:trPr>
        <w:tc>
          <w:tcPr>
            <w:tcW w:w="3970" w:type="dxa"/>
            <w:gridSpan w:val="11"/>
            <w:vMerge w:val="restart"/>
            <w:vAlign w:val="center"/>
          </w:tcPr>
          <w:p w14:paraId="7F8FD238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3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8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3427A" w:rsidRPr="0022631D" w14:paraId="04C80107" w14:textId="77777777" w:rsidTr="00AA64B5">
        <w:trPr>
          <w:trHeight w:val="92"/>
        </w:trPr>
        <w:tc>
          <w:tcPr>
            <w:tcW w:w="397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3427A" w:rsidRPr="0022631D" w:rsidRDefault="0023427A" w:rsidP="002342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37" w:type="dxa"/>
            <w:gridSpan w:val="10"/>
            <w:vAlign w:val="center"/>
          </w:tcPr>
          <w:p w14:paraId="52AB2202" w14:textId="3DC367FF" w:rsidR="0023427A" w:rsidRPr="0023427A" w:rsidRDefault="0023427A" w:rsidP="0023427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</w:t>
            </w:r>
          </w:p>
        </w:tc>
        <w:tc>
          <w:tcPr>
            <w:tcW w:w="3038" w:type="dxa"/>
            <w:gridSpan w:val="4"/>
            <w:vAlign w:val="center"/>
          </w:tcPr>
          <w:p w14:paraId="0A4499AC" w14:textId="715A0AAF" w:rsidR="0023427A" w:rsidRPr="0023427A" w:rsidRDefault="0023427A" w:rsidP="0023427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</w:t>
            </w:r>
          </w:p>
        </w:tc>
      </w:tr>
      <w:tr w:rsidR="00431E2C" w:rsidRPr="0022631D" w14:paraId="2254FA5C" w14:textId="77777777" w:rsidTr="00CC66A3">
        <w:trPr>
          <w:trHeight w:val="344"/>
        </w:trPr>
        <w:tc>
          <w:tcPr>
            <w:tcW w:w="11345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B54D3C8" w:rsidR="00431E2C" w:rsidRPr="0022631D" w:rsidRDefault="00431E2C" w:rsidP="00017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5738E4" w:rsidRPr="005738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3427A" w:rsidRPr="002342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EB04AB" w:rsidRPr="00EB04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3427A" w:rsidRPr="002342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EB04A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31E2C" w:rsidRPr="0022631D" w14:paraId="3C75DA26" w14:textId="77777777" w:rsidTr="00CC66A3">
        <w:trPr>
          <w:trHeight w:val="344"/>
        </w:trPr>
        <w:tc>
          <w:tcPr>
            <w:tcW w:w="3970" w:type="dxa"/>
            <w:gridSpan w:val="11"/>
            <w:tcBorders>
              <w:bottom w:val="single" w:sz="8" w:space="0" w:color="auto"/>
            </w:tcBorders>
            <w:vAlign w:val="center"/>
          </w:tcPr>
          <w:p w14:paraId="311570B1" w14:textId="77777777" w:rsidR="00431E2C" w:rsidRPr="00675B9E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75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64F36039" w:rsidR="00431E2C" w:rsidRPr="00EB04AB" w:rsidRDefault="00EB04AB" w:rsidP="00431E2C">
            <w:pPr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sz w:val="14"/>
                <w:szCs w:val="14"/>
                <w:lang w:val="ru-RU" w:eastAsia="ru-RU"/>
              </w:rPr>
            </w:pPr>
            <w:r w:rsidRPr="00EB04AB"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1</w:t>
            </w:r>
            <w:r w:rsidR="0023427A"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9</w:t>
            </w:r>
            <w:r w:rsidRPr="00EB04AB"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.12.202</w:t>
            </w:r>
            <w:r w:rsidR="0023427A"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5</w:t>
            </w:r>
            <w:r w:rsidRPr="00EB04AB">
              <w:rPr>
                <w:rFonts w:ascii="GHEA Grapalat" w:eastAsia="MS Mincho" w:hAnsi="GHEA Grapalat" w:cs="Courier New"/>
                <w:b/>
                <w:sz w:val="14"/>
                <w:szCs w:val="14"/>
                <w:lang w:val="ru-RU" w:eastAsia="ru-RU"/>
              </w:rPr>
              <w:t>թ</w:t>
            </w:r>
            <w:r w:rsidR="0023427A">
              <w:rPr>
                <w:rFonts w:ascii="GHEA Grapalat" w:eastAsia="MS Mincho" w:hAnsi="GHEA Grapalat" w:cs="Courier New"/>
                <w:b/>
                <w:sz w:val="14"/>
                <w:szCs w:val="14"/>
                <w:lang w:val="ru-RU" w:eastAsia="ru-RU"/>
              </w:rPr>
              <w:t xml:space="preserve">- </w:t>
            </w:r>
          </w:p>
        </w:tc>
      </w:tr>
      <w:tr w:rsidR="00EB04AB" w:rsidRPr="0022631D" w14:paraId="0682C6BE" w14:textId="77777777" w:rsidTr="00CC66A3">
        <w:trPr>
          <w:trHeight w:val="344"/>
        </w:trPr>
        <w:tc>
          <w:tcPr>
            <w:tcW w:w="3970" w:type="dxa"/>
            <w:gridSpan w:val="11"/>
            <w:tcBorders>
              <w:bottom w:val="single" w:sz="8" w:space="0" w:color="auto"/>
            </w:tcBorders>
            <w:vAlign w:val="center"/>
          </w:tcPr>
          <w:p w14:paraId="103EC18B" w14:textId="77777777" w:rsidR="00EB04AB" w:rsidRPr="00675B9E" w:rsidRDefault="00EB04AB" w:rsidP="00EB04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5B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75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67BF5015" w:rsidR="00EB04AB" w:rsidRPr="0023427A" w:rsidRDefault="0023427A" w:rsidP="00EB04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EB04A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31E2C" w:rsidRPr="0022631D" w14:paraId="79A64497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620F225D" w14:textId="77777777" w:rsidR="00431E2C" w:rsidRPr="00675B9E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31E2C" w:rsidRPr="0022631D" w14:paraId="4E4EA255" w14:textId="77777777" w:rsidTr="000921AE">
        <w:tc>
          <w:tcPr>
            <w:tcW w:w="709" w:type="dxa"/>
            <w:gridSpan w:val="2"/>
            <w:vMerge w:val="restart"/>
            <w:vAlign w:val="center"/>
          </w:tcPr>
          <w:p w14:paraId="7AA249E4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3EF9A58A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502" w:type="dxa"/>
            <w:gridSpan w:val="21"/>
            <w:vAlign w:val="center"/>
          </w:tcPr>
          <w:p w14:paraId="0A5086C3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31E2C" w:rsidRPr="0022631D" w14:paraId="11F19FA1" w14:textId="77777777" w:rsidTr="000921AE">
        <w:trPr>
          <w:trHeight w:val="237"/>
        </w:trPr>
        <w:tc>
          <w:tcPr>
            <w:tcW w:w="709" w:type="dxa"/>
            <w:gridSpan w:val="2"/>
            <w:vMerge/>
            <w:vAlign w:val="center"/>
          </w:tcPr>
          <w:p w14:paraId="39B67943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856C5C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23EE0CE1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14:paraId="7E70E64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4" w:type="dxa"/>
            <w:gridSpan w:val="2"/>
            <w:vMerge w:val="restart"/>
            <w:vAlign w:val="center"/>
          </w:tcPr>
          <w:p w14:paraId="4C4044FB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22" w:type="dxa"/>
            <w:gridSpan w:val="4"/>
            <w:vMerge w:val="restart"/>
            <w:vAlign w:val="center"/>
          </w:tcPr>
          <w:p w14:paraId="58A33AC2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77" w:type="dxa"/>
            <w:gridSpan w:val="5"/>
            <w:vAlign w:val="center"/>
          </w:tcPr>
          <w:p w14:paraId="0911FBB2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31E2C" w:rsidRPr="0022631D" w14:paraId="4DC53241" w14:textId="77777777" w:rsidTr="000921AE">
        <w:trPr>
          <w:trHeight w:val="238"/>
        </w:trPr>
        <w:tc>
          <w:tcPr>
            <w:tcW w:w="709" w:type="dxa"/>
            <w:gridSpan w:val="2"/>
            <w:vMerge/>
            <w:vAlign w:val="center"/>
          </w:tcPr>
          <w:p w14:paraId="7D858D4B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78A8417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7FA13FC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7FDD9C22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3BBD2A3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2" w:type="dxa"/>
            <w:gridSpan w:val="4"/>
            <w:vMerge/>
            <w:vAlign w:val="center"/>
          </w:tcPr>
          <w:p w14:paraId="078CB50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3C0959C2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31E2C" w:rsidRPr="0022631D" w14:paraId="75FDA7D8" w14:textId="77777777" w:rsidTr="000921AE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vAlign w:val="center"/>
          </w:tcPr>
          <w:p w14:paraId="48A4D149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B04AB" w:rsidRPr="0022631D" w14:paraId="1E28D31D" w14:textId="77777777" w:rsidTr="000921AE">
        <w:trPr>
          <w:trHeight w:val="146"/>
        </w:trPr>
        <w:tc>
          <w:tcPr>
            <w:tcW w:w="709" w:type="dxa"/>
            <w:gridSpan w:val="2"/>
            <w:vAlign w:val="center"/>
          </w:tcPr>
          <w:p w14:paraId="1F1D10DE" w14:textId="77777777" w:rsidR="00EB04AB" w:rsidRPr="0022631D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91CD0D1" w14:textId="53137D21" w:rsidR="00EB04AB" w:rsidRPr="00EB04A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EB04AB">
              <w:rPr>
                <w:rFonts w:ascii="GHEA Grapalat" w:hAnsi="GHEA Grapalat"/>
                <w:bCs/>
                <w:sz w:val="16"/>
                <w:szCs w:val="16"/>
              </w:rPr>
              <w:t>Սամվել</w:t>
            </w:r>
            <w:proofErr w:type="spellEnd"/>
            <w:r w:rsidRPr="00EB04A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B04AB">
              <w:rPr>
                <w:rFonts w:ascii="GHEA Grapalat" w:hAnsi="GHEA Grapalat"/>
                <w:bCs/>
                <w:sz w:val="16"/>
                <w:szCs w:val="16"/>
              </w:rPr>
              <w:t>Գարեգինի</w:t>
            </w:r>
            <w:proofErr w:type="spellEnd"/>
            <w:r w:rsidRPr="00EB04A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B04AB">
              <w:rPr>
                <w:rFonts w:ascii="GHEA Grapalat" w:hAnsi="GHEA Grapalat"/>
                <w:bCs/>
                <w:sz w:val="16"/>
                <w:szCs w:val="16"/>
              </w:rPr>
              <w:t>Հարությունյ</w:t>
            </w:r>
            <w:r w:rsidRPr="00EB04AB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ան</w:t>
            </w:r>
            <w:proofErr w:type="spellEnd"/>
            <w:r w:rsidRPr="00EB04AB">
              <w:rPr>
                <w:rFonts w:ascii="GHEA Grapalat" w:hAnsi="GHEA Grapalat"/>
                <w:bCs/>
                <w:sz w:val="16"/>
                <w:szCs w:val="16"/>
              </w:rPr>
              <w:t xml:space="preserve">  ՖԱ</w:t>
            </w:r>
          </w:p>
        </w:tc>
        <w:tc>
          <w:tcPr>
            <w:tcW w:w="1985" w:type="dxa"/>
            <w:gridSpan w:val="6"/>
            <w:vAlign w:val="center"/>
          </w:tcPr>
          <w:p w14:paraId="2183B64C" w14:textId="6EC5B94F" w:rsidR="00EB04AB" w:rsidRPr="00851029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F1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ՀՄԿ-</w:t>
            </w:r>
            <w:r w:rsidRPr="009F14CC">
              <w:rPr>
                <w:rFonts w:ascii="GHEA Grapalat" w:hAnsi="GHEA Grapalat" w:cs="Sylfaen"/>
                <w:b/>
                <w:sz w:val="16"/>
                <w:szCs w:val="16"/>
              </w:rPr>
              <w:t>ԳՀԾ</w:t>
            </w:r>
            <w:r w:rsidRPr="009F1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-2</w:t>
            </w:r>
            <w:r w:rsidR="002342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9F1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/1</w:t>
            </w:r>
          </w:p>
        </w:tc>
        <w:tc>
          <w:tcPr>
            <w:tcW w:w="1134" w:type="dxa"/>
            <w:gridSpan w:val="4"/>
          </w:tcPr>
          <w:p w14:paraId="232C9F30" w14:textId="77777777" w:rsidR="00EB04AB" w:rsidRDefault="00EB04AB" w:rsidP="00EB04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F54951" w14:textId="112D2A98" w:rsidR="00EB04AB" w:rsidRPr="00B76083" w:rsidRDefault="0023427A" w:rsidP="00EB04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EB04AB" w:rsidRPr="004A70D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984" w:type="dxa"/>
            <w:gridSpan w:val="2"/>
            <w:vAlign w:val="center"/>
          </w:tcPr>
          <w:p w14:paraId="610A7BBF" w14:textId="696EAE6D" w:rsidR="00EB04AB" w:rsidRPr="00B13FB8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342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322" w:type="dxa"/>
            <w:gridSpan w:val="4"/>
            <w:vAlign w:val="center"/>
          </w:tcPr>
          <w:p w14:paraId="6A3A27A0" w14:textId="26B3635C" w:rsidR="00EB04AB" w:rsidRPr="00B13FB8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30" w:type="dxa"/>
            <w:gridSpan w:val="4"/>
            <w:vAlign w:val="center"/>
          </w:tcPr>
          <w:p w14:paraId="540F0BC7" w14:textId="52C33BCB" w:rsidR="00EB04AB" w:rsidRPr="00860EF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860EFB">
              <w:rPr>
                <w:rFonts w:ascii="GHEA Grapalat" w:hAnsi="GHEA Grapalat"/>
                <w:sz w:val="18"/>
                <w:szCs w:val="18"/>
              </w:rPr>
              <w:t>1</w:t>
            </w:r>
            <w:r w:rsidRPr="00860EFB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860EFB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847" w:type="dxa"/>
            <w:vAlign w:val="center"/>
          </w:tcPr>
          <w:p w14:paraId="6043A549" w14:textId="44499FA6" w:rsidR="00EB04AB" w:rsidRPr="00860EF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860EFB">
              <w:rPr>
                <w:rFonts w:ascii="GHEA Grapalat" w:hAnsi="GHEA Grapalat"/>
                <w:sz w:val="18"/>
                <w:szCs w:val="18"/>
              </w:rPr>
              <w:t>1</w:t>
            </w:r>
            <w:r w:rsidRPr="00860EFB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860EFB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EB04AB" w:rsidRPr="0022631D" w14:paraId="126D8208" w14:textId="77777777" w:rsidTr="000921AE">
        <w:trPr>
          <w:trHeight w:val="447"/>
        </w:trPr>
        <w:tc>
          <w:tcPr>
            <w:tcW w:w="709" w:type="dxa"/>
            <w:gridSpan w:val="2"/>
            <w:vAlign w:val="center"/>
          </w:tcPr>
          <w:p w14:paraId="0493EC77" w14:textId="0E22155F" w:rsidR="00EB04AB" w:rsidRPr="0022631D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9E34EAC" w14:textId="35823B17" w:rsidR="00EB04AB" w:rsidRPr="00EB04A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EB04AB">
              <w:rPr>
                <w:rFonts w:ascii="GHEA Grapalat" w:hAnsi="GHEA Grapalat"/>
                <w:bCs/>
                <w:sz w:val="16"/>
                <w:szCs w:val="16"/>
              </w:rPr>
              <w:t>Անահիտ</w:t>
            </w:r>
            <w:proofErr w:type="spellEnd"/>
            <w:r w:rsidRPr="00EB04A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B04AB">
              <w:rPr>
                <w:rFonts w:ascii="GHEA Grapalat" w:hAnsi="GHEA Grapalat"/>
                <w:bCs/>
                <w:sz w:val="16"/>
                <w:szCs w:val="16"/>
              </w:rPr>
              <w:t>Գորգիի</w:t>
            </w:r>
            <w:proofErr w:type="spellEnd"/>
            <w:r w:rsidRPr="00EB04A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B04AB">
              <w:rPr>
                <w:rFonts w:ascii="GHEA Grapalat" w:hAnsi="GHEA Grapalat"/>
                <w:bCs/>
                <w:sz w:val="16"/>
                <w:szCs w:val="16"/>
              </w:rPr>
              <w:t>Բալբաբյան</w:t>
            </w:r>
            <w:proofErr w:type="spellEnd"/>
            <w:r w:rsidRPr="00EB04AB">
              <w:rPr>
                <w:rFonts w:ascii="GHEA Grapalat" w:hAnsi="GHEA Grapalat"/>
                <w:bCs/>
                <w:sz w:val="16"/>
                <w:szCs w:val="16"/>
              </w:rPr>
              <w:t xml:space="preserve">  ՖԱ</w:t>
            </w:r>
          </w:p>
        </w:tc>
        <w:tc>
          <w:tcPr>
            <w:tcW w:w="1985" w:type="dxa"/>
            <w:gridSpan w:val="6"/>
            <w:vAlign w:val="center"/>
          </w:tcPr>
          <w:p w14:paraId="604DF439" w14:textId="17FB4639" w:rsidR="00EB04AB" w:rsidRPr="009F14CC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1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ՀՄԿ-</w:t>
            </w:r>
            <w:r w:rsidRPr="009F14CC">
              <w:rPr>
                <w:rFonts w:ascii="GHEA Grapalat" w:hAnsi="GHEA Grapalat" w:cs="Sylfaen"/>
                <w:b/>
                <w:sz w:val="16"/>
                <w:szCs w:val="16"/>
              </w:rPr>
              <w:t>ԳՀԾ</w:t>
            </w:r>
            <w:r w:rsidRPr="009F1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-2</w:t>
            </w:r>
            <w:r w:rsidR="002342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9F1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/2</w:t>
            </w:r>
          </w:p>
        </w:tc>
        <w:tc>
          <w:tcPr>
            <w:tcW w:w="1134" w:type="dxa"/>
            <w:gridSpan w:val="4"/>
          </w:tcPr>
          <w:p w14:paraId="6FC4A959" w14:textId="77777777" w:rsidR="00EB04AB" w:rsidRPr="005738E4" w:rsidRDefault="00EB04AB" w:rsidP="00EB04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299F2372" w14:textId="0078ADFE" w:rsidR="00EB04AB" w:rsidRPr="00B76083" w:rsidRDefault="0023427A" w:rsidP="00EB04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EB04A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EB04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EB04AB" w:rsidRPr="004A70D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984" w:type="dxa"/>
            <w:gridSpan w:val="2"/>
            <w:vAlign w:val="center"/>
          </w:tcPr>
          <w:p w14:paraId="591FA61A" w14:textId="1FE957F5" w:rsidR="00EB04A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342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322" w:type="dxa"/>
            <w:gridSpan w:val="4"/>
            <w:vAlign w:val="center"/>
          </w:tcPr>
          <w:p w14:paraId="2E341D8C" w14:textId="53C29DA3" w:rsidR="00EB04AB" w:rsidRPr="000F14D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</w:t>
            </w:r>
          </w:p>
        </w:tc>
        <w:tc>
          <w:tcPr>
            <w:tcW w:w="1230" w:type="dxa"/>
            <w:gridSpan w:val="4"/>
            <w:vAlign w:val="center"/>
          </w:tcPr>
          <w:p w14:paraId="205E3F21" w14:textId="34D0EC63" w:rsidR="00EB04AB" w:rsidRPr="00860EF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0EFB">
              <w:rPr>
                <w:rFonts w:ascii="GHEA Grapalat" w:hAnsi="GHEA Grapalat"/>
                <w:sz w:val="18"/>
                <w:szCs w:val="18"/>
              </w:rPr>
              <w:t>1</w:t>
            </w:r>
            <w:r w:rsidRPr="00860EFB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860EFB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847" w:type="dxa"/>
            <w:vAlign w:val="center"/>
          </w:tcPr>
          <w:p w14:paraId="5AA8A276" w14:textId="57ED0CDD" w:rsidR="00EB04AB" w:rsidRPr="00860EFB" w:rsidRDefault="00EB04AB" w:rsidP="00EB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0EFB">
              <w:rPr>
                <w:rFonts w:ascii="GHEA Grapalat" w:hAnsi="GHEA Grapalat"/>
                <w:sz w:val="18"/>
                <w:szCs w:val="18"/>
              </w:rPr>
              <w:t>1</w:t>
            </w:r>
            <w:r w:rsidRPr="00860EFB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860EFB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431E2C" w:rsidRPr="0022631D" w14:paraId="41E4ED39" w14:textId="77777777" w:rsidTr="000921AE">
        <w:trPr>
          <w:trHeight w:val="289"/>
        </w:trPr>
        <w:tc>
          <w:tcPr>
            <w:tcW w:w="11345" w:type="dxa"/>
            <w:gridSpan w:val="25"/>
            <w:vAlign w:val="center"/>
          </w:tcPr>
          <w:p w14:paraId="7265AE84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31E2C" w:rsidRPr="0022631D" w14:paraId="1F657639" w14:textId="77777777" w:rsidTr="000921AE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7" w:type="dxa"/>
            <w:tcBorders>
              <w:bottom w:val="single" w:sz="8" w:space="0" w:color="auto"/>
            </w:tcBorders>
            <w:vAlign w:val="center"/>
          </w:tcPr>
          <w:p w14:paraId="348CFA27" w14:textId="1FB226CB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="000731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07313A" w:rsidRPr="00C82D95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Ն.Ք</w:t>
            </w:r>
          </w:p>
        </w:tc>
      </w:tr>
      <w:tr w:rsidR="000F14DB" w:rsidRPr="00B13FB8" w14:paraId="20BC55B9" w14:textId="77777777" w:rsidTr="000921AE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0F14DB" w:rsidRPr="0022631D" w:rsidRDefault="000F14DB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3E09090" w14:textId="4A3DDD0E" w:rsidR="000F14DB" w:rsidRPr="000921AE" w:rsidRDefault="000F14DB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921AE">
              <w:rPr>
                <w:rFonts w:ascii="Sylfaen" w:hAnsi="Sylfaen"/>
                <w:bCs/>
                <w:sz w:val="16"/>
                <w:szCs w:val="16"/>
              </w:rPr>
              <w:t>Սամվել</w:t>
            </w:r>
            <w:proofErr w:type="spellEnd"/>
            <w:r w:rsidRPr="000921A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6"/>
                <w:szCs w:val="16"/>
              </w:rPr>
              <w:t>Գարեգինի</w:t>
            </w:r>
            <w:proofErr w:type="spellEnd"/>
            <w:r w:rsidRPr="000921A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6"/>
                <w:szCs w:val="16"/>
              </w:rPr>
              <w:t>Հարությունյան</w:t>
            </w:r>
            <w:proofErr w:type="spellEnd"/>
            <w:r w:rsidRPr="000921AE">
              <w:rPr>
                <w:rFonts w:ascii="Sylfaen" w:hAnsi="Sylfaen"/>
                <w:bCs/>
                <w:sz w:val="16"/>
                <w:szCs w:val="16"/>
              </w:rPr>
              <w:t xml:space="preserve">  ՖԱ</w:t>
            </w:r>
          </w:p>
        </w:tc>
        <w:tc>
          <w:tcPr>
            <w:tcW w:w="3119" w:type="dxa"/>
            <w:gridSpan w:val="10"/>
          </w:tcPr>
          <w:p w14:paraId="1059AC01" w14:textId="7E1EDC01" w:rsidR="000F14DB" w:rsidRPr="000921AE" w:rsidRDefault="000F14DB" w:rsidP="000921AE">
            <w:pPr>
              <w:pStyle w:val="ac"/>
              <w:jc w:val="center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>ՀՀ, ք</w:t>
            </w:r>
            <w:r w:rsidRPr="000921AE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921AE">
              <w:rPr>
                <w:rFonts w:ascii="Sylfaen" w:hAnsi="Sylfaen" w:cs="GHEA Grapalat"/>
                <w:sz w:val="16"/>
                <w:szCs w:val="16"/>
                <w:lang w:val="hy-AM"/>
              </w:rPr>
              <w:t>Երևան</w:t>
            </w: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921AE">
              <w:rPr>
                <w:rFonts w:ascii="Sylfaen" w:hAnsi="Sylfaen" w:cs="GHEA Grapalat"/>
                <w:sz w:val="16"/>
                <w:szCs w:val="16"/>
                <w:lang w:val="hy-AM"/>
              </w:rPr>
              <w:t>Սարի թաղ.3-րդ շարք,</w:t>
            </w:r>
            <w:r w:rsidR="000921AE" w:rsidRPr="000921AE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  </w:t>
            </w:r>
            <w:r w:rsidRPr="000921AE">
              <w:rPr>
                <w:rFonts w:ascii="Sylfaen" w:hAnsi="Sylfaen" w:cs="GHEA Grapalat"/>
                <w:sz w:val="16"/>
                <w:szCs w:val="16"/>
                <w:lang w:val="hy-AM"/>
              </w:rPr>
              <w:t>տուն  49</w:t>
            </w:r>
          </w:p>
          <w:p w14:paraId="4916BA54" w14:textId="4A21DE4A" w:rsidR="000F14DB" w:rsidRPr="000921AE" w:rsidRDefault="000F14DB" w:rsidP="000921AE">
            <w:pPr>
              <w:pStyle w:val="ac"/>
              <w:jc w:val="center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>077540920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07F71670" w14:textId="5F7D3C6E" w:rsidR="000F14DB" w:rsidRPr="005C75C4" w:rsidRDefault="000F14DB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0F14DB">
              <w:rPr>
                <w:rFonts w:ascii="Sylfaen" w:hAnsi="Sylfaen"/>
                <w:sz w:val="20"/>
                <w:szCs w:val="20"/>
                <w:lang w:val="hy-AM"/>
              </w:rPr>
              <w:t>Samo.harutunyan.79@bk.ru</w:t>
            </w:r>
            <w:r w:rsidRPr="000F14DB">
              <w:rPr>
                <w:rFonts w:ascii="Sylfaen" w:hAnsi="Sylfaen"/>
                <w:sz w:val="20"/>
                <w:szCs w:val="20"/>
                <w:lang w:val="hy-AM"/>
              </w:rPr>
              <w:br/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48EB9935" w:rsidR="000F14DB" w:rsidRPr="005C75C4" w:rsidRDefault="000F14DB" w:rsidP="000731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  <w:r w:rsidR="0007313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470062078460010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vAlign w:val="center"/>
          </w:tcPr>
          <w:p w14:paraId="32D6980C" w14:textId="77777777" w:rsidR="000921AE" w:rsidRDefault="00C82D95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>006633911</w:t>
            </w:r>
          </w:p>
          <w:p w14:paraId="76943F3C" w14:textId="77777777" w:rsidR="000921AE" w:rsidRDefault="00C82D95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proofErr w:type="spellStart"/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տրվ.է</w:t>
            </w:r>
            <w:proofErr w:type="spellEnd"/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23.12.2015</w:t>
            </w:r>
            <w:r w:rsidR="000921A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 </w:t>
            </w:r>
          </w:p>
          <w:p w14:paraId="6E1E7005" w14:textId="5EA838B4" w:rsidR="000F14DB" w:rsidRPr="000921AE" w:rsidRDefault="000921AE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 </w:t>
            </w:r>
            <w:r w:rsidR="00C82D95"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009-ի </w:t>
            </w:r>
            <w:proofErr w:type="spellStart"/>
            <w:r w:rsidR="00C82D95"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F14DB" w:rsidRPr="00B13FB8" w14:paraId="3AC2C061" w14:textId="77777777" w:rsidTr="000921AE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F3ED5D" w14:textId="5B286426" w:rsidR="000F14DB" w:rsidRPr="000F14DB" w:rsidRDefault="000F14DB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6FE60FBA" w14:textId="425650E8" w:rsidR="000F14DB" w:rsidRPr="000921AE" w:rsidRDefault="000F14DB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proofErr w:type="spellStart"/>
            <w:r w:rsidRPr="000921AE">
              <w:rPr>
                <w:rFonts w:ascii="Sylfaen" w:hAnsi="Sylfaen"/>
                <w:bCs/>
                <w:sz w:val="16"/>
                <w:szCs w:val="16"/>
              </w:rPr>
              <w:t>Անահիտ</w:t>
            </w:r>
            <w:proofErr w:type="spellEnd"/>
            <w:r w:rsidRPr="000921A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6"/>
                <w:szCs w:val="16"/>
              </w:rPr>
              <w:t>Գորգիի</w:t>
            </w:r>
            <w:proofErr w:type="spellEnd"/>
            <w:r w:rsidRPr="000921A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0921AE">
              <w:rPr>
                <w:rFonts w:ascii="Sylfaen" w:hAnsi="Sylfaen"/>
                <w:bCs/>
                <w:sz w:val="16"/>
                <w:szCs w:val="16"/>
              </w:rPr>
              <w:t>Բալբաբյան</w:t>
            </w:r>
            <w:proofErr w:type="spellEnd"/>
            <w:r w:rsidRPr="000921AE">
              <w:rPr>
                <w:rFonts w:ascii="Sylfaen" w:hAnsi="Sylfaen"/>
                <w:bCs/>
                <w:sz w:val="16"/>
                <w:szCs w:val="16"/>
              </w:rPr>
              <w:t xml:space="preserve">  ՖԱ</w:t>
            </w:r>
          </w:p>
        </w:tc>
        <w:tc>
          <w:tcPr>
            <w:tcW w:w="3119" w:type="dxa"/>
            <w:gridSpan w:val="10"/>
            <w:vAlign w:val="center"/>
          </w:tcPr>
          <w:p w14:paraId="23A79498" w14:textId="77777777" w:rsidR="000F14DB" w:rsidRPr="000921AE" w:rsidRDefault="000F14DB" w:rsidP="000F14DB">
            <w:pPr>
              <w:pStyle w:val="ac"/>
              <w:jc w:val="center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>ՀՀ, ք</w:t>
            </w:r>
            <w:r w:rsidRPr="000921AE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921AE">
              <w:rPr>
                <w:rFonts w:ascii="Sylfaen" w:hAnsi="Sylfaen" w:cs="GHEA Grapalat"/>
                <w:sz w:val="16"/>
                <w:szCs w:val="16"/>
                <w:lang w:val="hy-AM"/>
              </w:rPr>
              <w:t>Աբովյան</w:t>
            </w:r>
            <w:r w:rsidRPr="000921AE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921AE">
              <w:rPr>
                <w:rFonts w:ascii="Sylfaen" w:hAnsi="Sylfaen" w:cs="GHEA Grapalat"/>
                <w:sz w:val="16"/>
                <w:szCs w:val="16"/>
                <w:lang w:val="hy-AM"/>
              </w:rPr>
              <w:t>փողոց Նաիրյան  16 շենք,բն 43</w:t>
            </w:r>
          </w:p>
          <w:p w14:paraId="67F65804" w14:textId="5D9A079C" w:rsidR="000F14DB" w:rsidRPr="000921AE" w:rsidRDefault="00C67523" w:rsidP="00C67523">
            <w:pPr>
              <w:pStyle w:val="ac"/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0921AE">
              <w:rPr>
                <w:rFonts w:ascii="Sylfaen" w:hAnsi="Sylfaen"/>
                <w:sz w:val="16"/>
                <w:szCs w:val="16"/>
              </w:rPr>
              <w:t>055021784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709B7E9F" w14:textId="63CAD436" w:rsidR="000F14DB" w:rsidRPr="005C75C4" w:rsidRDefault="000F14DB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F14DB">
              <w:rPr>
                <w:rFonts w:ascii="Sylfaen" w:hAnsi="Sylfaen"/>
                <w:sz w:val="20"/>
                <w:szCs w:val="20"/>
                <w:lang w:val="ru-RU"/>
              </w:rPr>
              <w:t>anahitbalbabyan@mail.ru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18558C8E" w14:textId="4172732B" w:rsidR="000F14DB" w:rsidRDefault="00A874AF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163007340280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vAlign w:val="center"/>
          </w:tcPr>
          <w:p w14:paraId="50C21C11" w14:textId="77777777" w:rsidR="000921AE" w:rsidRDefault="00C82D95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006557318 </w:t>
            </w:r>
          </w:p>
          <w:p w14:paraId="41424A5E" w14:textId="77777777" w:rsidR="000921AE" w:rsidRDefault="00C82D95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proofErr w:type="spellStart"/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տրվ.է</w:t>
            </w:r>
            <w:proofErr w:type="spellEnd"/>
            <w:r w:rsidR="000921A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 </w:t>
            </w:r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>30.05.2017</w:t>
            </w:r>
          </w:p>
          <w:p w14:paraId="24FDE18E" w14:textId="304AD10A" w:rsidR="000F14DB" w:rsidRPr="000921AE" w:rsidRDefault="00C82D95" w:rsidP="000F14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059-ի </w:t>
            </w:r>
            <w:proofErr w:type="spellStart"/>
            <w:r w:rsidRPr="000921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</w:p>
        </w:tc>
      </w:tr>
      <w:tr w:rsidR="00431E2C" w:rsidRPr="00B13FB8" w14:paraId="496A046D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393BE26B" w14:textId="0A9CD475" w:rsidR="00431E2C" w:rsidRPr="00C82D95" w:rsidRDefault="00C82D95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ն/ք</w:t>
            </w:r>
          </w:p>
        </w:tc>
      </w:tr>
      <w:tr w:rsidR="00431E2C" w:rsidRPr="0022631D" w14:paraId="3863A00B" w14:textId="77777777" w:rsidTr="00CC66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31E2C" w:rsidRPr="0022631D" w:rsidRDefault="00431E2C" w:rsidP="00431E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31E2C" w:rsidRPr="0022631D" w14:paraId="485BF528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60FF974B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E56328" w14:paraId="7DB42300" w14:textId="77777777" w:rsidTr="00CC66A3">
        <w:trPr>
          <w:trHeight w:val="288"/>
        </w:trPr>
        <w:tc>
          <w:tcPr>
            <w:tcW w:w="11345" w:type="dxa"/>
            <w:gridSpan w:val="25"/>
            <w:vAlign w:val="center"/>
          </w:tcPr>
          <w:p w14:paraId="0AD8E25E" w14:textId="7F2E7541" w:rsidR="00431E2C" w:rsidRPr="00E4188B" w:rsidRDefault="00431E2C" w:rsidP="00431E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="00860EFB" w:rsidRPr="00860E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31E2C" w:rsidRPr="004D078F" w:rsidRDefault="00431E2C" w:rsidP="00431E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31E2C" w:rsidRPr="004D078F" w:rsidRDefault="00431E2C" w:rsidP="00431E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31E2C" w:rsidRPr="004D078F" w:rsidRDefault="00431E2C" w:rsidP="00431E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31E2C" w:rsidRPr="004D078F" w:rsidRDefault="00431E2C" w:rsidP="00431E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31E2C" w:rsidRPr="004D078F" w:rsidRDefault="00431E2C" w:rsidP="00431E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31E2C" w:rsidRPr="004D078F" w:rsidRDefault="00431E2C" w:rsidP="00431E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31E2C" w:rsidRPr="004D078F" w:rsidRDefault="00431E2C" w:rsidP="00431E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C0C0B51" w:rsidR="00431E2C" w:rsidRPr="004D078F" w:rsidRDefault="00431E2C" w:rsidP="00431E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860EFB" w:rsidRPr="00860E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hmkentron.yerevan@gmail.com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31E2C" w:rsidRPr="00E56328" w14:paraId="3CC8B38C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02AFA8BF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1E2C" w:rsidRPr="00A90B6B" w14:paraId="5484FA73" w14:textId="77777777" w:rsidTr="00CC66A3">
        <w:trPr>
          <w:trHeight w:val="475"/>
        </w:trPr>
        <w:tc>
          <w:tcPr>
            <w:tcW w:w="2624" w:type="dxa"/>
            <w:gridSpan w:val="6"/>
            <w:tcBorders>
              <w:bottom w:val="single" w:sz="8" w:space="0" w:color="auto"/>
            </w:tcBorders>
          </w:tcPr>
          <w:p w14:paraId="7A9CE343" w14:textId="77777777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1" w:type="dxa"/>
            <w:gridSpan w:val="19"/>
            <w:tcBorders>
              <w:bottom w:val="single" w:sz="8" w:space="0" w:color="auto"/>
            </w:tcBorders>
          </w:tcPr>
          <w:p w14:paraId="6FC786A2" w14:textId="3DF7E9FC" w:rsidR="00431E2C" w:rsidRPr="003709E3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պաշտոնական տեղեկագրում՝</w:t>
            </w:r>
            <w:r w:rsidRPr="003709E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կայքում</w:t>
            </w:r>
          </w:p>
        </w:tc>
      </w:tr>
      <w:tr w:rsidR="00431E2C" w:rsidRPr="00A90B6B" w14:paraId="5A7FED5D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0C88E28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1E2C" w:rsidRPr="00E56328" w14:paraId="40B30E88" w14:textId="77777777" w:rsidTr="00CC66A3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431E2C" w:rsidRPr="0022631D" w:rsidRDefault="00431E2C" w:rsidP="00431E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1" w:type="dxa"/>
            <w:gridSpan w:val="19"/>
            <w:tcBorders>
              <w:bottom w:val="single" w:sz="8" w:space="0" w:color="auto"/>
            </w:tcBorders>
            <w:vAlign w:val="center"/>
          </w:tcPr>
          <w:p w14:paraId="4153A378" w14:textId="5C440D20" w:rsidR="00431E2C" w:rsidRPr="0022631D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431E2C" w:rsidRPr="00E56328" w14:paraId="541BD7F7" w14:textId="77777777" w:rsidTr="00CC66A3">
        <w:trPr>
          <w:trHeight w:val="288"/>
        </w:trPr>
        <w:tc>
          <w:tcPr>
            <w:tcW w:w="1134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0FF4" w:rsidRPr="00E56328" w14:paraId="4DE14D25" w14:textId="77777777" w:rsidTr="00CC66A3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6B0FF4" w:rsidRPr="00E56328" w:rsidRDefault="006B0FF4" w:rsidP="006B0F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1" w:type="dxa"/>
            <w:gridSpan w:val="19"/>
            <w:tcBorders>
              <w:bottom w:val="single" w:sz="8" w:space="0" w:color="auto"/>
            </w:tcBorders>
            <w:vAlign w:val="center"/>
          </w:tcPr>
          <w:p w14:paraId="6379ACA6" w14:textId="2059C583" w:rsidR="006B0FF4" w:rsidRPr="00AA7951" w:rsidRDefault="006B0FF4" w:rsidP="006B0F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431E2C" w:rsidRPr="00E56328" w14:paraId="1DAD5D5C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57597369" w14:textId="77777777" w:rsidR="00431E2C" w:rsidRPr="00E56328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1E2C" w:rsidRPr="0022631D" w14:paraId="5F667D89" w14:textId="77777777" w:rsidTr="00CC66A3">
        <w:trPr>
          <w:trHeight w:val="427"/>
        </w:trPr>
        <w:tc>
          <w:tcPr>
            <w:tcW w:w="2624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431E2C" w:rsidRPr="0022631D" w:rsidRDefault="00431E2C" w:rsidP="00431E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1" w:type="dxa"/>
            <w:gridSpan w:val="19"/>
            <w:tcBorders>
              <w:bottom w:val="single" w:sz="8" w:space="0" w:color="auto"/>
            </w:tcBorders>
            <w:vAlign w:val="center"/>
          </w:tcPr>
          <w:p w14:paraId="13FCAC31" w14:textId="5B5D4DDA" w:rsidR="00431E2C" w:rsidRPr="00D437B3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31E2C" w:rsidRPr="0022631D" w14:paraId="406B68D6" w14:textId="77777777" w:rsidTr="00CC66A3">
        <w:trPr>
          <w:trHeight w:val="288"/>
        </w:trPr>
        <w:tc>
          <w:tcPr>
            <w:tcW w:w="11345" w:type="dxa"/>
            <w:gridSpan w:val="25"/>
            <w:shd w:val="clear" w:color="auto" w:fill="99CCFF"/>
            <w:vAlign w:val="center"/>
          </w:tcPr>
          <w:p w14:paraId="79EAD146" w14:textId="77777777" w:rsidR="00431E2C" w:rsidRPr="0022631D" w:rsidRDefault="00431E2C" w:rsidP="00431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E2C" w:rsidRPr="0022631D" w14:paraId="1A2BD291" w14:textId="77777777" w:rsidTr="00CC66A3">
        <w:trPr>
          <w:trHeight w:val="227"/>
        </w:trPr>
        <w:tc>
          <w:tcPr>
            <w:tcW w:w="11345" w:type="dxa"/>
            <w:gridSpan w:val="25"/>
            <w:vAlign w:val="center"/>
          </w:tcPr>
          <w:p w14:paraId="73A19DB3" w14:textId="77777777" w:rsidR="00431E2C" w:rsidRPr="0022631D" w:rsidRDefault="00431E2C" w:rsidP="00431E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1E2C" w:rsidRPr="0022631D" w14:paraId="002AF1AD" w14:textId="77777777" w:rsidTr="00860EFB">
        <w:trPr>
          <w:trHeight w:val="47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431E2C" w:rsidRPr="0022631D" w:rsidRDefault="00431E2C" w:rsidP="00431E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431E2C" w:rsidRPr="0022631D" w:rsidRDefault="00431E2C" w:rsidP="00431E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09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431E2C" w:rsidRPr="0022631D" w:rsidRDefault="00431E2C" w:rsidP="00431E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31E2C" w:rsidRPr="0022631D" w14:paraId="6C6C269C" w14:textId="77777777" w:rsidTr="00860EFB">
        <w:trPr>
          <w:trHeight w:val="47"/>
        </w:trPr>
        <w:tc>
          <w:tcPr>
            <w:tcW w:w="2694" w:type="dxa"/>
            <w:gridSpan w:val="7"/>
            <w:vAlign w:val="center"/>
          </w:tcPr>
          <w:p w14:paraId="0A862370" w14:textId="5FBC0526" w:rsidR="00431E2C" w:rsidRPr="00D437B3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Նարինե Վարդևանյան</w:t>
            </w:r>
          </w:p>
        </w:tc>
        <w:tc>
          <w:tcPr>
            <w:tcW w:w="4842" w:type="dxa"/>
            <w:gridSpan w:val="12"/>
            <w:vAlign w:val="center"/>
          </w:tcPr>
          <w:p w14:paraId="570A2BE5" w14:textId="67CE080E" w:rsidR="00431E2C" w:rsidRPr="00D437B3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091755533</w:t>
            </w:r>
          </w:p>
        </w:tc>
        <w:tc>
          <w:tcPr>
            <w:tcW w:w="3809" w:type="dxa"/>
            <w:gridSpan w:val="6"/>
            <w:vAlign w:val="center"/>
          </w:tcPr>
          <w:p w14:paraId="3C42DEDA" w14:textId="408EF5B8" w:rsidR="00431E2C" w:rsidRPr="00D437B3" w:rsidRDefault="00431E2C" w:rsidP="00431E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437B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hmkentron.yerevan@gmail.com</w:t>
            </w:r>
          </w:p>
        </w:tc>
      </w:tr>
    </w:tbl>
    <w:p w14:paraId="1160E497" w14:textId="77777777" w:rsidR="001021B0" w:rsidRPr="00A90B6B" w:rsidRDefault="001021B0" w:rsidP="00A90B6B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ru-RU"/>
        </w:rPr>
      </w:pPr>
    </w:p>
    <w:sectPr w:rsidR="001021B0" w:rsidRPr="00A90B6B" w:rsidSect="00362C68">
      <w:pgSz w:w="11907" w:h="16840" w:code="9"/>
      <w:pgMar w:top="284" w:right="562" w:bottom="28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A8B7" w14:textId="77777777" w:rsidR="00D15B67" w:rsidRDefault="00D15B67" w:rsidP="0022631D">
      <w:pPr>
        <w:spacing w:before="0" w:after="0"/>
      </w:pPr>
      <w:r>
        <w:separator/>
      </w:r>
    </w:p>
  </w:endnote>
  <w:endnote w:type="continuationSeparator" w:id="0">
    <w:p w14:paraId="1C631325" w14:textId="77777777" w:rsidR="00D15B67" w:rsidRDefault="00D15B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7B28" w14:textId="77777777" w:rsidR="00D15B67" w:rsidRDefault="00D15B67" w:rsidP="0022631D">
      <w:pPr>
        <w:spacing w:before="0" w:after="0"/>
      </w:pPr>
      <w:r>
        <w:separator/>
      </w:r>
    </w:p>
  </w:footnote>
  <w:footnote w:type="continuationSeparator" w:id="0">
    <w:p w14:paraId="6DE5E345" w14:textId="77777777" w:rsidR="00D15B67" w:rsidRDefault="00D15B67" w:rsidP="0022631D">
      <w:pPr>
        <w:spacing w:before="0" w:after="0"/>
      </w:pPr>
      <w:r>
        <w:continuationSeparator/>
      </w:r>
    </w:p>
  </w:footnote>
  <w:footnote w:id="1">
    <w:p w14:paraId="73E33F31" w14:textId="77777777" w:rsidR="00BF3C7B" w:rsidRPr="00541A77" w:rsidRDefault="00BF3C7B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F3C7B" w:rsidRPr="002D0BF6" w:rsidRDefault="00BF3C7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F3C7B" w:rsidRPr="002D0BF6" w:rsidRDefault="00BF3C7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F3C7B" w:rsidRPr="002D0BF6" w:rsidRDefault="00BF3C7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F3C7B" w:rsidRPr="002D0BF6" w:rsidRDefault="00BF3C7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F3C7B" w:rsidRPr="00871366" w:rsidRDefault="00BF3C7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F3C7B" w:rsidRPr="002D0BF6" w:rsidRDefault="00BF3C7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F3C7B" w:rsidRPr="0078682E" w:rsidRDefault="00BF3C7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F3C7B" w:rsidRPr="0078682E" w:rsidRDefault="00BF3C7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F3C7B" w:rsidRPr="00005B9C" w:rsidRDefault="00BF3C7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8C6101"/>
    <w:multiLevelType w:val="hybridMultilevel"/>
    <w:tmpl w:val="683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4A32"/>
    <w:multiLevelType w:val="hybridMultilevel"/>
    <w:tmpl w:val="A70CF694"/>
    <w:lvl w:ilvl="0" w:tplc="2F624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0326"/>
    <w:multiLevelType w:val="hybridMultilevel"/>
    <w:tmpl w:val="DFD8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814F0"/>
    <w:multiLevelType w:val="hybridMultilevel"/>
    <w:tmpl w:val="C15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72C95"/>
    <w:multiLevelType w:val="hybridMultilevel"/>
    <w:tmpl w:val="E4982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52B59"/>
    <w:multiLevelType w:val="hybridMultilevel"/>
    <w:tmpl w:val="6684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5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897010">
    <w:abstractNumId w:val="7"/>
  </w:num>
  <w:num w:numId="3" w16cid:durableId="1062824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7318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277953">
    <w:abstractNumId w:val="2"/>
  </w:num>
  <w:num w:numId="6" w16cid:durableId="2125416552">
    <w:abstractNumId w:val="1"/>
  </w:num>
  <w:num w:numId="7" w16cid:durableId="2030254119">
    <w:abstractNumId w:val="5"/>
  </w:num>
  <w:num w:numId="8" w16cid:durableId="683361670">
    <w:abstractNumId w:val="3"/>
  </w:num>
  <w:num w:numId="9" w16cid:durableId="1617907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897"/>
    <w:rsid w:val="00044EA8"/>
    <w:rsid w:val="00046CCF"/>
    <w:rsid w:val="00051ECE"/>
    <w:rsid w:val="00055A5A"/>
    <w:rsid w:val="0007090E"/>
    <w:rsid w:val="0007313A"/>
    <w:rsid w:val="00073D66"/>
    <w:rsid w:val="000921AE"/>
    <w:rsid w:val="00097F18"/>
    <w:rsid w:val="000A0B48"/>
    <w:rsid w:val="000B0199"/>
    <w:rsid w:val="000B6A1B"/>
    <w:rsid w:val="000E4FF1"/>
    <w:rsid w:val="000F14DB"/>
    <w:rsid w:val="000F376D"/>
    <w:rsid w:val="001021B0"/>
    <w:rsid w:val="00180E3E"/>
    <w:rsid w:val="0018422F"/>
    <w:rsid w:val="001A1999"/>
    <w:rsid w:val="001A7ACB"/>
    <w:rsid w:val="001C134D"/>
    <w:rsid w:val="001C1BE1"/>
    <w:rsid w:val="001D14B7"/>
    <w:rsid w:val="001D48EE"/>
    <w:rsid w:val="001E0091"/>
    <w:rsid w:val="00214BAC"/>
    <w:rsid w:val="0022631D"/>
    <w:rsid w:val="0023427A"/>
    <w:rsid w:val="00250FA8"/>
    <w:rsid w:val="00290998"/>
    <w:rsid w:val="002937B7"/>
    <w:rsid w:val="00295B92"/>
    <w:rsid w:val="002A2C1B"/>
    <w:rsid w:val="002C21FD"/>
    <w:rsid w:val="002C240C"/>
    <w:rsid w:val="002E4E6F"/>
    <w:rsid w:val="002F16CC"/>
    <w:rsid w:val="002F1FEB"/>
    <w:rsid w:val="0031137B"/>
    <w:rsid w:val="00326891"/>
    <w:rsid w:val="00335778"/>
    <w:rsid w:val="00362C68"/>
    <w:rsid w:val="003709E3"/>
    <w:rsid w:val="00371B1D"/>
    <w:rsid w:val="003951E1"/>
    <w:rsid w:val="003B2758"/>
    <w:rsid w:val="003C24F8"/>
    <w:rsid w:val="003E3D40"/>
    <w:rsid w:val="003E6978"/>
    <w:rsid w:val="00402982"/>
    <w:rsid w:val="00431E2C"/>
    <w:rsid w:val="00433E3C"/>
    <w:rsid w:val="00472069"/>
    <w:rsid w:val="00474C2F"/>
    <w:rsid w:val="004764CD"/>
    <w:rsid w:val="00477690"/>
    <w:rsid w:val="004875E0"/>
    <w:rsid w:val="0049637D"/>
    <w:rsid w:val="004D078F"/>
    <w:rsid w:val="004E0ABF"/>
    <w:rsid w:val="004E376E"/>
    <w:rsid w:val="00503BCC"/>
    <w:rsid w:val="005360A4"/>
    <w:rsid w:val="005404CF"/>
    <w:rsid w:val="00546023"/>
    <w:rsid w:val="0055324F"/>
    <w:rsid w:val="005542A8"/>
    <w:rsid w:val="005737F9"/>
    <w:rsid w:val="005738E4"/>
    <w:rsid w:val="005C75C4"/>
    <w:rsid w:val="005D12B4"/>
    <w:rsid w:val="005D5FBD"/>
    <w:rsid w:val="005E46B1"/>
    <w:rsid w:val="005E4A93"/>
    <w:rsid w:val="00607C9A"/>
    <w:rsid w:val="00622DE7"/>
    <w:rsid w:val="006249D7"/>
    <w:rsid w:val="00646760"/>
    <w:rsid w:val="00675B9E"/>
    <w:rsid w:val="00690ECB"/>
    <w:rsid w:val="006A38B4"/>
    <w:rsid w:val="006B0FF4"/>
    <w:rsid w:val="006B2E21"/>
    <w:rsid w:val="006C0266"/>
    <w:rsid w:val="006C7163"/>
    <w:rsid w:val="006E0D92"/>
    <w:rsid w:val="006E1A83"/>
    <w:rsid w:val="006F2779"/>
    <w:rsid w:val="006F41B3"/>
    <w:rsid w:val="006F7119"/>
    <w:rsid w:val="007060FC"/>
    <w:rsid w:val="00721AC4"/>
    <w:rsid w:val="00733128"/>
    <w:rsid w:val="00750466"/>
    <w:rsid w:val="007732E7"/>
    <w:rsid w:val="007750D5"/>
    <w:rsid w:val="0078682E"/>
    <w:rsid w:val="007F6894"/>
    <w:rsid w:val="0081420B"/>
    <w:rsid w:val="00843EA4"/>
    <w:rsid w:val="00851029"/>
    <w:rsid w:val="00860057"/>
    <w:rsid w:val="00860EFB"/>
    <w:rsid w:val="00863090"/>
    <w:rsid w:val="008718E4"/>
    <w:rsid w:val="00874E11"/>
    <w:rsid w:val="0088278C"/>
    <w:rsid w:val="008B083F"/>
    <w:rsid w:val="008C4E62"/>
    <w:rsid w:val="008D76A1"/>
    <w:rsid w:val="008E0F74"/>
    <w:rsid w:val="008E493A"/>
    <w:rsid w:val="008E7C8F"/>
    <w:rsid w:val="009603B9"/>
    <w:rsid w:val="009C087F"/>
    <w:rsid w:val="009C5E0F"/>
    <w:rsid w:val="009E75FF"/>
    <w:rsid w:val="009F14CC"/>
    <w:rsid w:val="00A24484"/>
    <w:rsid w:val="00A306F5"/>
    <w:rsid w:val="00A31820"/>
    <w:rsid w:val="00A65B51"/>
    <w:rsid w:val="00A819CF"/>
    <w:rsid w:val="00A874AF"/>
    <w:rsid w:val="00A90B6B"/>
    <w:rsid w:val="00AA32E4"/>
    <w:rsid w:val="00AA7951"/>
    <w:rsid w:val="00AD07B9"/>
    <w:rsid w:val="00AD59DC"/>
    <w:rsid w:val="00AF0D81"/>
    <w:rsid w:val="00B13FB8"/>
    <w:rsid w:val="00B25E36"/>
    <w:rsid w:val="00B326BA"/>
    <w:rsid w:val="00B7234A"/>
    <w:rsid w:val="00B75762"/>
    <w:rsid w:val="00B76083"/>
    <w:rsid w:val="00B91DE2"/>
    <w:rsid w:val="00B94EA2"/>
    <w:rsid w:val="00BA03B0"/>
    <w:rsid w:val="00BB0A93"/>
    <w:rsid w:val="00BB55C5"/>
    <w:rsid w:val="00BD3D4E"/>
    <w:rsid w:val="00BE1B35"/>
    <w:rsid w:val="00BF1465"/>
    <w:rsid w:val="00BF3C7B"/>
    <w:rsid w:val="00BF4745"/>
    <w:rsid w:val="00C5338A"/>
    <w:rsid w:val="00C67523"/>
    <w:rsid w:val="00C7390C"/>
    <w:rsid w:val="00C82D95"/>
    <w:rsid w:val="00C84DF7"/>
    <w:rsid w:val="00C96337"/>
    <w:rsid w:val="00C96BED"/>
    <w:rsid w:val="00CA153A"/>
    <w:rsid w:val="00CB44D2"/>
    <w:rsid w:val="00CC1F23"/>
    <w:rsid w:val="00CC66A3"/>
    <w:rsid w:val="00CE2331"/>
    <w:rsid w:val="00CE60EE"/>
    <w:rsid w:val="00CF1F70"/>
    <w:rsid w:val="00D01D1B"/>
    <w:rsid w:val="00D15B67"/>
    <w:rsid w:val="00D239CF"/>
    <w:rsid w:val="00D350DE"/>
    <w:rsid w:val="00D36189"/>
    <w:rsid w:val="00D437B3"/>
    <w:rsid w:val="00D44D90"/>
    <w:rsid w:val="00D459A9"/>
    <w:rsid w:val="00D80C64"/>
    <w:rsid w:val="00DE06F1"/>
    <w:rsid w:val="00DE096B"/>
    <w:rsid w:val="00E243EA"/>
    <w:rsid w:val="00E33A25"/>
    <w:rsid w:val="00E4188B"/>
    <w:rsid w:val="00E50EA8"/>
    <w:rsid w:val="00E54C4D"/>
    <w:rsid w:val="00E56328"/>
    <w:rsid w:val="00E61D0A"/>
    <w:rsid w:val="00E66284"/>
    <w:rsid w:val="00E670BC"/>
    <w:rsid w:val="00E75A0D"/>
    <w:rsid w:val="00EA01A2"/>
    <w:rsid w:val="00EA568C"/>
    <w:rsid w:val="00EA767F"/>
    <w:rsid w:val="00EB04AB"/>
    <w:rsid w:val="00EB59EE"/>
    <w:rsid w:val="00EC1BA3"/>
    <w:rsid w:val="00EF16D0"/>
    <w:rsid w:val="00F07926"/>
    <w:rsid w:val="00F107DA"/>
    <w:rsid w:val="00F10AFE"/>
    <w:rsid w:val="00F21D23"/>
    <w:rsid w:val="00F31004"/>
    <w:rsid w:val="00F64167"/>
    <w:rsid w:val="00F6673B"/>
    <w:rsid w:val="00F77AAD"/>
    <w:rsid w:val="00F916C4"/>
    <w:rsid w:val="00F95C59"/>
    <w:rsid w:val="00FB097B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60A6038-F902-4F3B-8C1B-39993E6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Абзац списка1,List Paragraph1,qq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Абзац списка1 Знак,List Paragraph1 Знак,qq Знак"/>
    <w:link w:val="a6"/>
    <w:uiPriority w:val="34"/>
    <w:locked/>
    <w:rsid w:val="002C240C"/>
    <w:rPr>
      <w:rFonts w:ascii="Calibri" w:eastAsia="Calibri" w:hAnsi="Calibri" w:cs="Times New Roman"/>
    </w:rPr>
  </w:style>
  <w:style w:type="character" w:styleId="ab">
    <w:name w:val="Hyperlink"/>
    <w:rsid w:val="00B13FB8"/>
    <w:rPr>
      <w:u w:val="single"/>
    </w:rPr>
  </w:style>
  <w:style w:type="paragraph" w:styleId="ac">
    <w:name w:val="Body Text"/>
    <w:basedOn w:val="a"/>
    <w:link w:val="ad"/>
    <w:rsid w:val="00B13FB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13FB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7216-F828-4B1E-9437-DC7C79EB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79</cp:revision>
  <cp:lastPrinted>2021-09-13T08:18:00Z</cp:lastPrinted>
  <dcterms:created xsi:type="dcterms:W3CDTF">2021-06-28T12:08:00Z</dcterms:created>
  <dcterms:modified xsi:type="dcterms:W3CDTF">2025-12-23T08:34:00Z</dcterms:modified>
</cp:coreProperties>
</file>