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F8" w:rsidRPr="008B6E31" w:rsidRDefault="00DF06F8" w:rsidP="008B6E31">
      <w:pPr>
        <w:jc w:val="both"/>
        <w:rPr>
          <w:rFonts w:ascii="GHEA Grapalat" w:hAnsi="GHEA Grapalat" w:cs="Sylfaen"/>
          <w:b/>
          <w:sz w:val="20"/>
          <w:szCs w:val="20"/>
          <w:lang w:val="ru-RU"/>
        </w:rPr>
      </w:pPr>
    </w:p>
    <w:p w:rsidR="005C1B86" w:rsidRPr="00005377" w:rsidRDefault="005C1B86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ՀԱՅՏԱՐԱՐՈՒԹՅՈՒՆ</w:t>
      </w:r>
    </w:p>
    <w:p w:rsidR="005C1B86" w:rsidRPr="00005377" w:rsidRDefault="005C1B86" w:rsidP="005C1B86">
      <w:pPr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hAnsi="GHEA Grapalat" w:cs="Sylfaen"/>
          <w:b/>
          <w:color w:val="000000" w:themeColor="text1"/>
          <w:sz w:val="24"/>
          <w:szCs w:val="24"/>
          <w:lang w:val="af-ZA"/>
        </w:rPr>
        <w:t>պայմանագիր կնքելու որոշման մասին</w:t>
      </w:r>
    </w:p>
    <w:p w:rsidR="005C1B86" w:rsidRPr="00005377" w:rsidRDefault="005C1B86" w:rsidP="00C254D5">
      <w:pPr>
        <w:pStyle w:val="3"/>
        <w:rPr>
          <w:rFonts w:ascii="GHEA Grapalat" w:hAnsi="GHEA Grapalat" w:cs="Sylfaen"/>
          <w:i w:val="0"/>
          <w:color w:val="000000" w:themeColor="text1"/>
          <w:sz w:val="24"/>
          <w:szCs w:val="24"/>
          <w:lang w:val="hy-AM"/>
        </w:rPr>
      </w:pPr>
      <w:r w:rsidRPr="00005377">
        <w:rPr>
          <w:rFonts w:ascii="GHEA Grapalat" w:hAnsi="GHEA Grapalat" w:cs="Sylfaen"/>
          <w:i w:val="0"/>
          <w:color w:val="000000" w:themeColor="text1"/>
          <w:sz w:val="24"/>
          <w:szCs w:val="24"/>
          <w:lang w:val="af-ZA"/>
        </w:rPr>
        <w:t>Ընթացակարգի ծածկագիրը</w:t>
      </w:r>
      <w:r w:rsidRPr="00005377">
        <w:rPr>
          <w:rFonts w:ascii="GHEA Grapalat" w:hAnsi="GHEA Grapalat" w:cs="Arial"/>
          <w:i w:val="0"/>
          <w:color w:val="000000" w:themeColor="text1"/>
          <w:sz w:val="24"/>
          <w:szCs w:val="24"/>
          <w:lang w:val="af-ZA"/>
        </w:rPr>
        <w:t xml:space="preserve">` </w:t>
      </w:r>
      <w:r w:rsidR="00214E28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></w:t>
      </w:r>
      <w:r w:rsidR="00965919" w:rsidRPr="00005377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 xml:space="preserve"> ԿՄՀՔ</w:t>
      </w:r>
      <w:r w:rsidR="00965919" w:rsidRPr="00005377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-</w:t>
      </w:r>
      <w:r w:rsidR="000D4984" w:rsidRPr="00005377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ՄԱ</w:t>
      </w:r>
      <w:r w:rsidR="003807DF" w:rsidRPr="00005377">
        <w:rPr>
          <w:rFonts w:ascii="GHEA Grapalat" w:hAnsi="GHEA Grapalat"/>
          <w:i w:val="0"/>
          <w:color w:val="000000" w:themeColor="text1"/>
          <w:sz w:val="24"/>
          <w:szCs w:val="24"/>
        </w:rPr>
        <w:t>ԱՊ</w:t>
      </w:r>
      <w:r w:rsidR="0058369B" w:rsidRPr="00005377">
        <w:rPr>
          <w:rFonts w:ascii="GHEA Grapalat" w:hAnsi="GHEA Grapalat"/>
          <w:i w:val="0"/>
          <w:color w:val="000000" w:themeColor="text1"/>
          <w:sz w:val="24"/>
          <w:szCs w:val="24"/>
          <w:lang w:val="hy-AM"/>
        </w:rPr>
        <w:t>ՁԲ 23/</w:t>
      </w:r>
      <w:r w:rsidR="00005377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75</w:t>
      </w:r>
      <w:r w:rsidR="00214E28" w:rsidRPr="00005377">
        <w:rPr>
          <w:rFonts w:ascii="GHEA Grapalat" w:hAnsi="GHEA Grapalat"/>
          <w:i w:val="0"/>
          <w:color w:val="000000" w:themeColor="text1"/>
          <w:sz w:val="24"/>
          <w:szCs w:val="24"/>
          <w:lang w:val="af-ZA"/>
        </w:rPr>
        <w:t></w:t>
      </w:r>
    </w:p>
    <w:p w:rsidR="002C7503" w:rsidRPr="00005377" w:rsidRDefault="002C7503" w:rsidP="002C7503">
      <w:pPr>
        <w:tabs>
          <w:tab w:val="left" w:pos="448"/>
        </w:tabs>
        <w:jc w:val="left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2C7503" w:rsidRPr="00005377" w:rsidRDefault="00DB08E6" w:rsidP="002C7503">
      <w:pPr>
        <w:tabs>
          <w:tab w:val="left" w:pos="448"/>
        </w:tabs>
        <w:jc w:val="left"/>
        <w:rPr>
          <w:rFonts w:ascii="GHEA Grapalat" w:hAnsi="GHEA Grapalat" w:cs="Tahoma"/>
          <w:color w:val="000000" w:themeColor="text1"/>
          <w:sz w:val="24"/>
          <w:szCs w:val="24"/>
          <w:lang w:val="af-ZA"/>
        </w:rPr>
      </w:pPr>
      <w:r w:rsidRPr="0000537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 xml:space="preserve">Հրազդանի </w:t>
      </w:r>
      <w:r w:rsidR="00214E28" w:rsidRPr="00005377">
        <w:rPr>
          <w:rFonts w:ascii="GHEA Grapalat" w:eastAsia="Calibri" w:hAnsi="GHEA Grapalat" w:cs="Sylfaen"/>
          <w:color w:val="000000" w:themeColor="text1"/>
          <w:sz w:val="24"/>
          <w:szCs w:val="24"/>
          <w:lang w:val="hy-AM"/>
        </w:rPr>
        <w:t>համայնքապետարանը</w:t>
      </w:r>
      <w:r w:rsidR="00293BA2" w:rsidRPr="00005377">
        <w:rPr>
          <w:rFonts w:ascii="GHEA Grapalat" w:hAnsi="GHEA Grapalat"/>
          <w:i/>
          <w:color w:val="000000" w:themeColor="text1"/>
          <w:sz w:val="24"/>
          <w:szCs w:val="24"/>
          <w:lang w:val="af-ZA"/>
        </w:rPr>
        <w:t xml:space="preserve"> </w:t>
      </w:r>
      <w:r w:rsidR="005C1B86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ստորև</w:t>
      </w:r>
      <w:r w:rsidR="00D11AB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5C1B86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ներկայացնում է </w:t>
      </w:r>
      <w:r w:rsidR="00AF0828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իր կարիքների համար</w:t>
      </w:r>
      <w:r w:rsidR="00486169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կազմակերպված </w:t>
      </w:r>
      <w:r w:rsidR="002C7503" w:rsidRPr="000053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3807DF" w:rsidRPr="000053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ԿՄՀՔ</w:t>
      </w:r>
      <w:r w:rsidR="003807DF" w:rsidRPr="0000537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-</w:t>
      </w:r>
      <w:r w:rsidR="003807DF" w:rsidRPr="000053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ՄԱԱՊՁԲ 23/</w:t>
      </w:r>
      <w:r w:rsidR="00005377" w:rsidRPr="00005377">
        <w:rPr>
          <w:rFonts w:ascii="GHEA Grapalat" w:hAnsi="GHEA Grapalat"/>
          <w:b/>
          <w:color w:val="000000" w:themeColor="text1"/>
          <w:sz w:val="24"/>
          <w:szCs w:val="24"/>
          <w:lang w:val="af-ZA"/>
        </w:rPr>
        <w:t>75</w:t>
      </w:r>
      <w:r w:rsidR="002C7503" w:rsidRPr="0000537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ծածկագրով գնման ընթացակարգի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պայմանագիր կնքելու որոշման մասին տեղեկատվությունը</w:t>
      </w:r>
      <w:r w:rsidR="00642755" w:rsidRPr="00642755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:</w:t>
      </w:r>
      <w:r w:rsidR="002C7503" w:rsidRPr="00005377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 </w:t>
      </w:r>
      <w:r w:rsidR="00005377"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Պատասխանատու ստորաբաժանման ղեկավարի 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>202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թվականի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005377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09</w:t>
      </w:r>
      <w:r w:rsidR="006C1618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005377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11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.2023թ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.</w:t>
      </w:r>
      <w:r w:rsidR="00281754" w:rsidRPr="0028175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-ի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որոշմամբ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հաստատվել է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ընթացակարգի 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մասնակց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ի կողմից ներկայացված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հայտ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ի</w:t>
      </w:r>
      <w:r w:rsidR="002C7503" w:rsidRPr="00005377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` </w:t>
      </w:r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հրավերի պահանջներին համապատասխանության գնահատման </w:t>
      </w:r>
      <w:r w:rsidR="00281754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արդյունք</w:t>
      </w:r>
      <w:bookmarkStart w:id="0" w:name="_GoBack"/>
      <w:bookmarkEnd w:id="0"/>
      <w:r w:rsidR="002C7503" w:rsidRPr="00005377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</w:t>
      </w:r>
      <w:r w:rsidR="00005377"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BC3130" w:rsidRPr="00005377">
        <w:rPr>
          <w:rFonts w:ascii="GHEA Grapalat" w:hAnsi="GHEA Grapalat"/>
          <w:color w:val="000000" w:themeColor="text1"/>
          <w:sz w:val="24"/>
          <w:szCs w:val="24"/>
          <w:lang w:val="hy-AM"/>
        </w:rPr>
        <w:t>։ Համաձայն որի</w:t>
      </w:r>
    </w:p>
    <w:p w:rsidR="00026C61" w:rsidRPr="0058369B" w:rsidRDefault="005C1B86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ind w:right="-108"/>
        <w:jc w:val="left"/>
        <w:rPr>
          <w:rFonts w:ascii="GHEA Grapalat" w:hAnsi="GHEA Grapalat" w:cs="Sylfaen"/>
          <w:color w:val="000000"/>
          <w:lang w:val="af-ZA"/>
        </w:rPr>
      </w:pPr>
      <w:r w:rsidRPr="00DF06F8">
        <w:rPr>
          <w:rFonts w:ascii="GHEA Grapalat" w:hAnsi="GHEA Grapalat" w:cs="Sylfaen"/>
          <w:b/>
          <w:lang w:val="af-ZA"/>
        </w:rPr>
        <w:t>Չափաբաժին</w:t>
      </w:r>
      <w:r w:rsidR="002F6F00" w:rsidRPr="00DF06F8">
        <w:rPr>
          <w:rFonts w:ascii="GHEA Grapalat" w:hAnsi="GHEA Grapalat" w:cs="Sylfaen"/>
          <w:b/>
          <w:lang w:val="hy-AM"/>
        </w:rPr>
        <w:t xml:space="preserve"> </w:t>
      </w:r>
      <w:r w:rsidR="00FD2F33" w:rsidRPr="00DF06F8">
        <w:rPr>
          <w:rFonts w:ascii="GHEA Grapalat" w:hAnsi="GHEA Grapalat"/>
          <w:b/>
          <w:lang w:val="hy-AM"/>
        </w:rPr>
        <w:t>1</w:t>
      </w:r>
      <w:r w:rsidR="00E733D6" w:rsidRPr="00DF06F8">
        <w:rPr>
          <w:rFonts w:ascii="GHEA Grapalat" w:hAnsi="GHEA Grapalat"/>
          <w:b/>
          <w:lang w:val="hy-AM"/>
        </w:rPr>
        <w:t xml:space="preserve"> </w:t>
      </w:r>
      <w:r w:rsidR="00B44288" w:rsidRPr="00B44288">
        <w:rPr>
          <w:rFonts w:ascii="GHEA Grapalat" w:hAnsi="GHEA Grapalat"/>
          <w:b/>
          <w:lang w:val="af-ZA"/>
        </w:rPr>
        <w:br/>
      </w:r>
      <w:r w:rsidR="00502F35" w:rsidRPr="00DF06F8">
        <w:rPr>
          <w:rFonts w:ascii="GHEA Grapalat" w:hAnsi="GHEA Grapalat" w:cs="Sylfaen"/>
          <w:lang w:val="hy-AM"/>
        </w:rPr>
        <w:t xml:space="preserve">  </w:t>
      </w:r>
      <w:r w:rsidRPr="00026C61">
        <w:rPr>
          <w:rFonts w:ascii="GHEA Grapalat" w:hAnsi="GHEA Grapalat" w:cs="Sylfaen"/>
          <w:b/>
          <w:lang w:val="af-ZA"/>
        </w:rPr>
        <w:t>Գնման առարկա է հանդիսանում</w:t>
      </w:r>
      <w:r w:rsidRPr="00DF06F8">
        <w:rPr>
          <w:rFonts w:ascii="GHEA Grapalat" w:hAnsi="GHEA Grapalat"/>
          <w:lang w:val="af-ZA"/>
        </w:rPr>
        <w:t>`</w:t>
      </w:r>
      <w:r w:rsidR="00E733D6" w:rsidRPr="00DF06F8">
        <w:rPr>
          <w:rFonts w:ascii="GHEA Grapalat" w:hAnsi="GHEA Grapalat"/>
          <w:lang w:val="hy-AM"/>
        </w:rPr>
        <w:t xml:space="preserve"> </w:t>
      </w:r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«</w:t>
      </w:r>
      <w:proofErr w:type="spellStart"/>
      <w:r w:rsidR="003807DF">
        <w:rPr>
          <w:rFonts w:ascii="GHEA Grapalat" w:hAnsi="GHEA Grapalat" w:cs="Sylfaen"/>
          <w:color w:val="000000"/>
        </w:rPr>
        <w:t>Շրջանակ</w:t>
      </w:r>
      <w:proofErr w:type="spellEnd"/>
      <w:r w:rsidR="003807DF" w:rsidRPr="003807DF">
        <w:rPr>
          <w:rFonts w:ascii="GHEA Grapalat" w:hAnsi="GHEA Grapalat" w:cs="Sylfaen"/>
          <w:color w:val="000000"/>
          <w:lang w:val="af-ZA"/>
        </w:rPr>
        <w:t xml:space="preserve"> </w:t>
      </w:r>
      <w:proofErr w:type="spellStart"/>
      <w:r w:rsidR="003807DF">
        <w:rPr>
          <w:rFonts w:ascii="GHEA Grapalat" w:hAnsi="GHEA Grapalat" w:cs="Sylfaen"/>
          <w:color w:val="000000"/>
        </w:rPr>
        <w:t>նկարի</w:t>
      </w:r>
      <w:proofErr w:type="spellEnd"/>
      <w:r w:rsidR="00026C61" w:rsidRPr="00B44288">
        <w:rPr>
          <w:rFonts w:ascii="GHEA Grapalat" w:hAnsi="GHEA Grapalat"/>
          <w:b/>
          <w:sz w:val="24"/>
          <w:szCs w:val="24"/>
          <w:lang w:val="hy-AM"/>
        </w:rPr>
        <w:t>»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827E86">
        <w:trPr>
          <w:trHeight w:val="5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965919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pStyle w:val="a7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5919" w:rsidRPr="003807DF" w:rsidRDefault="0058369B" w:rsidP="003807DF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Ա/Ձ </w:t>
            </w:r>
            <w:r w:rsidR="003807DF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ԿԱՐԻՆԵ ՄԿՐՏՉՅԱՆ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5919" w:rsidRPr="00BD3E1C" w:rsidRDefault="00965919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p w:rsidR="00293BA2" w:rsidRPr="008B6E31" w:rsidRDefault="00293BA2" w:rsidP="008B6E31">
      <w:pPr>
        <w:jc w:val="both"/>
        <w:rPr>
          <w:rFonts w:ascii="GHEA Grapalat" w:hAnsi="GHEA Grapalat"/>
          <w:i/>
          <w:sz w:val="18"/>
          <w:szCs w:val="18"/>
          <w:lang w:val="ru-RU"/>
        </w:rPr>
      </w:pPr>
    </w:p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293BA2" w:rsidRPr="00281754" w:rsidTr="00F22EE2">
        <w:trPr>
          <w:trHeight w:val="8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2" w:rsidRPr="00BD3E1C" w:rsidRDefault="00293BA2" w:rsidP="00F22EE2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293BA2" w:rsidRPr="00BD3E1C" w:rsidRDefault="00293BA2" w:rsidP="00F22EE2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3807DF" w:rsidRPr="00BD3E1C" w:rsidTr="00F22EE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F" w:rsidRPr="00BD3E1C" w:rsidRDefault="003807DF" w:rsidP="00F22EE2">
            <w:pPr>
              <w:pStyle w:val="a7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DF" w:rsidRPr="003807DF" w:rsidRDefault="003807DF" w:rsidP="00E01EF3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Ա/Ձ ԿԱՐԻՆԵ ՄԿՐՏՉՅԱՆ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F" w:rsidRPr="00BD3E1C" w:rsidRDefault="003807DF" w:rsidP="00F22EE2">
            <w:pPr>
              <w:pStyle w:val="31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7DF" w:rsidRPr="00296D34" w:rsidRDefault="003807DF" w:rsidP="00F22EE2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07DF" w:rsidRPr="003807DF" w:rsidRDefault="00642755" w:rsidP="00F22EE2">
            <w:pPr>
              <w:spacing w:line="276" w:lineRule="auto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14000</w:t>
            </w:r>
          </w:p>
        </w:tc>
      </w:tr>
    </w:tbl>
    <w:p w:rsidR="003807DF" w:rsidRPr="003807DF" w:rsidRDefault="003807DF" w:rsidP="0058369B">
      <w:pPr>
        <w:tabs>
          <w:tab w:val="left" w:pos="1701"/>
          <w:tab w:val="left" w:pos="4820"/>
          <w:tab w:val="left" w:pos="5387"/>
          <w:tab w:val="left" w:pos="6096"/>
          <w:tab w:val="left" w:pos="7230"/>
          <w:tab w:val="left" w:pos="8505"/>
        </w:tabs>
        <w:jc w:val="left"/>
        <w:rPr>
          <w:rFonts w:ascii="GHEA Grapalat" w:hAnsi="GHEA Grapalat" w:cs="Sylfaen"/>
          <w:i/>
          <w:color w:val="000000"/>
        </w:rPr>
      </w:pPr>
    </w:p>
    <w:p w:rsidR="00467EA4" w:rsidRPr="003807DF" w:rsidRDefault="00BD3E1C" w:rsidP="00B44288">
      <w:pPr>
        <w:pStyle w:val="a3"/>
        <w:rPr>
          <w:rFonts w:ascii="GHEA Grapalat" w:hAnsi="GHEA Grapalat" w:cs="Sylfaen"/>
          <w:b/>
          <w:i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F06F8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 w:rsidRPr="00DF06F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 w:rsidRPr="00DF06F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  <w:r w:rsidR="00B44288" w:rsidRPr="00B44288">
        <w:rPr>
          <w:rFonts w:ascii="GHEA Grapalat" w:hAnsi="GHEA Grapalat" w:cs="Sylfaen"/>
          <w:sz w:val="20"/>
          <w:szCs w:val="20"/>
          <w:lang w:val="af-ZA"/>
        </w:rPr>
        <w:br/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մասին</w:t>
      </w:r>
      <w:r w:rsidR="00216B12" w:rsidRPr="00DF06F8">
        <w:rPr>
          <w:rFonts w:ascii="GHEA Grapalat" w:hAnsi="GHEA Grapalat"/>
          <w:lang w:val="hy-AM"/>
        </w:rPr>
        <w:t>»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F06F8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կետի</w:t>
      </w:r>
      <w:r w:rsidR="00216B12" w:rsidRPr="00DF06F8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F06F8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>։</w:t>
      </w:r>
      <w:r w:rsidR="00B44288" w:rsidRPr="00B44288">
        <w:rPr>
          <w:rFonts w:ascii="GHEA Grapalat" w:hAnsi="GHEA Grapalat" w:cs="Sylfaen"/>
          <w:sz w:val="20"/>
          <w:szCs w:val="20"/>
          <w:lang w:val="hy-AM"/>
        </w:rPr>
        <w:br/>
      </w:r>
      <w:r w:rsidR="00DB08E6" w:rsidRPr="00DF06F8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F06F8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DF06F8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 w:rsidRPr="00DF06F8">
        <w:rPr>
          <w:rFonts w:ascii="GHEA Grapalat" w:hAnsi="GHEA Grapalat"/>
          <w:lang w:val="hy-AM"/>
        </w:rPr>
        <w:t></w:t>
      </w:r>
      <w:r w:rsidR="00216B12" w:rsidRPr="00DF06F8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467448" w:rsidRPr="00DF06F8">
        <w:rPr>
          <w:rFonts w:ascii="GHEA Grapalat" w:hAnsi="GHEA Grapalat"/>
          <w:bCs/>
          <w:sz w:val="20"/>
          <w:szCs w:val="20"/>
          <w:lang w:val="hy-AM"/>
        </w:rPr>
        <w:t xml:space="preserve"> համաձայն:</w:t>
      </w:r>
      <w:r w:rsidR="00B44288" w:rsidRPr="00B44288">
        <w:rPr>
          <w:rFonts w:ascii="GHEA Grapalat" w:eastAsia="Calibri" w:hAnsi="GHEA Grapalat" w:cs="Sylfaen"/>
          <w:sz w:val="20"/>
          <w:lang w:val="hy-AM"/>
        </w:rPr>
        <w:br/>
      </w:r>
      <w:r w:rsidR="005C1B86" w:rsidRPr="00DF06F8">
        <w:rPr>
          <w:rFonts w:ascii="GHEA Grapalat" w:eastAsia="Calibri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752D7D" w:rsidRPr="00231D9E">
        <w:rPr>
          <w:rFonts w:ascii="GHEA Grapalat" w:hAnsi="GHEA Grapalat"/>
          <w:sz w:val="20"/>
          <w:szCs w:val="20"/>
          <w:lang w:val="af-ZA"/>
        </w:rPr>
        <w:t></w:t>
      </w:r>
      <w:r w:rsidR="008B6E31" w:rsidRPr="00231D9E">
        <w:rPr>
          <w:rFonts w:ascii="GHEA Grapalat" w:hAnsi="GHEA Grapalat"/>
          <w:color w:val="000000" w:themeColor="text1"/>
          <w:sz w:val="20"/>
          <w:szCs w:val="20"/>
          <w:lang w:val="hy-AM"/>
        </w:rPr>
        <w:t xml:space="preserve"> </w:t>
      </w:r>
      <w:r w:rsidR="003807DF" w:rsidRPr="003807D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ԿՄՀՔ</w:t>
      </w:r>
      <w:r w:rsidR="003807DF" w:rsidRPr="003807DF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-</w:t>
      </w:r>
      <w:r w:rsidR="003807DF" w:rsidRPr="003807DF">
        <w:rPr>
          <w:rFonts w:ascii="GHEA Grapalat" w:hAnsi="GHEA Grapalat"/>
          <w:b/>
          <w:color w:val="000000" w:themeColor="text1"/>
          <w:sz w:val="20"/>
          <w:szCs w:val="20"/>
          <w:lang w:val="hy-AM"/>
        </w:rPr>
        <w:t>ՄԱԱՊՁԲ 23/</w:t>
      </w:r>
      <w:r w:rsidR="00642755">
        <w:rPr>
          <w:rFonts w:ascii="GHEA Grapalat" w:hAnsi="GHEA Grapalat"/>
          <w:b/>
          <w:color w:val="000000" w:themeColor="text1"/>
          <w:sz w:val="20"/>
          <w:szCs w:val="20"/>
          <w:lang w:val="af-ZA"/>
        </w:rPr>
        <w:t>75</w:t>
      </w:r>
      <w:r w:rsidR="00752D7D" w:rsidRPr="003807DF">
        <w:rPr>
          <w:rFonts w:ascii="GHEA Grapalat" w:hAnsi="GHEA Grapalat"/>
          <w:sz w:val="20"/>
          <w:szCs w:val="20"/>
          <w:lang w:val="af-ZA"/>
        </w:rPr>
        <w:t xml:space="preserve"> </w:t>
      </w:r>
      <w:r w:rsidR="005C1B86" w:rsidRPr="003807DF">
        <w:rPr>
          <w:rFonts w:ascii="GHEA Grapalat" w:eastAsia="Calibri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467EA4" w:rsidRPr="003807DF">
        <w:rPr>
          <w:rFonts w:ascii="GHEA Grapalat" w:eastAsia="Calibri" w:hAnsi="GHEA Grapalat" w:cs="Sylfaen"/>
          <w:sz w:val="20"/>
          <w:szCs w:val="20"/>
          <w:lang w:val="hy-AM"/>
        </w:rPr>
        <w:t xml:space="preserve">՝ </w:t>
      </w:r>
    </w:p>
    <w:p w:rsidR="00467EA4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F06F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F06F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F06F8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5C1B86" w:rsidRPr="00DF06F8" w:rsidRDefault="00467EA4" w:rsidP="00467EA4">
      <w:pPr>
        <w:pStyle w:val="a4"/>
        <w:jc w:val="left"/>
        <w:rPr>
          <w:rFonts w:ascii="GHEA Grapalat" w:hAnsi="GHEA Grapalat"/>
          <w:sz w:val="20"/>
          <w:szCs w:val="20"/>
          <w:lang w:val="hy-AM"/>
        </w:rPr>
      </w:pPr>
      <w:r w:rsidRPr="00DF06F8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70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>40</w:t>
      </w:r>
      <w:r w:rsidRPr="00DF06F8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 w:rsidRPr="00DF06F8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B44288">
        <w:rPr>
          <w:rFonts w:ascii="GHEA Grapalat" w:hAnsi="GHEA Grapalat"/>
          <w:b/>
          <w:sz w:val="20"/>
          <w:szCs w:val="20"/>
          <w:lang w:val="af-ZA"/>
        </w:rPr>
        <w:br/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F06F8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F06F8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F06F8">
          <w:rPr>
            <w:rStyle w:val="a6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sectPr w:rsidR="005C1B86" w:rsidRPr="00DF06F8" w:rsidSect="008B6E31">
      <w:pgSz w:w="11906" w:h="16838"/>
      <w:pgMar w:top="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05377"/>
    <w:rsid w:val="000266B0"/>
    <w:rsid w:val="00026C61"/>
    <w:rsid w:val="0003041F"/>
    <w:rsid w:val="00060B22"/>
    <w:rsid w:val="000700CA"/>
    <w:rsid w:val="000840BD"/>
    <w:rsid w:val="0009295A"/>
    <w:rsid w:val="000A178D"/>
    <w:rsid w:val="000D4984"/>
    <w:rsid w:val="000F351F"/>
    <w:rsid w:val="001013D9"/>
    <w:rsid w:val="001309CC"/>
    <w:rsid w:val="00164550"/>
    <w:rsid w:val="00167AA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31D9E"/>
    <w:rsid w:val="00270DAB"/>
    <w:rsid w:val="00281754"/>
    <w:rsid w:val="00290876"/>
    <w:rsid w:val="00293714"/>
    <w:rsid w:val="00293BA2"/>
    <w:rsid w:val="00296C99"/>
    <w:rsid w:val="00296D34"/>
    <w:rsid w:val="002A0489"/>
    <w:rsid w:val="002C3786"/>
    <w:rsid w:val="002C7503"/>
    <w:rsid w:val="002D6240"/>
    <w:rsid w:val="002E37C5"/>
    <w:rsid w:val="002E46F9"/>
    <w:rsid w:val="002E5374"/>
    <w:rsid w:val="002F6F00"/>
    <w:rsid w:val="003053AF"/>
    <w:rsid w:val="00305956"/>
    <w:rsid w:val="00346266"/>
    <w:rsid w:val="0036282D"/>
    <w:rsid w:val="00364A61"/>
    <w:rsid w:val="003758D5"/>
    <w:rsid w:val="003807DF"/>
    <w:rsid w:val="003B2D7F"/>
    <w:rsid w:val="003C20C8"/>
    <w:rsid w:val="003D1664"/>
    <w:rsid w:val="003D24AB"/>
    <w:rsid w:val="003F659E"/>
    <w:rsid w:val="003F7BBC"/>
    <w:rsid w:val="004011D4"/>
    <w:rsid w:val="00420EC7"/>
    <w:rsid w:val="00440AE2"/>
    <w:rsid w:val="00463640"/>
    <w:rsid w:val="00467448"/>
    <w:rsid w:val="00467EA4"/>
    <w:rsid w:val="0048534E"/>
    <w:rsid w:val="00486169"/>
    <w:rsid w:val="004D269B"/>
    <w:rsid w:val="004D410A"/>
    <w:rsid w:val="004D4DDF"/>
    <w:rsid w:val="004E3295"/>
    <w:rsid w:val="00502F35"/>
    <w:rsid w:val="00522E2A"/>
    <w:rsid w:val="00524E35"/>
    <w:rsid w:val="00544F07"/>
    <w:rsid w:val="005471FF"/>
    <w:rsid w:val="005539F9"/>
    <w:rsid w:val="005601B0"/>
    <w:rsid w:val="00563F1A"/>
    <w:rsid w:val="005766D5"/>
    <w:rsid w:val="005768F5"/>
    <w:rsid w:val="00576FA2"/>
    <w:rsid w:val="0058369B"/>
    <w:rsid w:val="00584EEC"/>
    <w:rsid w:val="005A4641"/>
    <w:rsid w:val="005B369D"/>
    <w:rsid w:val="005C1B86"/>
    <w:rsid w:val="005C6FFC"/>
    <w:rsid w:val="005D63F1"/>
    <w:rsid w:val="005E2A60"/>
    <w:rsid w:val="005F0A96"/>
    <w:rsid w:val="005F438B"/>
    <w:rsid w:val="00642755"/>
    <w:rsid w:val="006478A9"/>
    <w:rsid w:val="00653E7A"/>
    <w:rsid w:val="006C1618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301D7"/>
    <w:rsid w:val="00752A62"/>
    <w:rsid w:val="00752D7D"/>
    <w:rsid w:val="0075491D"/>
    <w:rsid w:val="007711DE"/>
    <w:rsid w:val="0078286F"/>
    <w:rsid w:val="007868A3"/>
    <w:rsid w:val="007F57C7"/>
    <w:rsid w:val="00812228"/>
    <w:rsid w:val="00812CA8"/>
    <w:rsid w:val="00827E86"/>
    <w:rsid w:val="00840BA8"/>
    <w:rsid w:val="00851A3F"/>
    <w:rsid w:val="008524B7"/>
    <w:rsid w:val="0086377A"/>
    <w:rsid w:val="00865F0F"/>
    <w:rsid w:val="008701CA"/>
    <w:rsid w:val="0087169E"/>
    <w:rsid w:val="00871DA7"/>
    <w:rsid w:val="008B1DC4"/>
    <w:rsid w:val="008B6E31"/>
    <w:rsid w:val="008C5133"/>
    <w:rsid w:val="008D3282"/>
    <w:rsid w:val="008E0ADE"/>
    <w:rsid w:val="008F3E9D"/>
    <w:rsid w:val="009021BF"/>
    <w:rsid w:val="009135BF"/>
    <w:rsid w:val="0092066B"/>
    <w:rsid w:val="00965919"/>
    <w:rsid w:val="009C0932"/>
    <w:rsid w:val="009C61FB"/>
    <w:rsid w:val="009E4C14"/>
    <w:rsid w:val="00A14C00"/>
    <w:rsid w:val="00A212B4"/>
    <w:rsid w:val="00A374D9"/>
    <w:rsid w:val="00A63A22"/>
    <w:rsid w:val="00A83528"/>
    <w:rsid w:val="00AB226E"/>
    <w:rsid w:val="00AE4ED6"/>
    <w:rsid w:val="00AF0828"/>
    <w:rsid w:val="00AF25DC"/>
    <w:rsid w:val="00B077BE"/>
    <w:rsid w:val="00B30185"/>
    <w:rsid w:val="00B33724"/>
    <w:rsid w:val="00B44288"/>
    <w:rsid w:val="00B5020A"/>
    <w:rsid w:val="00B60750"/>
    <w:rsid w:val="00B7047A"/>
    <w:rsid w:val="00B72933"/>
    <w:rsid w:val="00B7418D"/>
    <w:rsid w:val="00B74C68"/>
    <w:rsid w:val="00B76C4B"/>
    <w:rsid w:val="00B92C49"/>
    <w:rsid w:val="00B944FF"/>
    <w:rsid w:val="00BB049B"/>
    <w:rsid w:val="00BC3130"/>
    <w:rsid w:val="00BD3E1C"/>
    <w:rsid w:val="00BD3EEF"/>
    <w:rsid w:val="00BD5915"/>
    <w:rsid w:val="00BE1E81"/>
    <w:rsid w:val="00C10B3E"/>
    <w:rsid w:val="00C10E17"/>
    <w:rsid w:val="00C1181A"/>
    <w:rsid w:val="00C254D5"/>
    <w:rsid w:val="00C47ADC"/>
    <w:rsid w:val="00C505C5"/>
    <w:rsid w:val="00C50C36"/>
    <w:rsid w:val="00C62AF5"/>
    <w:rsid w:val="00CF1AC0"/>
    <w:rsid w:val="00CF2D8A"/>
    <w:rsid w:val="00CF4942"/>
    <w:rsid w:val="00CF7042"/>
    <w:rsid w:val="00D07C39"/>
    <w:rsid w:val="00D11AB3"/>
    <w:rsid w:val="00D642A8"/>
    <w:rsid w:val="00D66434"/>
    <w:rsid w:val="00D9269B"/>
    <w:rsid w:val="00D93A91"/>
    <w:rsid w:val="00DA0BF5"/>
    <w:rsid w:val="00DA5E13"/>
    <w:rsid w:val="00DA74B9"/>
    <w:rsid w:val="00DB08E6"/>
    <w:rsid w:val="00DB2B9C"/>
    <w:rsid w:val="00DB394A"/>
    <w:rsid w:val="00DB7F83"/>
    <w:rsid w:val="00DD333D"/>
    <w:rsid w:val="00DD33FC"/>
    <w:rsid w:val="00DE0F21"/>
    <w:rsid w:val="00DF06F8"/>
    <w:rsid w:val="00DF18E8"/>
    <w:rsid w:val="00E13D18"/>
    <w:rsid w:val="00E163E4"/>
    <w:rsid w:val="00E24205"/>
    <w:rsid w:val="00E24BB3"/>
    <w:rsid w:val="00E3732B"/>
    <w:rsid w:val="00E41717"/>
    <w:rsid w:val="00E60A46"/>
    <w:rsid w:val="00E733D6"/>
    <w:rsid w:val="00E905D2"/>
    <w:rsid w:val="00EB0475"/>
    <w:rsid w:val="00EB4AF9"/>
    <w:rsid w:val="00EB5250"/>
    <w:rsid w:val="00EC20DD"/>
    <w:rsid w:val="00F03A69"/>
    <w:rsid w:val="00F24C53"/>
    <w:rsid w:val="00F43FED"/>
    <w:rsid w:val="00F45BB7"/>
    <w:rsid w:val="00F54EFF"/>
    <w:rsid w:val="00F6561B"/>
    <w:rsid w:val="00FB03F8"/>
    <w:rsid w:val="00FD2F33"/>
    <w:rsid w:val="00FE38F6"/>
    <w:rsid w:val="00FE4326"/>
    <w:rsid w:val="00FE4B34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  <w:style w:type="table" w:styleId="a8">
    <w:name w:val="Table Grid"/>
    <w:basedOn w:val="a1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B2BC-B2B3-4943-BBDA-8A6B06209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Пользователь Intel</cp:lastModifiedBy>
  <cp:revision>3</cp:revision>
  <cp:lastPrinted>2023-01-17T22:38:00Z</cp:lastPrinted>
  <dcterms:created xsi:type="dcterms:W3CDTF">2023-11-08T06:51:00Z</dcterms:created>
  <dcterms:modified xsi:type="dcterms:W3CDTF">2023-11-09T08:25:00Z</dcterms:modified>
</cp:coreProperties>
</file>