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B7BFE6B" w:rsidR="0022631D" w:rsidRPr="0022631D" w:rsidRDefault="0022631D" w:rsidP="003C0F44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EA763F9" w14:textId="77777777" w:rsidR="005E066F" w:rsidRPr="005E066F" w:rsidRDefault="005E066F" w:rsidP="005E066F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ОБЪЯВЛЕНИЕ</w:t>
      </w:r>
    </w:p>
    <w:p w14:paraId="769A6979" w14:textId="77777777" w:rsidR="0022631D" w:rsidRDefault="0022631D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71016D3" w14:textId="77777777" w:rsidR="005E066F" w:rsidRPr="005E066F" w:rsidRDefault="005E066F" w:rsidP="005E066F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</w:pPr>
      <w:r w:rsidRPr="005E066F">
        <w:rPr>
          <w:rFonts w:ascii="GHEA Grapalat" w:eastAsia="Times New Roman" w:hAnsi="GHEA Grapalat" w:cs="Sylfaen"/>
          <w:b/>
          <w:sz w:val="20"/>
          <w:szCs w:val="20"/>
          <w:lang w:val="af-ZA" w:eastAsia="ru-RU" w:bidi="ru-RU"/>
        </w:rPr>
        <w:t>о заключенном договоре</w:t>
      </w:r>
    </w:p>
    <w:p w14:paraId="1CCD37CD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6D610C87" w14:textId="358A04D6" w:rsidR="0022631D" w:rsidRPr="00F42D43" w:rsidRDefault="005E066F" w:rsidP="00F42D43">
      <w:pPr>
        <w:ind w:left="-142" w:firstLine="142"/>
        <w:jc w:val="center"/>
        <w:rPr>
          <w:rFonts w:ascii="Sylfaen" w:hAnsi="Sylfaen" w:cstheme="minorHAnsi"/>
          <w:b/>
          <w:sz w:val="20"/>
          <w:szCs w:val="20"/>
          <w:lang w:val="af-ZA"/>
        </w:rPr>
      </w:pP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Գառնիի համայնքապետարանը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3C0F4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Կոտայքի մարզ, գյուղ Գառնի ,Շահումյան 4</w:t>
      </w:r>
      <w:r w:rsidR="0022631D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հասցեում,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bookmarkStart w:id="0" w:name="_Hlk219560592"/>
      <w:bookmarkStart w:id="1" w:name="_Hlk219558338"/>
      <w:r w:rsidR="00601CF1" w:rsidRPr="00B96330">
        <w:rPr>
          <w:rFonts w:ascii="GHEA Grapalat" w:hAnsi="GHEA Grapalat" w:cs="Sylfaen"/>
          <w:b/>
          <w:lang w:val="hy-AM"/>
        </w:rPr>
        <w:t>նախագծանախահաշվային փաստաթղթերի</w:t>
      </w:r>
      <w:r w:rsidR="00601CF1" w:rsidRPr="00B96330">
        <w:rPr>
          <w:rFonts w:ascii="GHEA Grapalat" w:hAnsi="GHEA Grapalat" w:cs="Sylfaen"/>
          <w:lang w:val="hy-AM"/>
        </w:rPr>
        <w:t xml:space="preserve"> </w:t>
      </w:r>
      <w:r w:rsidR="00601CF1" w:rsidRPr="00B96330">
        <w:rPr>
          <w:rFonts w:ascii="GHEA Grapalat" w:hAnsi="GHEA Grapalat"/>
          <w:b/>
          <w:lang w:val="hy-AM"/>
        </w:rPr>
        <w:t>փորձաքննության ծառայություններ</w:t>
      </w:r>
      <w:bookmarkEnd w:id="0"/>
      <w:r w:rsidR="00601CF1" w:rsidRPr="00B96330">
        <w:rPr>
          <w:rFonts w:ascii="GHEA Grapalat" w:hAnsi="GHEA Grapalat"/>
          <w:b/>
          <w:lang w:val="hy-AM"/>
        </w:rPr>
        <w:t>ի</w:t>
      </w:r>
      <w:bookmarkEnd w:id="1"/>
      <w:r w:rsidR="00601CF1">
        <w:rPr>
          <w:rFonts w:ascii="GHEA Grapalat" w:hAnsi="GHEA Grapalat"/>
          <w:b/>
          <w:lang w:val="hy-AM"/>
        </w:rPr>
        <w:t xml:space="preserve"> </w:t>
      </w:r>
      <w:r w:rsidR="00F42D43" w:rsidRPr="00F42D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3C0F44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67671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ԳՀ-ԲՄԽԾՁԲ-2026/</w:t>
      </w:r>
      <w:r w:rsidR="00262965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9</w:t>
      </w:r>
      <w:r w:rsidR="00867671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3C0F4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0AE86235" w:rsidR="0022631D" w:rsidRPr="0022631D" w:rsidRDefault="00601CF1" w:rsidP="003C0F44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01CF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Гарни, расположенный по адресу: улица Шаумян, 4, село Гарни, Котайкская область Республики Армения, представляет ниже информацию о контракте, подписанном по результатам процедуры закупок под кодом </w:t>
      </w:r>
      <w:r w:rsidR="00867671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ԳՀ-ԲՄԽԾՁԲ-2026/</w:t>
      </w:r>
      <w:r w:rsidR="00262965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9</w:t>
      </w:r>
      <w:r w:rsidR="00867671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  </w:t>
      </w:r>
      <w:r w:rsidRPr="00601CF1">
        <w:rPr>
          <w:rFonts w:ascii="GHEA Grapalat" w:eastAsia="Times New Roman" w:hAnsi="GHEA Grapalat" w:cs="Sylfaen"/>
          <w:sz w:val="20"/>
          <w:szCs w:val="20"/>
          <w:lang w:val="af-ZA" w:eastAsia="ru-RU"/>
        </w:rPr>
        <w:t>организованной с целью приобретения экспертных услуг по проектированию и составлению сметы для своих нужд:</w:t>
      </w:r>
      <w:r w:rsidR="005E066F"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="005E066F"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="005E066F"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  <w:r w:rsidR="005E066F" w:rsidRPr="005E066F">
        <w:rPr>
          <w:rFonts w:ascii="GHEA Grapalat" w:eastAsia="Times New Roman" w:hAnsi="GHEA Grapalat" w:cs="Sylfaen"/>
          <w:sz w:val="20"/>
          <w:szCs w:val="20"/>
          <w:lang w:val="af-ZA" w:eastAsia="ru-RU" w:bidi="ru-RU"/>
        </w:rPr>
        <w:tab/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2"/>
        <w:gridCol w:w="840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13"/>
        <w:gridCol w:w="165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17"/>
        <w:gridCol w:w="86"/>
        <w:gridCol w:w="631"/>
        <w:gridCol w:w="208"/>
        <w:gridCol w:w="26"/>
        <w:gridCol w:w="186"/>
        <w:gridCol w:w="35"/>
        <w:gridCol w:w="220"/>
        <w:gridCol w:w="1609"/>
      </w:tblGrid>
      <w:tr w:rsidR="0022631D" w:rsidRPr="0022631D" w14:paraId="3BCB0F4A" w14:textId="77777777" w:rsidTr="00601CF1">
        <w:trPr>
          <w:trHeight w:val="146"/>
        </w:trPr>
        <w:tc>
          <w:tcPr>
            <w:tcW w:w="980" w:type="dxa"/>
            <w:gridSpan w:val="2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22" w:type="dxa"/>
            <w:gridSpan w:val="32"/>
            <w:vAlign w:val="center"/>
          </w:tcPr>
          <w:p w14:paraId="47A5B985" w14:textId="2F1093F2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r w:rsid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Предмет закупки</w:t>
            </w:r>
          </w:p>
        </w:tc>
      </w:tr>
      <w:tr w:rsidR="0022631D" w:rsidRPr="0022631D" w14:paraId="796D388F" w14:textId="77777777" w:rsidTr="00601CF1">
        <w:trPr>
          <w:trHeight w:val="110"/>
        </w:trPr>
        <w:tc>
          <w:tcPr>
            <w:tcW w:w="980" w:type="dxa"/>
            <w:gridSpan w:val="2"/>
            <w:vMerge w:val="restart"/>
            <w:vAlign w:val="center"/>
          </w:tcPr>
          <w:p w14:paraId="781659E7" w14:textId="2908BAD0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номер лота</w:t>
            </w:r>
          </w:p>
        </w:tc>
        <w:tc>
          <w:tcPr>
            <w:tcW w:w="1417" w:type="dxa"/>
            <w:gridSpan w:val="4"/>
            <w:vMerge w:val="restart"/>
            <w:vAlign w:val="center"/>
          </w:tcPr>
          <w:p w14:paraId="0C83F2D3" w14:textId="62EC8397" w:rsidR="0022631D" w:rsidRPr="00E4188B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929" w:type="dxa"/>
            <w:gridSpan w:val="2"/>
            <w:vMerge w:val="restart"/>
            <w:vAlign w:val="center"/>
          </w:tcPr>
          <w:p w14:paraId="3D073E87" w14:textId="2CFEC0AA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1637" w:type="dxa"/>
            <w:gridSpan w:val="6"/>
            <w:vAlign w:val="center"/>
          </w:tcPr>
          <w:p w14:paraId="59F68B85" w14:textId="47938E68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количество</w:t>
            </w:r>
          </w:p>
        </w:tc>
        <w:tc>
          <w:tcPr>
            <w:tcW w:w="2621" w:type="dxa"/>
            <w:gridSpan w:val="11"/>
            <w:vAlign w:val="center"/>
          </w:tcPr>
          <w:p w14:paraId="62535C49" w14:textId="000DB9AE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  <w:r w:rsid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сметная цена</w:t>
            </w:r>
          </w:p>
        </w:tc>
        <w:tc>
          <w:tcPr>
            <w:tcW w:w="1809" w:type="dxa"/>
            <w:gridSpan w:val="8"/>
            <w:vMerge w:val="restart"/>
            <w:vAlign w:val="center"/>
          </w:tcPr>
          <w:p w14:paraId="330836BC" w14:textId="42C40435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</w:t>
            </w:r>
          </w:p>
        </w:tc>
        <w:tc>
          <w:tcPr>
            <w:tcW w:w="1609" w:type="dxa"/>
            <w:vMerge w:val="restart"/>
            <w:vAlign w:val="center"/>
          </w:tcPr>
          <w:p w14:paraId="5D289872" w14:textId="2412112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601CF1">
        <w:trPr>
          <w:trHeight w:val="175"/>
        </w:trPr>
        <w:tc>
          <w:tcPr>
            <w:tcW w:w="980" w:type="dxa"/>
            <w:gridSpan w:val="2"/>
            <w:vMerge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374821C4" w14:textId="4F696DD8" w:rsidR="0022631D" w:rsidRPr="003C0F4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по имеющимся финансовым средствам</w:t>
            </w:r>
            <w:r w:rsidR="003C0F44">
              <w:rPr>
                <w:rFonts w:ascii="GHEA Grapalat" w:hAnsi="GHEA Grapalat"/>
                <w:b/>
                <w:sz w:val="14"/>
                <w:szCs w:val="14"/>
                <w:vertAlign w:val="superscript"/>
                <w:lang w:val="af-ZA"/>
              </w:rPr>
              <w:t>2</w:t>
            </w:r>
          </w:p>
        </w:tc>
        <w:tc>
          <w:tcPr>
            <w:tcW w:w="811" w:type="dxa"/>
            <w:gridSpan w:val="3"/>
            <w:vMerge w:val="restart"/>
            <w:vAlign w:val="center"/>
          </w:tcPr>
          <w:p w14:paraId="654421A9" w14:textId="6E8D4001" w:rsidR="0022631D" w:rsidRPr="0022631D" w:rsidRDefault="003C0F44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общее</w:t>
            </w:r>
          </w:p>
        </w:tc>
        <w:tc>
          <w:tcPr>
            <w:tcW w:w="2621" w:type="dxa"/>
            <w:gridSpan w:val="11"/>
            <w:vAlign w:val="center"/>
          </w:tcPr>
          <w:p w14:paraId="01CC38D9" w14:textId="0E6B96DD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  <w:r w:rsidR="003C0F44">
              <w:t xml:space="preserve"> </w:t>
            </w:r>
            <w:r w:rsidR="003C0F44" w:rsidRPr="003C0F4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/драмов РА/</w:t>
            </w:r>
          </w:p>
        </w:tc>
        <w:tc>
          <w:tcPr>
            <w:tcW w:w="1809" w:type="dxa"/>
            <w:gridSpan w:val="8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601CF1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049F259" w14:textId="56928E49" w:rsidR="0022631D" w:rsidRPr="003C0F4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/</w:t>
            </w:r>
            <w:r w:rsidR="003C0F44" w:rsidRPr="003C0F44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3C0F44"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>по имеющимся финансовым средствам</w:t>
            </w:r>
            <w:r w:rsidR="003C0F4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val="af-ZA" w:eastAsia="ru-RU"/>
              </w:rPr>
              <w:t>3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FE30352" w14:textId="46582255" w:rsidR="0022631D" w:rsidRPr="0022631D" w:rsidRDefault="003C0F4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/</w:t>
            </w:r>
            <w:r w:rsidRPr="003C0F4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0F4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общая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09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6CB0AC86" w14:textId="77777777" w:rsidTr="009D0365">
        <w:trPr>
          <w:trHeight w:val="40"/>
        </w:trPr>
        <w:tc>
          <w:tcPr>
            <w:tcW w:w="980" w:type="dxa"/>
            <w:gridSpan w:val="2"/>
            <w:vAlign w:val="center"/>
          </w:tcPr>
          <w:p w14:paraId="62F33415" w14:textId="77777777" w:rsidR="00867671" w:rsidRPr="0077032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2573E6C1" w14:textId="77777777" w:rsidR="00262965" w:rsidRPr="00E7589B" w:rsidRDefault="00262965" w:rsidP="00262965">
            <w:pPr>
              <w:pStyle w:val="4"/>
              <w:shd w:val="clear" w:color="auto" w:fill="auto"/>
              <w:spacing w:after="0" w:line="264" w:lineRule="exact"/>
              <w:jc w:val="both"/>
              <w:rPr>
                <w:rFonts w:ascii="GHEA Grapalat" w:eastAsia="Times New Roman" w:hAnsi="GHEA Grapalat" w:cs="Sylfaen"/>
                <w:i w:val="0"/>
                <w:iCs w:val="0"/>
                <w:noProof/>
                <w:sz w:val="20"/>
                <w:szCs w:val="20"/>
                <w:lang w:bidi="ar-IQ"/>
              </w:rPr>
            </w:pPr>
            <w:r w:rsidRPr="00E7589B">
              <w:rPr>
                <w:rFonts w:ascii="GHEA Grapalat" w:eastAsia="Times New Roman" w:hAnsi="GHEA Grapalat" w:cs="Sylfaen"/>
                <w:i w:val="0"/>
                <w:iCs w:val="0"/>
                <w:noProof/>
                <w:sz w:val="20"/>
                <w:szCs w:val="20"/>
                <w:lang w:bidi="ar-IQ"/>
              </w:rPr>
              <w:t xml:space="preserve">ՀՀ Կոտայքի մարզի Գառնի </w:t>
            </w:r>
            <w:r w:rsidRPr="00E7589B">
              <w:rPr>
                <w:rFonts w:ascii="GHEA Grapalat" w:eastAsia="Times New Roman" w:hAnsi="GHEA Grapalat" w:cs="Sylfaen"/>
                <w:noProof/>
                <w:sz w:val="20"/>
                <w:szCs w:val="20"/>
                <w:lang w:bidi="ar-IQ"/>
              </w:rPr>
              <w:t xml:space="preserve">Գառնի համայնքում թվով 2 կանգառների վերանորոգում և 1 նորի կառուցման աշխատանքների </w:t>
            </w:r>
          </w:p>
          <w:p w14:paraId="2721F035" w14:textId="6A683082" w:rsidR="00867671" w:rsidRPr="007638C2" w:rsidRDefault="00262965" w:rsidP="002629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89B">
              <w:rPr>
                <w:rFonts w:ascii="GHEA Grapalat" w:hAnsi="GHEA Grapalat" w:cs="Sylfaen"/>
                <w:sz w:val="20"/>
                <w:szCs w:val="20"/>
              </w:rPr>
              <w:t xml:space="preserve">նախագծա-նախահաշվային փաստաթղթերի կազմման խորհրդատվական </w:t>
            </w:r>
            <w:r w:rsidRPr="00E7589B">
              <w:rPr>
                <w:rFonts w:ascii="GHEA Grapalat" w:hAnsi="GHEA Grapalat" w:cs="Sylfaen"/>
                <w:sz w:val="20"/>
                <w:szCs w:val="20"/>
              </w:rPr>
              <w:lastRenderedPageBreak/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C08EE47" w14:textId="0A4BB90F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7638C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Դրամ/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53E37ADE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638C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58ED6D6A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638C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07535066" w14:textId="7CECD7E6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638C2">
              <w:rPr>
                <w:rFonts w:ascii="GHEA Grapalat" w:hAnsi="GHEA Grapalat"/>
                <w:b/>
                <w:sz w:val="16"/>
                <w:szCs w:val="16"/>
              </w:rPr>
              <w:t xml:space="preserve">1 </w:t>
            </w:r>
            <w:r w:rsidR="00262965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7638C2">
              <w:rPr>
                <w:rFonts w:ascii="GHEA Grapalat" w:hAnsi="GHEA Grapalat"/>
                <w:b/>
                <w:sz w:val="16"/>
                <w:szCs w:val="16"/>
              </w:rPr>
              <w:t>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22401932" w14:textId="7CF9144B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638C2">
              <w:rPr>
                <w:rFonts w:ascii="GHEA Grapalat" w:hAnsi="GHEA Grapalat"/>
                <w:b/>
                <w:sz w:val="16"/>
                <w:szCs w:val="16"/>
              </w:rPr>
              <w:t xml:space="preserve">1 </w:t>
            </w:r>
            <w:r w:rsidR="00262965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Pr="007638C2">
              <w:rPr>
                <w:rFonts w:ascii="GHEA Grapalat" w:hAnsi="GHEA Grapalat"/>
                <w:b/>
                <w:sz w:val="16"/>
                <w:szCs w:val="16"/>
              </w:rPr>
              <w:t>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2F227758" w14:textId="77777777" w:rsidR="00262965" w:rsidRPr="00E7589B" w:rsidRDefault="00262965" w:rsidP="00262965">
            <w:pPr>
              <w:pStyle w:val="4"/>
              <w:shd w:val="clear" w:color="auto" w:fill="auto"/>
              <w:spacing w:after="0" w:line="264" w:lineRule="exact"/>
              <w:jc w:val="both"/>
              <w:rPr>
                <w:rFonts w:ascii="GHEA Grapalat" w:eastAsia="Times New Roman" w:hAnsi="GHEA Grapalat" w:cs="Sylfaen"/>
                <w:i w:val="0"/>
                <w:iCs w:val="0"/>
                <w:noProof/>
                <w:sz w:val="20"/>
                <w:szCs w:val="20"/>
                <w:lang w:bidi="ar-IQ"/>
              </w:rPr>
            </w:pPr>
            <w:r w:rsidRPr="00E7589B">
              <w:rPr>
                <w:rFonts w:ascii="GHEA Grapalat" w:eastAsia="Times New Roman" w:hAnsi="GHEA Grapalat" w:cs="Sylfaen"/>
                <w:i w:val="0"/>
                <w:iCs w:val="0"/>
                <w:noProof/>
                <w:sz w:val="20"/>
                <w:szCs w:val="20"/>
                <w:lang w:bidi="ar-IQ"/>
              </w:rPr>
              <w:t xml:space="preserve">ՀՀ Կոտայքի մարզի Գառնի </w:t>
            </w:r>
            <w:r w:rsidRPr="00E7589B">
              <w:rPr>
                <w:rFonts w:ascii="GHEA Grapalat" w:eastAsia="Times New Roman" w:hAnsi="GHEA Grapalat" w:cs="Sylfaen"/>
                <w:noProof/>
                <w:sz w:val="20"/>
                <w:szCs w:val="20"/>
                <w:lang w:bidi="ar-IQ"/>
              </w:rPr>
              <w:t xml:space="preserve">Գառնի համայնքում թվով 2 կանգառների վերանորոգում և 1 նորի կառուցման աշխատանքների </w:t>
            </w:r>
          </w:p>
          <w:p w14:paraId="1013593A" w14:textId="58492650" w:rsidR="00867671" w:rsidRPr="007638C2" w:rsidRDefault="00262965" w:rsidP="002629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89B">
              <w:rPr>
                <w:rFonts w:ascii="GHEA Grapalat" w:hAnsi="GHEA Grapalat" w:cs="Sylfaen"/>
                <w:sz w:val="20"/>
                <w:szCs w:val="20"/>
              </w:rPr>
              <w:t>նախագծա-նախահաշվային փաստաթղթերի կազմման խորհրդատվական ծառայություններ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6F1925E1" w14:textId="77777777" w:rsidR="00262965" w:rsidRPr="00E7589B" w:rsidRDefault="00262965" w:rsidP="00262965">
            <w:pPr>
              <w:pStyle w:val="4"/>
              <w:shd w:val="clear" w:color="auto" w:fill="auto"/>
              <w:spacing w:after="0" w:line="264" w:lineRule="exact"/>
              <w:jc w:val="both"/>
              <w:rPr>
                <w:rFonts w:ascii="GHEA Grapalat" w:eastAsia="Times New Roman" w:hAnsi="GHEA Grapalat" w:cs="Sylfaen"/>
                <w:i w:val="0"/>
                <w:iCs w:val="0"/>
                <w:noProof/>
                <w:sz w:val="20"/>
                <w:szCs w:val="20"/>
                <w:lang w:bidi="ar-IQ"/>
              </w:rPr>
            </w:pPr>
            <w:r w:rsidRPr="00E7589B">
              <w:rPr>
                <w:rFonts w:ascii="GHEA Grapalat" w:eastAsia="Times New Roman" w:hAnsi="GHEA Grapalat" w:cs="Sylfaen"/>
                <w:i w:val="0"/>
                <w:iCs w:val="0"/>
                <w:noProof/>
                <w:sz w:val="20"/>
                <w:szCs w:val="20"/>
                <w:lang w:bidi="ar-IQ"/>
              </w:rPr>
              <w:t xml:space="preserve">ՀՀ Կոտայքի մարզի Գառնի </w:t>
            </w:r>
            <w:r w:rsidRPr="00E7589B">
              <w:rPr>
                <w:rFonts w:ascii="GHEA Grapalat" w:eastAsia="Times New Roman" w:hAnsi="GHEA Grapalat" w:cs="Sylfaen"/>
                <w:noProof/>
                <w:sz w:val="20"/>
                <w:szCs w:val="20"/>
                <w:lang w:bidi="ar-IQ"/>
              </w:rPr>
              <w:t xml:space="preserve">Գառնի համայնքում թվով 2 կանգառների վերանորոգում և 1 նորի կառուցման աշխատանքների </w:t>
            </w:r>
          </w:p>
          <w:p w14:paraId="5152B32D" w14:textId="32CF22CC" w:rsidR="00867671" w:rsidRPr="007638C2" w:rsidRDefault="00262965" w:rsidP="0026296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7589B">
              <w:rPr>
                <w:rFonts w:ascii="GHEA Grapalat" w:hAnsi="GHEA Grapalat" w:cs="Sylfaen"/>
                <w:sz w:val="20"/>
                <w:szCs w:val="20"/>
              </w:rPr>
              <w:t>նախագծա-նախահաշվային փաստաթղթերի կազմման խորհրդատվական ծառայություններ</w:t>
            </w:r>
          </w:p>
        </w:tc>
      </w:tr>
      <w:tr w:rsidR="00867671" w:rsidRPr="00262965" w14:paraId="18923F85" w14:textId="77777777" w:rsidTr="009D0365">
        <w:trPr>
          <w:trHeight w:val="40"/>
        </w:trPr>
        <w:tc>
          <w:tcPr>
            <w:tcW w:w="980" w:type="dxa"/>
            <w:gridSpan w:val="2"/>
            <w:vAlign w:val="center"/>
          </w:tcPr>
          <w:p w14:paraId="079291BC" w14:textId="1B182782" w:rsidR="00867671" w:rsidRPr="0077032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vAlign w:val="center"/>
          </w:tcPr>
          <w:p w14:paraId="1CED7F10" w14:textId="7D481C33" w:rsidR="00867671" w:rsidRPr="007638C2" w:rsidRDefault="00262965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en-AU" w:eastAsia="ru-RU"/>
              </w:rPr>
            </w:pPr>
            <w:r w:rsidRPr="00262965">
              <w:rPr>
                <w:rFonts w:ascii="GHEA Grapalat" w:hAnsi="GHEA Grapalat"/>
                <w:b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реконструкции 2 автобусных остановок и строительства 1 новой в населенном пункте Гарни Котайкской области Республики Армения.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vAlign w:val="center"/>
          </w:tcPr>
          <w:p w14:paraId="5E305144" w14:textId="1E4C4FE4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638C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7EAA9057" w14:textId="70600C70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638C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vAlign w:val="center"/>
          </w:tcPr>
          <w:p w14:paraId="7070565C" w14:textId="2FCA2138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638C2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vAlign w:val="center"/>
          </w:tcPr>
          <w:p w14:paraId="20ADF1E6" w14:textId="5F0D01E1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638C2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1 </w:t>
            </w:r>
            <w:r w:rsidR="00262965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  <w:r w:rsidRPr="007638C2">
              <w:rPr>
                <w:rFonts w:ascii="GHEA Grapalat" w:hAnsi="GHEA Grapalat" w:cs="Arial"/>
                <w:b/>
                <w:bCs/>
                <w:sz w:val="16"/>
                <w:szCs w:val="16"/>
              </w:rPr>
              <w:t>00 000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vAlign w:val="center"/>
          </w:tcPr>
          <w:p w14:paraId="4C25BC60" w14:textId="61637475" w:rsidR="00867671" w:rsidRPr="007638C2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638C2">
              <w:rPr>
                <w:rFonts w:ascii="GHEA Grapalat" w:hAnsi="GHEA Grapalat" w:cs="Arial"/>
                <w:b/>
                <w:bCs/>
                <w:sz w:val="16"/>
                <w:szCs w:val="16"/>
              </w:rPr>
              <w:t xml:space="preserve">1 </w:t>
            </w:r>
            <w:r w:rsidR="00262965">
              <w:rPr>
                <w:rFonts w:ascii="GHEA Grapalat" w:hAnsi="GHEA Grapalat" w:cs="Arial"/>
                <w:b/>
                <w:bCs/>
                <w:sz w:val="16"/>
                <w:szCs w:val="16"/>
              </w:rPr>
              <w:t>5</w:t>
            </w:r>
            <w:r w:rsidRPr="007638C2">
              <w:rPr>
                <w:rFonts w:ascii="GHEA Grapalat" w:hAnsi="GHEA Grapalat" w:cs="Arial"/>
                <w:b/>
                <w:bCs/>
                <w:sz w:val="16"/>
                <w:szCs w:val="16"/>
              </w:rPr>
              <w:t>00 000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vAlign w:val="center"/>
          </w:tcPr>
          <w:p w14:paraId="5EB89513" w14:textId="720F4AF3" w:rsidR="00867671" w:rsidRPr="007638C2" w:rsidRDefault="00262965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2965"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реконструкции 2 автобусных остановок и строительства 1 новой в населенном пункте Гарни Котайкской области Республики Армения.</w:t>
            </w:r>
          </w:p>
        </w:tc>
        <w:tc>
          <w:tcPr>
            <w:tcW w:w="1609" w:type="dxa"/>
            <w:tcBorders>
              <w:bottom w:val="single" w:sz="8" w:space="0" w:color="auto"/>
            </w:tcBorders>
            <w:vAlign w:val="center"/>
          </w:tcPr>
          <w:p w14:paraId="6A3BF0D0" w14:textId="614FA551" w:rsidR="00867671" w:rsidRPr="007638C2" w:rsidRDefault="00262965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62965">
              <w:rPr>
                <w:rFonts w:ascii="GHEA Grapalat" w:hAnsi="GHEA Grapalat" w:cs="Sylfaen"/>
                <w:sz w:val="16"/>
                <w:szCs w:val="16"/>
                <w:lang w:val="hy-AM"/>
              </w:rPr>
              <w:t>Консультационные услуги по подготовке проектно-сметной документации для реконструкции 2 автобусных остановок и строительства 1 новой в населенном пункте Гарни Котайкской области Республики Армения.</w:t>
            </w:r>
          </w:p>
        </w:tc>
      </w:tr>
      <w:tr w:rsidR="00867671" w:rsidRPr="00262965" w14:paraId="4B8BC031" w14:textId="77777777" w:rsidTr="00601CF1">
        <w:trPr>
          <w:trHeight w:val="169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451180EC" w14:textId="0A5FEB9B" w:rsidR="00867671" w:rsidRPr="00840A74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671" w:rsidRPr="00262965" w14:paraId="24C3B0CB" w14:textId="77777777" w:rsidTr="00601CF1">
        <w:trPr>
          <w:trHeight w:val="137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vAlign w:val="center"/>
          </w:tcPr>
          <w:p w14:paraId="4B58E534" w14:textId="05DEAD05" w:rsidR="00867671" w:rsidRPr="009451B5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601CF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/ </w:t>
            </w:r>
            <w:r w:rsidRPr="00601C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Примененная процедура закупки и обоснование ее выбора</w:t>
            </w:r>
          </w:p>
        </w:tc>
        <w:tc>
          <w:tcPr>
            <w:tcW w:w="664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DC7B8" w14:textId="5977D83D" w:rsidR="00867671" w:rsidRPr="009451B5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22-րդ հոդվածի 1-ին կետ/ 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Применяемая процедура закупки и обоснование ее выбора Статья 22, пункт 1 Закона РА «О закупках»</w:t>
            </w:r>
          </w:p>
        </w:tc>
      </w:tr>
      <w:tr w:rsidR="00867671" w:rsidRPr="00262965" w14:paraId="075EEA57" w14:textId="77777777" w:rsidTr="00601CF1">
        <w:trPr>
          <w:trHeight w:val="196"/>
        </w:trPr>
        <w:tc>
          <w:tcPr>
            <w:tcW w:w="110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867671" w:rsidRPr="009451B5" w14:paraId="681596E8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237AC7AE" w:rsidR="00867671" w:rsidRPr="009451B5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Дата направления или опубликования приглашения</w:t>
            </w:r>
          </w:p>
        </w:tc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3C4E61A" w:rsidR="00867671" w:rsidRPr="009451B5" w:rsidRDefault="00262965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20</w:t>
            </w:r>
            <w:r w:rsidR="00867671"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4</w:t>
            </w:r>
            <w:r w:rsidR="00867671" w:rsidRPr="009451B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-</w:t>
            </w:r>
            <w:r w:rsidR="00867671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2026</w:t>
            </w:r>
          </w:p>
        </w:tc>
      </w:tr>
      <w:tr w:rsidR="00867671" w:rsidRPr="0022631D" w14:paraId="199F948A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5BB10F41" w:rsidR="00867671" w:rsidRPr="009451B5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9451B5">
              <w:rPr>
                <w:rFonts w:ascii="GHEA Grapalat" w:eastAsia="Times New Roman" w:hAnsi="GHEA Grapalat" w:cs="Times Armenia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 w:bidi="ru-RU"/>
              </w:rPr>
              <w:t>Дата изменений, внесенных в приглашение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 w:bidi="ru-RU"/>
              </w:rPr>
              <w:footnoteReference w:id="5"/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6EE9B008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13FE412E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229A5075" w:rsidR="00867671" w:rsidRPr="0022631D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113F0913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Получения запроса</w:t>
            </w: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1FD0700C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Разъяснения</w:t>
            </w:r>
          </w:p>
        </w:tc>
      </w:tr>
      <w:tr w:rsidR="00867671" w:rsidRPr="0022631D" w14:paraId="321D26CF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68E691E2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30B89418" w14:textId="77777777" w:rsidTr="00601CF1">
        <w:trPr>
          <w:trHeight w:val="54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70776DB4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10DC4861" w14:textId="77777777" w:rsidTr="00601CF1">
        <w:trPr>
          <w:trHeight w:val="605"/>
        </w:trPr>
        <w:tc>
          <w:tcPr>
            <w:tcW w:w="1382" w:type="dxa"/>
            <w:gridSpan w:val="3"/>
            <w:vMerge w:val="restart"/>
            <w:vAlign w:val="center"/>
          </w:tcPr>
          <w:p w14:paraId="34162061" w14:textId="5E9AEF03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П/Н</w:t>
            </w:r>
          </w:p>
        </w:tc>
        <w:tc>
          <w:tcPr>
            <w:tcW w:w="2134" w:type="dxa"/>
            <w:gridSpan w:val="6"/>
            <w:vMerge w:val="restart"/>
            <w:vAlign w:val="center"/>
          </w:tcPr>
          <w:p w14:paraId="59832A15" w14:textId="77777777" w:rsidR="00867671" w:rsidRPr="0022631D" w:rsidRDefault="00867671" w:rsidP="00867671">
            <w:pPr>
              <w:widowControl w:val="0"/>
              <w:spacing w:before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</w:p>
          <w:p w14:paraId="4FE503E7" w14:textId="5D6C5231" w:rsidR="00867671" w:rsidRPr="0022631D" w:rsidRDefault="00867671" w:rsidP="00867671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486" w:type="dxa"/>
            <w:gridSpan w:val="25"/>
            <w:vAlign w:val="center"/>
          </w:tcPr>
          <w:p w14:paraId="7D244423" w14:textId="77777777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7"/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D38684" w14:textId="7356FB75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867671" w:rsidRPr="0022631D" w14:paraId="3FD00E3A" w14:textId="77777777" w:rsidTr="00601CF1">
        <w:trPr>
          <w:trHeight w:val="365"/>
        </w:trPr>
        <w:tc>
          <w:tcPr>
            <w:tcW w:w="1382" w:type="dxa"/>
            <w:gridSpan w:val="3"/>
            <w:vMerge/>
            <w:vAlign w:val="center"/>
          </w:tcPr>
          <w:p w14:paraId="67E5DBFB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6"/>
            <w:vMerge/>
            <w:vAlign w:val="center"/>
          </w:tcPr>
          <w:p w14:paraId="7835142E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vAlign w:val="center"/>
          </w:tcPr>
          <w:p w14:paraId="27542D69" w14:textId="2B67C055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/Цена без НДС</w:t>
            </w:r>
          </w:p>
        </w:tc>
        <w:tc>
          <w:tcPr>
            <w:tcW w:w="2160" w:type="dxa"/>
            <w:gridSpan w:val="8"/>
            <w:vAlign w:val="center"/>
          </w:tcPr>
          <w:p w14:paraId="635EE2FE" w14:textId="7E6945D6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НДС</w:t>
            </w:r>
          </w:p>
        </w:tc>
        <w:tc>
          <w:tcPr>
            <w:tcW w:w="2076" w:type="dxa"/>
            <w:gridSpan w:val="5"/>
            <w:vAlign w:val="center"/>
          </w:tcPr>
          <w:p w14:paraId="4A371FE9" w14:textId="6934443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Всего</w:t>
            </w:r>
          </w:p>
        </w:tc>
      </w:tr>
      <w:tr w:rsidR="00867671" w:rsidRPr="0022631D" w14:paraId="4DA511EC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5DBE5B3F" w14:textId="172895D7" w:rsidR="00867671" w:rsidRPr="0022631D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Лот 1</w:t>
            </w:r>
          </w:p>
        </w:tc>
        <w:tc>
          <w:tcPr>
            <w:tcW w:w="9620" w:type="dxa"/>
            <w:gridSpan w:val="31"/>
            <w:vAlign w:val="center"/>
          </w:tcPr>
          <w:p w14:paraId="6ABF72D4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67671" w:rsidRPr="0022631D" w14:paraId="50825522" w14:textId="77777777" w:rsidTr="00601CF1">
        <w:trPr>
          <w:trHeight w:val="83"/>
        </w:trPr>
        <w:tc>
          <w:tcPr>
            <w:tcW w:w="1382" w:type="dxa"/>
            <w:gridSpan w:val="3"/>
            <w:vAlign w:val="center"/>
          </w:tcPr>
          <w:p w14:paraId="50AD5B95" w14:textId="77777777" w:rsidR="00867671" w:rsidRPr="0077032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77032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4" w:type="dxa"/>
            <w:gridSpan w:val="6"/>
            <w:vAlign w:val="center"/>
          </w:tcPr>
          <w:p w14:paraId="259F3C98" w14:textId="1B971572" w:rsidR="00867671" w:rsidRPr="0077032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8B560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8B560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ԲԻՄ ԻՆԺԵՆԵՐԻՆԳ</w:t>
            </w:r>
            <w:r w:rsidRPr="008B5602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  <w:r w:rsidRPr="008B5602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</w:t>
            </w:r>
            <w:r w:rsidRPr="008676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«BIM-проектирование»</w:t>
            </w:r>
          </w:p>
        </w:tc>
        <w:tc>
          <w:tcPr>
            <w:tcW w:w="3250" w:type="dxa"/>
            <w:gridSpan w:val="12"/>
            <w:vAlign w:val="center"/>
          </w:tcPr>
          <w:p w14:paraId="1D867224" w14:textId="023BB13C" w:rsidR="00867671" w:rsidRPr="0077032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1 </w:t>
            </w:r>
            <w:r w:rsidR="00262965">
              <w:rPr>
                <w:rFonts w:ascii="GHEA Grapalat" w:hAnsi="GHEA Grapalat" w:cs="Sylfaen"/>
                <w:color w:val="000000"/>
              </w:rPr>
              <w:t>5</w:t>
            </w:r>
            <w:r>
              <w:rPr>
                <w:rFonts w:ascii="GHEA Grapalat" w:hAnsi="GHEA Grapalat" w:cs="Sylfaen"/>
                <w:color w:val="000000"/>
              </w:rPr>
              <w:t>00 000</w:t>
            </w:r>
          </w:p>
        </w:tc>
        <w:tc>
          <w:tcPr>
            <w:tcW w:w="2160" w:type="dxa"/>
            <w:gridSpan w:val="8"/>
            <w:vAlign w:val="center"/>
          </w:tcPr>
          <w:p w14:paraId="22B8A853" w14:textId="1AA77B0F" w:rsidR="00867671" w:rsidRPr="0077032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</w:rPr>
              <w:t>0</w:t>
            </w:r>
          </w:p>
        </w:tc>
        <w:tc>
          <w:tcPr>
            <w:tcW w:w="2076" w:type="dxa"/>
            <w:gridSpan w:val="5"/>
            <w:vAlign w:val="center"/>
          </w:tcPr>
          <w:p w14:paraId="1F59BBB2" w14:textId="0E1C9A56" w:rsidR="00867671" w:rsidRPr="0077032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</w:rPr>
              <w:t xml:space="preserve">1 </w:t>
            </w:r>
            <w:r w:rsidR="00262965">
              <w:rPr>
                <w:rFonts w:ascii="GHEA Grapalat" w:hAnsi="GHEA Grapalat" w:cs="Sylfaen"/>
                <w:color w:val="000000"/>
              </w:rPr>
              <w:t>5</w:t>
            </w:r>
            <w:r>
              <w:rPr>
                <w:rFonts w:ascii="GHEA Grapalat" w:hAnsi="GHEA Grapalat" w:cs="Sylfaen"/>
                <w:color w:val="000000"/>
              </w:rPr>
              <w:t>00 000</w:t>
            </w:r>
          </w:p>
        </w:tc>
      </w:tr>
      <w:tr w:rsidR="00867671" w:rsidRPr="0022631D" w14:paraId="700CD07F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10ED060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9451B5" w14:paraId="521126E1" w14:textId="77777777" w:rsidTr="00601CF1">
        <w:tc>
          <w:tcPr>
            <w:tcW w:w="11002" w:type="dxa"/>
            <w:gridSpan w:val="34"/>
            <w:tcBorders>
              <w:bottom w:val="single" w:sz="8" w:space="0" w:color="auto"/>
            </w:tcBorders>
            <w:vAlign w:val="center"/>
          </w:tcPr>
          <w:p w14:paraId="36A77A72" w14:textId="2D4D5D88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Данные об отклоненных заявках</w:t>
            </w:r>
          </w:p>
        </w:tc>
      </w:tr>
      <w:tr w:rsidR="00867671" w:rsidRPr="009451B5" w14:paraId="552679BF" w14:textId="77777777" w:rsidTr="00601CF1">
        <w:tc>
          <w:tcPr>
            <w:tcW w:w="813" w:type="dxa"/>
            <w:vMerge w:val="restart"/>
            <w:vAlign w:val="center"/>
          </w:tcPr>
          <w:p w14:paraId="770D59CE" w14:textId="53F8CB9A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/Номер лота</w:t>
            </w:r>
          </w:p>
        </w:tc>
        <w:tc>
          <w:tcPr>
            <w:tcW w:w="1438" w:type="dxa"/>
            <w:gridSpan w:val="4"/>
            <w:vMerge w:val="restart"/>
            <w:vAlign w:val="center"/>
          </w:tcPr>
          <w:p w14:paraId="563B2C65" w14:textId="2F43C3BA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Наименование участника</w:t>
            </w:r>
          </w:p>
        </w:tc>
        <w:tc>
          <w:tcPr>
            <w:tcW w:w="8751" w:type="dxa"/>
            <w:gridSpan w:val="29"/>
            <w:tcBorders>
              <w:bottom w:val="single" w:sz="8" w:space="0" w:color="auto"/>
            </w:tcBorders>
            <w:vAlign w:val="center"/>
          </w:tcPr>
          <w:p w14:paraId="37230292" w14:textId="1F653B3C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)/</w:t>
            </w:r>
            <w:r w:rsidRPr="009451B5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9451B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Результаты оценки (удовлетворительно или неудовлетворительно)</w:t>
            </w:r>
          </w:p>
        </w:tc>
      </w:tr>
      <w:tr w:rsidR="00867671" w:rsidRPr="0022631D" w14:paraId="3CA6FABC" w14:textId="77777777" w:rsidTr="00601CF1"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3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vAlign w:val="center"/>
          </w:tcPr>
          <w:p w14:paraId="4310A92D" w14:textId="67EDF1BD" w:rsidR="00867671" w:rsidRPr="009451B5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>/Наличие требуемых по приглашению документов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13C6EC67" w:rsidR="00867671" w:rsidRPr="009451B5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vAlign w:val="center"/>
          </w:tcPr>
          <w:p w14:paraId="63B06239" w14:textId="34A9A56A" w:rsidR="00867671" w:rsidRPr="009451B5" w:rsidRDefault="00867671" w:rsidP="00867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84" w:type="dxa"/>
            <w:gridSpan w:val="6"/>
            <w:tcBorders>
              <w:bottom w:val="single" w:sz="8" w:space="0" w:color="auto"/>
            </w:tcBorders>
            <w:vAlign w:val="center"/>
          </w:tcPr>
          <w:p w14:paraId="00B50C56" w14:textId="0654558B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/</w:t>
            </w:r>
            <w:r w:rsidRPr="009451B5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Ценовое предложение</w:t>
            </w:r>
          </w:p>
        </w:tc>
      </w:tr>
      <w:tr w:rsidR="00867671" w:rsidRPr="0022631D" w14:paraId="5E96A1C5" w14:textId="77777777" w:rsidTr="00601CF1">
        <w:tc>
          <w:tcPr>
            <w:tcW w:w="813" w:type="dxa"/>
            <w:tcBorders>
              <w:bottom w:val="single" w:sz="8" w:space="0" w:color="auto"/>
            </w:tcBorders>
          </w:tcPr>
          <w:p w14:paraId="6CEDE0A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7CD1451B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3550B2F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709AAC9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78DCF91F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6"/>
            <w:tcBorders>
              <w:bottom w:val="single" w:sz="8" w:space="0" w:color="auto"/>
            </w:tcBorders>
          </w:tcPr>
          <w:p w14:paraId="504E155E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443F73EF" w14:textId="77777777" w:rsidTr="00601CF1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</w:tcPr>
          <w:p w14:paraId="53C8EE9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4"/>
            <w:tcBorders>
              <w:bottom w:val="single" w:sz="8" w:space="0" w:color="auto"/>
            </w:tcBorders>
          </w:tcPr>
          <w:p w14:paraId="5E76D40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</w:tcPr>
          <w:p w14:paraId="0FB0E5F7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</w:tcPr>
          <w:p w14:paraId="1072EAE8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</w:tcPr>
          <w:p w14:paraId="23AA864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4" w:type="dxa"/>
            <w:gridSpan w:val="6"/>
            <w:tcBorders>
              <w:bottom w:val="single" w:sz="8" w:space="0" w:color="auto"/>
            </w:tcBorders>
          </w:tcPr>
          <w:p w14:paraId="5FEDE38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9451B5" w14:paraId="522ACAFB" w14:textId="77777777" w:rsidTr="00601CF1">
        <w:trPr>
          <w:trHeight w:val="331"/>
        </w:trPr>
        <w:tc>
          <w:tcPr>
            <w:tcW w:w="2251" w:type="dxa"/>
            <w:gridSpan w:val="5"/>
            <w:vAlign w:val="center"/>
          </w:tcPr>
          <w:p w14:paraId="514F7E40" w14:textId="5EE269B2" w:rsidR="00867671" w:rsidRPr="0022631D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751" w:type="dxa"/>
            <w:gridSpan w:val="29"/>
            <w:vAlign w:val="center"/>
          </w:tcPr>
          <w:p w14:paraId="71AB42B3" w14:textId="00BEA224" w:rsidR="00867671" w:rsidRPr="009451B5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/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Примечание</w:t>
            </w:r>
            <w:r w:rsidRPr="009451B5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: Иные основания для отклонения заявок.</w:t>
            </w:r>
          </w:p>
        </w:tc>
      </w:tr>
      <w:tr w:rsidR="00867671" w:rsidRPr="009451B5" w14:paraId="617248CD" w14:textId="77777777" w:rsidTr="00601CF1">
        <w:trPr>
          <w:trHeight w:val="289"/>
        </w:trPr>
        <w:tc>
          <w:tcPr>
            <w:tcW w:w="110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67671" w:rsidRPr="009451B5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67671" w:rsidRPr="009451B5" w14:paraId="1515C769" w14:textId="77777777" w:rsidTr="00601CF1">
        <w:trPr>
          <w:trHeight w:val="346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785FC15A" w14:textId="31324266" w:rsidR="00867671" w:rsidRPr="009451B5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9451B5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определения отобранного участника</w:t>
            </w:r>
          </w:p>
        </w:tc>
        <w:tc>
          <w:tcPr>
            <w:tcW w:w="6026" w:type="dxa"/>
            <w:gridSpan w:val="19"/>
            <w:tcBorders>
              <w:bottom w:val="single" w:sz="8" w:space="0" w:color="auto"/>
            </w:tcBorders>
            <w:vAlign w:val="center"/>
          </w:tcPr>
          <w:p w14:paraId="0C899495" w14:textId="3DF1637A" w:rsidR="00867671" w:rsidRPr="001B011A" w:rsidRDefault="00262965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 w:rsidR="00867671"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867671"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  <w:r w:rsidR="0086767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</w:t>
            </w:r>
          </w:p>
        </w:tc>
      </w:tr>
      <w:tr w:rsidR="00867671" w:rsidRPr="00262965" w14:paraId="71BEA872" w14:textId="77777777" w:rsidTr="00601CF1">
        <w:trPr>
          <w:trHeight w:val="92"/>
        </w:trPr>
        <w:tc>
          <w:tcPr>
            <w:tcW w:w="4976" w:type="dxa"/>
            <w:gridSpan w:val="15"/>
            <w:vMerge w:val="restart"/>
            <w:vAlign w:val="center"/>
          </w:tcPr>
          <w:p w14:paraId="7F8FD238" w14:textId="4277F189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4B80AEB2" w14:textId="428668F6" w:rsidR="00867671" w:rsidRPr="001B011A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F42D4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սկիզբ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/Начало периода ожидания</w:t>
            </w:r>
          </w:p>
        </w:tc>
        <w:tc>
          <w:tcPr>
            <w:tcW w:w="2915" w:type="dxa"/>
            <w:gridSpan w:val="7"/>
            <w:tcBorders>
              <w:bottom w:val="single" w:sz="8" w:space="0" w:color="auto"/>
            </w:tcBorders>
            <w:vAlign w:val="center"/>
          </w:tcPr>
          <w:p w14:paraId="22BAC259" w14:textId="7BE95917" w:rsidR="00867671" w:rsidRPr="001B011A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/Окончание периода ожидания</w:t>
            </w:r>
          </w:p>
        </w:tc>
      </w:tr>
      <w:tr w:rsidR="00867671" w:rsidRPr="00262965" w14:paraId="04C80107" w14:textId="77777777" w:rsidTr="00601CF1">
        <w:trPr>
          <w:trHeight w:val="92"/>
        </w:trPr>
        <w:tc>
          <w:tcPr>
            <w:tcW w:w="497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vAlign w:val="center"/>
          </w:tcPr>
          <w:p w14:paraId="52AB2202" w14:textId="401C123A" w:rsidR="00867671" w:rsidRPr="00262965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915" w:type="dxa"/>
            <w:gridSpan w:val="7"/>
            <w:tcBorders>
              <w:bottom w:val="single" w:sz="8" w:space="0" w:color="auto"/>
            </w:tcBorders>
            <w:vAlign w:val="center"/>
          </w:tcPr>
          <w:p w14:paraId="0A4499AC" w14:textId="0FF406E7" w:rsidR="00867671" w:rsidRPr="00262965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67671" w:rsidRPr="001B011A" w14:paraId="2254FA5C" w14:textId="4ECF7DE2" w:rsidTr="00601CF1">
        <w:trPr>
          <w:trHeight w:val="344"/>
        </w:trPr>
        <w:tc>
          <w:tcPr>
            <w:tcW w:w="4976" w:type="dxa"/>
            <w:gridSpan w:val="15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DC1D19" w14:textId="08F69CE2" w:rsidR="00867671" w:rsidRPr="0022631D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6026" w:type="dxa"/>
            <w:gridSpan w:val="19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91D2298" w14:textId="2E6F2797" w:rsidR="00867671" w:rsidRPr="0022631D" w:rsidRDefault="00262965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867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  <w:r w:rsidR="0086767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</w:tr>
      <w:tr w:rsidR="00867671" w:rsidRPr="001B011A" w14:paraId="3C75DA26" w14:textId="77777777" w:rsidTr="00533A35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311570B1" w14:textId="1DA31A34" w:rsidR="00867671" w:rsidRPr="001B011A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поступления у заказчика договора, подписанного  отобранным участником</w:t>
            </w:r>
          </w:p>
        </w:tc>
        <w:tc>
          <w:tcPr>
            <w:tcW w:w="6026" w:type="dxa"/>
            <w:gridSpan w:val="19"/>
            <w:tcBorders>
              <w:bottom w:val="single" w:sz="8" w:space="0" w:color="auto"/>
            </w:tcBorders>
          </w:tcPr>
          <w:p w14:paraId="1E9104E7" w14:textId="03723E26" w:rsidR="00867671" w:rsidRPr="001B011A" w:rsidRDefault="00262965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 w:rsidR="00867671"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67671"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</w:tr>
      <w:tr w:rsidR="00867671" w:rsidRPr="0022631D" w14:paraId="0682C6BE" w14:textId="77777777" w:rsidTr="00533A35">
        <w:trPr>
          <w:trHeight w:val="344"/>
        </w:trPr>
        <w:tc>
          <w:tcPr>
            <w:tcW w:w="4976" w:type="dxa"/>
            <w:gridSpan w:val="15"/>
            <w:tcBorders>
              <w:bottom w:val="single" w:sz="8" w:space="0" w:color="auto"/>
            </w:tcBorders>
            <w:vAlign w:val="center"/>
          </w:tcPr>
          <w:p w14:paraId="103EC18B" w14:textId="7AD82E02" w:rsidR="00867671" w:rsidRPr="001B011A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/Дата подписания договора заказчиком</w:t>
            </w:r>
          </w:p>
        </w:tc>
        <w:tc>
          <w:tcPr>
            <w:tcW w:w="6026" w:type="dxa"/>
            <w:gridSpan w:val="19"/>
            <w:tcBorders>
              <w:bottom w:val="single" w:sz="8" w:space="0" w:color="auto"/>
            </w:tcBorders>
          </w:tcPr>
          <w:p w14:paraId="5293ADE3" w14:textId="0ED0E285" w:rsidR="00867671" w:rsidRPr="0022631D" w:rsidRDefault="00262965" w:rsidP="0086767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867671"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67671"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</w:tr>
      <w:tr w:rsidR="00867671" w:rsidRPr="0022631D" w14:paraId="79A64497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620F225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4E4EA255" w14:textId="77777777" w:rsidTr="00601CF1">
        <w:tc>
          <w:tcPr>
            <w:tcW w:w="813" w:type="dxa"/>
            <w:vMerge w:val="restart"/>
            <w:vAlign w:val="center"/>
          </w:tcPr>
          <w:p w14:paraId="7AA249E4" w14:textId="07BCD1EB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1409" w:type="dxa"/>
            <w:gridSpan w:val="3"/>
            <w:vMerge w:val="restart"/>
            <w:vAlign w:val="center"/>
          </w:tcPr>
          <w:p w14:paraId="3EF9A58A" w14:textId="1B369C00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8780" w:type="dxa"/>
            <w:gridSpan w:val="30"/>
            <w:vAlign w:val="center"/>
          </w:tcPr>
          <w:p w14:paraId="0A5086C3" w14:textId="39C0AFCB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Договор</w:t>
            </w:r>
          </w:p>
        </w:tc>
      </w:tr>
      <w:tr w:rsidR="00867671" w:rsidRPr="0022631D" w14:paraId="11F19FA1" w14:textId="77777777" w:rsidTr="00601CF1">
        <w:trPr>
          <w:trHeight w:val="237"/>
        </w:trPr>
        <w:tc>
          <w:tcPr>
            <w:tcW w:w="813" w:type="dxa"/>
            <w:vMerge/>
            <w:vAlign w:val="center"/>
          </w:tcPr>
          <w:p w14:paraId="39B67943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2856C5C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vAlign w:val="center"/>
          </w:tcPr>
          <w:p w14:paraId="23EE0CE1" w14:textId="03A35498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договора</w:t>
            </w:r>
          </w:p>
        </w:tc>
        <w:tc>
          <w:tcPr>
            <w:tcW w:w="1523" w:type="dxa"/>
            <w:gridSpan w:val="5"/>
            <w:vMerge w:val="restart"/>
            <w:vAlign w:val="center"/>
          </w:tcPr>
          <w:p w14:paraId="7E70E64E" w14:textId="5AFD42C9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vAlign w:val="center"/>
          </w:tcPr>
          <w:p w14:paraId="4C4044FB" w14:textId="7A880B59" w:rsidR="00867671" w:rsidRPr="001B011A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Крайний срок исполнения</w:t>
            </w:r>
          </w:p>
        </w:tc>
        <w:tc>
          <w:tcPr>
            <w:tcW w:w="1031" w:type="dxa"/>
            <w:gridSpan w:val="4"/>
            <w:vMerge w:val="restart"/>
            <w:vAlign w:val="center"/>
          </w:tcPr>
          <w:p w14:paraId="58A33AC2" w14:textId="7397E959" w:rsidR="00867671" w:rsidRPr="001B011A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Размер предоплаты</w:t>
            </w:r>
          </w:p>
        </w:tc>
        <w:tc>
          <w:tcPr>
            <w:tcW w:w="3001" w:type="dxa"/>
            <w:gridSpan w:val="8"/>
            <w:vAlign w:val="center"/>
          </w:tcPr>
          <w:p w14:paraId="0911FBB2" w14:textId="351A14EA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Цена</w:t>
            </w:r>
          </w:p>
        </w:tc>
      </w:tr>
      <w:tr w:rsidR="00867671" w:rsidRPr="0022631D" w14:paraId="4DC53241" w14:textId="77777777" w:rsidTr="00601CF1">
        <w:trPr>
          <w:trHeight w:val="238"/>
        </w:trPr>
        <w:tc>
          <w:tcPr>
            <w:tcW w:w="813" w:type="dxa"/>
            <w:vMerge/>
            <w:vAlign w:val="center"/>
          </w:tcPr>
          <w:p w14:paraId="7D858D4B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vAlign w:val="center"/>
          </w:tcPr>
          <w:p w14:paraId="078A8417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vAlign w:val="center"/>
          </w:tcPr>
          <w:p w14:paraId="67FA13FC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vAlign w:val="center"/>
          </w:tcPr>
          <w:p w14:paraId="7FDD9C22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vAlign w:val="center"/>
          </w:tcPr>
          <w:p w14:paraId="73BBD2A3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vAlign w:val="center"/>
          </w:tcPr>
          <w:p w14:paraId="078CB50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1" w:type="dxa"/>
            <w:gridSpan w:val="8"/>
            <w:vAlign w:val="center"/>
          </w:tcPr>
          <w:p w14:paraId="3C0959C2" w14:textId="476A90C0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Драмов РА</w:t>
            </w:r>
          </w:p>
        </w:tc>
      </w:tr>
      <w:tr w:rsidR="00867671" w:rsidRPr="0022631D" w14:paraId="75FDA7D8" w14:textId="77777777" w:rsidTr="00601CF1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tcBorders>
              <w:bottom w:val="single" w:sz="8" w:space="0" w:color="auto"/>
            </w:tcBorders>
            <w:vAlign w:val="center"/>
          </w:tcPr>
          <w:p w14:paraId="4E30FE9E" w14:textId="67DA51D9" w:rsidR="00867671" w:rsidRPr="001B011A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/</w:t>
            </w:r>
            <w:r w:rsidRPr="001B011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1B011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По имеющимся финансовым средствам</w:t>
            </w:r>
          </w:p>
        </w:tc>
        <w:tc>
          <w:tcPr>
            <w:tcW w:w="1829" w:type="dxa"/>
            <w:gridSpan w:val="2"/>
            <w:tcBorders>
              <w:bottom w:val="single" w:sz="8" w:space="0" w:color="auto"/>
            </w:tcBorders>
            <w:vAlign w:val="center"/>
          </w:tcPr>
          <w:p w14:paraId="3B323129" w14:textId="3C7A90B7" w:rsidR="00867671" w:rsidRPr="001B011A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Общая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9"/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48A4D149" w14:textId="0F94D328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2631D" w14:paraId="1E28D31D" w14:textId="77777777" w:rsidTr="002A7B3A">
        <w:trPr>
          <w:trHeight w:val="146"/>
        </w:trPr>
        <w:tc>
          <w:tcPr>
            <w:tcW w:w="813" w:type="dxa"/>
            <w:vAlign w:val="center"/>
          </w:tcPr>
          <w:p w14:paraId="1F1D10DE" w14:textId="529B71F1" w:rsidR="00867671" w:rsidRPr="006507D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391CD0D1" w14:textId="68276BF4" w:rsidR="00867671" w:rsidRPr="006507D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560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8B560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ԲԻՄ ԻՆԺԵՆԵՐԻՆԳ</w:t>
            </w:r>
            <w:r w:rsidRPr="008B5602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  <w:r w:rsidRPr="008B5602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</w:t>
            </w:r>
            <w:r w:rsidRPr="00867671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«BIM-проектирование»</w:t>
            </w:r>
          </w:p>
        </w:tc>
        <w:tc>
          <w:tcPr>
            <w:tcW w:w="2089" w:type="dxa"/>
            <w:gridSpan w:val="8"/>
            <w:vAlign w:val="center"/>
          </w:tcPr>
          <w:p w14:paraId="2183B64C" w14:textId="239CBC42" w:rsidR="00867671" w:rsidRPr="006507D0" w:rsidRDefault="00262965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ԳՀ-ԲՄԽԾՁԲ-2026/9</w:t>
            </w:r>
          </w:p>
        </w:tc>
        <w:tc>
          <w:tcPr>
            <w:tcW w:w="1523" w:type="dxa"/>
            <w:gridSpan w:val="5"/>
          </w:tcPr>
          <w:p w14:paraId="54F54951" w14:textId="4209BA43" w:rsidR="00867671" w:rsidRPr="006507D0" w:rsidRDefault="00262965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05</w:t>
            </w:r>
            <w:r w:rsidR="00867671"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  <w:r w:rsidR="00867671" w:rsidRPr="000F1B7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,2026թ</w:t>
            </w:r>
          </w:p>
        </w:tc>
        <w:tc>
          <w:tcPr>
            <w:tcW w:w="1136" w:type="dxa"/>
            <w:gridSpan w:val="5"/>
            <w:vAlign w:val="center"/>
          </w:tcPr>
          <w:p w14:paraId="3D47F89C" w14:textId="77777777" w:rsidR="00867671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5CE2">
              <w:rPr>
                <w:rFonts w:ascii="GHEA Grapalat" w:hAnsi="GHEA Grapalat"/>
                <w:sz w:val="20"/>
                <w:szCs w:val="20"/>
                <w:lang w:val="hy-AM"/>
              </w:rPr>
              <w:t xml:space="preserve">Պատվիրատուի կողմից </w:t>
            </w:r>
            <w:r w:rsidRPr="009B3FA0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փաստաթղթերը </w:t>
            </w:r>
            <w:r w:rsidRPr="00300A97">
              <w:rPr>
                <w:rFonts w:ascii="GHEA Grapalat" w:hAnsi="GHEA Grapalat"/>
                <w:sz w:val="20"/>
                <w:szCs w:val="20"/>
                <w:lang w:val="hy-AM"/>
              </w:rPr>
              <w:t>Կատարողին տրամադրելու օրվանից հաշված 20-րդ (քսան) օրը</w:t>
            </w:r>
          </w:p>
          <w:p w14:paraId="1DB351F5" w14:textId="77777777" w:rsidR="00867671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0A7BBF" w14:textId="7E74B558" w:rsidR="00867671" w:rsidRPr="00337EF9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337EF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На 20-й (двадцатый) день со дня предоставления Заказчиком Подрядчику проектной и сметной документации</w:t>
            </w:r>
          </w:p>
        </w:tc>
        <w:tc>
          <w:tcPr>
            <w:tcW w:w="1031" w:type="dxa"/>
            <w:gridSpan w:val="4"/>
            <w:vAlign w:val="center"/>
          </w:tcPr>
          <w:p w14:paraId="6A3A27A0" w14:textId="3E9B3BD9" w:rsidR="00867671" w:rsidRPr="006507D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507D0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2" w:type="dxa"/>
            <w:gridSpan w:val="6"/>
          </w:tcPr>
          <w:p w14:paraId="540F0BC7" w14:textId="426CB334" w:rsidR="00867671" w:rsidRPr="006507D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 </w:t>
            </w:r>
            <w:r w:rsidR="00262965">
              <w:rPr>
                <w:rFonts w:ascii="Sylfaen" w:hAnsi="Sylfaen" w:cs="Times Armenian"/>
                <w:sz w:val="16"/>
                <w:szCs w:val="16"/>
                <w:lang w:val="hy-AM"/>
              </w:rPr>
              <w:t>5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>00 000</w:t>
            </w:r>
          </w:p>
        </w:tc>
        <w:tc>
          <w:tcPr>
            <w:tcW w:w="1829" w:type="dxa"/>
            <w:gridSpan w:val="2"/>
          </w:tcPr>
          <w:p w14:paraId="6043A549" w14:textId="7555040D" w:rsidR="00867671" w:rsidRPr="006507D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1 </w:t>
            </w:r>
            <w:r w:rsidR="00262965">
              <w:rPr>
                <w:rFonts w:ascii="Sylfaen" w:hAnsi="Sylfaen" w:cs="Times Armenian"/>
                <w:sz w:val="16"/>
                <w:szCs w:val="16"/>
                <w:lang w:val="hy-AM"/>
              </w:rPr>
              <w:t>5</w:t>
            </w:r>
            <w:r>
              <w:rPr>
                <w:rFonts w:ascii="Sylfaen" w:hAnsi="Sylfaen" w:cs="Times Armenian"/>
                <w:sz w:val="16"/>
                <w:szCs w:val="16"/>
                <w:lang w:val="hy-AM"/>
              </w:rPr>
              <w:t>00 000</w:t>
            </w:r>
            <w:r w:rsidRPr="006507D0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</w:p>
        </w:tc>
      </w:tr>
      <w:tr w:rsidR="00867671" w:rsidRPr="0022631D" w14:paraId="0C60A34E" w14:textId="77777777" w:rsidTr="00601CF1">
        <w:trPr>
          <w:trHeight w:val="110"/>
        </w:trPr>
        <w:tc>
          <w:tcPr>
            <w:tcW w:w="813" w:type="dxa"/>
            <w:vAlign w:val="center"/>
          </w:tcPr>
          <w:p w14:paraId="1F37C11A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3"/>
            <w:vAlign w:val="center"/>
          </w:tcPr>
          <w:p w14:paraId="38F7B373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Align w:val="center"/>
          </w:tcPr>
          <w:p w14:paraId="11AC14A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vAlign w:val="center"/>
          </w:tcPr>
          <w:p w14:paraId="11A1F8C8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vAlign w:val="center"/>
          </w:tcPr>
          <w:p w14:paraId="0DD1D28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31" w:type="dxa"/>
            <w:gridSpan w:val="4"/>
            <w:vAlign w:val="center"/>
          </w:tcPr>
          <w:p w14:paraId="45860531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72" w:type="dxa"/>
            <w:gridSpan w:val="6"/>
            <w:vAlign w:val="center"/>
          </w:tcPr>
          <w:p w14:paraId="41821094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9" w:type="dxa"/>
            <w:gridSpan w:val="2"/>
            <w:vAlign w:val="center"/>
          </w:tcPr>
          <w:p w14:paraId="35C2C732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99503E" w14:paraId="41E4ED39" w14:textId="77777777" w:rsidTr="00601CF1">
        <w:trPr>
          <w:trHeight w:val="150"/>
        </w:trPr>
        <w:tc>
          <w:tcPr>
            <w:tcW w:w="11002" w:type="dxa"/>
            <w:gridSpan w:val="34"/>
            <w:vAlign w:val="center"/>
          </w:tcPr>
          <w:p w14:paraId="7265AE84" w14:textId="47D4C5F8" w:rsidR="00867671" w:rsidRPr="0099503E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(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)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/Наименование и адрес отобранного участника (отобранных участников)</w:t>
            </w:r>
          </w:p>
        </w:tc>
      </w:tr>
      <w:tr w:rsidR="00867671" w:rsidRPr="0022631D" w14:paraId="1F657639" w14:textId="77777777" w:rsidTr="00601CF1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066D7382" w14:textId="181C1964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лота</w:t>
            </w:r>
          </w:p>
        </w:tc>
        <w:tc>
          <w:tcPr>
            <w:tcW w:w="1409" w:type="dxa"/>
            <w:gridSpan w:val="3"/>
            <w:tcBorders>
              <w:bottom w:val="single" w:sz="8" w:space="0" w:color="auto"/>
            </w:tcBorders>
            <w:vAlign w:val="center"/>
          </w:tcPr>
          <w:p w14:paraId="2FF506DD" w14:textId="5CAFACAB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1B011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Отобранный участник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66150E72" w14:textId="1129D629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50D8142A" w14:textId="4F3B635C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Эл. почта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0C8A668E" w14:textId="68857E4C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864" w:type="dxa"/>
            <w:gridSpan w:val="3"/>
            <w:tcBorders>
              <w:bottom w:val="single" w:sz="8" w:space="0" w:color="auto"/>
            </w:tcBorders>
            <w:vAlign w:val="center"/>
          </w:tcPr>
          <w:p w14:paraId="7B057C23" w14:textId="77777777" w:rsidR="00867671" w:rsidRPr="0099503E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10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УНН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 w:bidi="ru-RU"/>
              </w:rPr>
              <w:footnoteReference w:id="11"/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/ Номер и серия паспорта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348CFA27" w14:textId="1C783B1C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67671" w:rsidRPr="001B011A" w14:paraId="20BC55B9" w14:textId="77777777" w:rsidTr="00601CF1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vAlign w:val="center"/>
          </w:tcPr>
          <w:p w14:paraId="12752A33" w14:textId="1175CC2F" w:rsidR="00867671" w:rsidRPr="006507D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507D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09" w:type="dxa"/>
            <w:gridSpan w:val="3"/>
            <w:vAlign w:val="center"/>
          </w:tcPr>
          <w:p w14:paraId="33E09090" w14:textId="2F336F2C" w:rsidR="00867671" w:rsidRPr="00A21C35" w:rsidRDefault="00A21C35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8B5602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8B560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ԲԻՄ </w:t>
            </w:r>
            <w:r w:rsidRPr="008B5602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ԻՆԺԵՆԵՐԻՆԳ</w:t>
            </w:r>
            <w:r w:rsidRPr="008B5602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  <w:r w:rsidRPr="008B5602">
              <w:rPr>
                <w:rFonts w:ascii="GHEA Grapalat" w:hAnsi="GHEA Grapalat"/>
                <w:sz w:val="20"/>
                <w:szCs w:val="20"/>
                <w:lang w:val="hy-AM" w:eastAsia="ru-RU"/>
              </w:rPr>
              <w:t xml:space="preserve">  </w:t>
            </w:r>
            <w:r w:rsidRPr="00A21C3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«BIM-проектирование»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vAlign w:val="center"/>
          </w:tcPr>
          <w:p w14:paraId="35F5B1A7" w14:textId="77777777" w:rsidR="00867671" w:rsidRDefault="00A21C35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21C35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 xml:space="preserve">Երեվան, Ավան-Առինջ, 1-ին </w:t>
            </w:r>
            <w:r w:rsidRPr="00A21C35">
              <w:rPr>
                <w:rFonts w:ascii="GHEA Grapalat" w:hAnsi="GHEA Grapalat" w:cs="Calibri"/>
                <w:sz w:val="20"/>
                <w:szCs w:val="20"/>
                <w:lang w:val="hy-AM"/>
              </w:rPr>
              <w:lastRenderedPageBreak/>
              <w:t>միկրո, 1/7, 5</w:t>
            </w:r>
          </w:p>
          <w:p w14:paraId="4916BA54" w14:textId="62F3B1B3" w:rsidR="00A21C35" w:rsidRPr="00A21C35" w:rsidRDefault="00A21C35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A21C3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Ереван, Аван-Ариндж, 1-й микрорайон, 1/7, 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vAlign w:val="center"/>
          </w:tcPr>
          <w:p w14:paraId="07F71670" w14:textId="2AC6538B" w:rsidR="00867671" w:rsidRPr="006507D0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507D0">
              <w:rPr>
                <w:rFonts w:ascii="GHEA Grapalat" w:hAnsi="GHEA Grapalat"/>
                <w:color w:val="0000FF"/>
                <w:sz w:val="16"/>
                <w:szCs w:val="16"/>
                <w:lang w:val="es-ES" w:eastAsia="ru-RU"/>
              </w:rPr>
              <w:lastRenderedPageBreak/>
              <w:t xml:space="preserve"> </w:t>
            </w:r>
            <w:hyperlink r:id="rId8" w:history="1">
              <w:r w:rsidRPr="00A21C35">
                <w:rPr>
                  <w:rStyle w:val="Hyperlink"/>
                  <w:rFonts w:ascii="GHEA Grapalat" w:hAnsi="GHEA Grapalat"/>
                  <w:sz w:val="20"/>
                  <w:szCs w:val="20"/>
                  <w:lang w:val="hy-AM"/>
                </w:rPr>
                <w:t>arxitects@mail.ru</w:t>
              </w:r>
            </w:hyperlink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vAlign w:val="center"/>
          </w:tcPr>
          <w:p w14:paraId="2D248C13" w14:textId="66107169" w:rsidR="00867671" w:rsidRPr="006507D0" w:rsidRDefault="00A26D27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11808011522300</w:t>
            </w:r>
          </w:p>
        </w:tc>
        <w:tc>
          <w:tcPr>
            <w:tcW w:w="1864" w:type="dxa"/>
            <w:gridSpan w:val="3"/>
            <w:tcBorders>
              <w:bottom w:val="single" w:sz="8" w:space="0" w:color="auto"/>
            </w:tcBorders>
            <w:vAlign w:val="center"/>
          </w:tcPr>
          <w:p w14:paraId="6E1E7005" w14:textId="4ECCC3A0" w:rsidR="00867671" w:rsidRPr="006507D0" w:rsidRDefault="00A21C35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74925">
              <w:rPr>
                <w:rFonts w:ascii="GHEA Grapalat" w:hAnsi="GHEA Grapalat" w:cs="Calibri"/>
                <w:sz w:val="20"/>
                <w:szCs w:val="20"/>
              </w:rPr>
              <w:t>00917131</w:t>
            </w:r>
          </w:p>
        </w:tc>
      </w:tr>
      <w:tr w:rsidR="00867671" w:rsidRPr="0022631D" w14:paraId="496A046D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393BE26B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67671" w:rsidRPr="00262965" w14:paraId="3863A00B" w14:textId="77777777" w:rsidTr="00601C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C0893" w:rsidR="00867671" w:rsidRPr="0022631D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Иные сведения</w:t>
            </w:r>
          </w:p>
        </w:tc>
        <w:tc>
          <w:tcPr>
            <w:tcW w:w="846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30B21013" w:rsidR="00867671" w:rsidRPr="0022631D" w:rsidRDefault="00867671" w:rsidP="0086767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  <w:r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67671" w:rsidRPr="00262965" w14:paraId="485BF528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60FF974B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67671" w:rsidRPr="00262965" w14:paraId="7DB42300" w14:textId="77777777" w:rsidTr="00601CF1">
        <w:trPr>
          <w:trHeight w:val="288"/>
        </w:trPr>
        <w:tc>
          <w:tcPr>
            <w:tcW w:w="11002" w:type="dxa"/>
            <w:gridSpan w:val="34"/>
            <w:vAlign w:val="center"/>
          </w:tcPr>
          <w:p w14:paraId="0AD8E25E" w14:textId="6ABDE6F0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3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867671" w:rsidRPr="00F42D43" w:rsidRDefault="00867671" w:rsidP="008676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867671" w:rsidRPr="00F42D43" w:rsidRDefault="00867671" w:rsidP="008676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867671" w:rsidRPr="00F42D43" w:rsidRDefault="00867671" w:rsidP="008676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867671" w:rsidRPr="00F42D43" w:rsidRDefault="00867671" w:rsidP="00867671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F42D4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867671" w:rsidRPr="00601CF1" w:rsidRDefault="00867671" w:rsidP="008676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867671" w:rsidRPr="00601CF1" w:rsidRDefault="00867671" w:rsidP="00867671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867671" w:rsidRPr="00601CF1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653B0C74" w14:textId="1FBB007D" w:rsidR="00867671" w:rsidRPr="00601CF1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է</w:t>
              </w:r>
              <w:r w:rsidRPr="00601CF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-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garnihamaynq</w:t>
              </w:r>
              <w:r w:rsidRPr="00601CF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601CF1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E41CDA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601CF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2"/>
            </w:r>
          </w:p>
          <w:p w14:paraId="260BDDD8" w14:textId="64623201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</w:r>
          </w:p>
          <w:p w14:paraId="304A7459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К письменному требованию прилагается:</w:t>
            </w:r>
          </w:p>
          <w:p w14:paraId="335E3BBF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оригинал доверенности, выданный физическому лицу. При этом </w:t>
            </w:r>
          </w:p>
          <w:p w14:paraId="4126D7D1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а. количество уполномоченных физических лиц не может превысить двух,</w:t>
            </w:r>
          </w:p>
          <w:p w14:paraId="0A324711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45DD1E5C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4EE27854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612EFE3D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7B1D3DFE" w:rsidR="00867671" w:rsidRPr="0099503E" w:rsidRDefault="00867671" w:rsidP="00867671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Официальный адрес электронной почты руководителя ответственного подразделения заказчика garnihamaynq@mail.ru: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13"/>
            </w:r>
          </w:p>
        </w:tc>
      </w:tr>
      <w:tr w:rsidR="00867671" w:rsidRPr="00262965" w14:paraId="3CC8B38C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02AFA8BF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671" w:rsidRPr="00262965" w14:paraId="5484FA73" w14:textId="77777777" w:rsidTr="00601CF1">
        <w:trPr>
          <w:trHeight w:val="475"/>
        </w:trPr>
        <w:tc>
          <w:tcPr>
            <w:tcW w:w="2541" w:type="dxa"/>
            <w:gridSpan w:val="7"/>
            <w:tcBorders>
              <w:bottom w:val="single" w:sz="8" w:space="0" w:color="auto"/>
            </w:tcBorders>
          </w:tcPr>
          <w:p w14:paraId="7A9CE343" w14:textId="4E270953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461" w:type="dxa"/>
            <w:gridSpan w:val="27"/>
            <w:tcBorders>
              <w:bottom w:val="single" w:sz="8" w:space="0" w:color="auto"/>
            </w:tcBorders>
          </w:tcPr>
          <w:p w14:paraId="6FC786A2" w14:textId="5738C057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Հրապարակված է www.gnumner.am կայքում: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lang w:val="ru-RU"/>
              </w:rP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Опубликовано на www.gnumner.am.</w:t>
            </w:r>
          </w:p>
        </w:tc>
      </w:tr>
      <w:tr w:rsidR="00867671" w:rsidRPr="00262965" w14:paraId="5A7FED5D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0C88E286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671" w:rsidRPr="0099503E" w14:paraId="40B30E88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78C1E3F8" w14:textId="2FA086CD" w:rsidR="00867671" w:rsidRPr="0099503E" w:rsidRDefault="00867671" w:rsidP="008676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61" w:type="dxa"/>
            <w:gridSpan w:val="27"/>
            <w:tcBorders>
              <w:bottom w:val="single" w:sz="8" w:space="0" w:color="auto"/>
            </w:tcBorders>
            <w:vAlign w:val="center"/>
          </w:tcPr>
          <w:p w14:paraId="4153A378" w14:textId="6F65FCFA" w:rsidR="00867671" w:rsidRPr="0022631D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67671" w:rsidRPr="0099503E" w14:paraId="541BD7F7" w14:textId="77777777" w:rsidTr="00601CF1">
        <w:trPr>
          <w:trHeight w:val="288"/>
        </w:trPr>
        <w:tc>
          <w:tcPr>
            <w:tcW w:w="1100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67671" w:rsidRPr="0022631D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671" w:rsidRPr="0099503E" w14:paraId="4DE14D25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4B38F772" w14:textId="53D344AC" w:rsidR="00867671" w:rsidRPr="0099503E" w:rsidRDefault="00867671" w:rsidP="008676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r w:rsidRPr="0099503E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61" w:type="dxa"/>
            <w:gridSpan w:val="27"/>
            <w:tcBorders>
              <w:bottom w:val="single" w:sz="8" w:space="0" w:color="auto"/>
            </w:tcBorders>
            <w:vAlign w:val="center"/>
          </w:tcPr>
          <w:p w14:paraId="6379ACA6" w14:textId="36A6EF64" w:rsidR="00867671" w:rsidRPr="00E56328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867671" w:rsidRPr="0099503E" w14:paraId="1DAD5D5C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57597369" w14:textId="77777777" w:rsidR="00867671" w:rsidRPr="00E56328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67671" w:rsidRPr="0099503E" w14:paraId="5F667D89" w14:textId="77777777" w:rsidTr="00601CF1">
        <w:trPr>
          <w:trHeight w:val="427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vAlign w:val="center"/>
          </w:tcPr>
          <w:p w14:paraId="1EE36093" w14:textId="6F00EFE7" w:rsidR="00867671" w:rsidRPr="0099503E" w:rsidRDefault="00867671" w:rsidP="008676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/Другие необходимые сведения</w:t>
            </w:r>
          </w:p>
        </w:tc>
        <w:tc>
          <w:tcPr>
            <w:tcW w:w="8461" w:type="dxa"/>
            <w:gridSpan w:val="27"/>
            <w:tcBorders>
              <w:bottom w:val="single" w:sz="8" w:space="0" w:color="auto"/>
            </w:tcBorders>
            <w:vAlign w:val="center"/>
          </w:tcPr>
          <w:p w14:paraId="13FCAC31" w14:textId="3D3AB0CF" w:rsidR="00867671" w:rsidRPr="0099503E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/</w:t>
            </w:r>
          </w:p>
        </w:tc>
      </w:tr>
      <w:tr w:rsidR="00867671" w:rsidRPr="0099503E" w14:paraId="406B68D6" w14:textId="77777777" w:rsidTr="00601CF1">
        <w:trPr>
          <w:trHeight w:val="288"/>
        </w:trPr>
        <w:tc>
          <w:tcPr>
            <w:tcW w:w="11002" w:type="dxa"/>
            <w:gridSpan w:val="34"/>
            <w:shd w:val="clear" w:color="auto" w:fill="99CCFF"/>
            <w:vAlign w:val="center"/>
          </w:tcPr>
          <w:p w14:paraId="79EAD146" w14:textId="77777777" w:rsidR="00867671" w:rsidRPr="0099503E" w:rsidRDefault="00867671" w:rsidP="0086767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867671" w:rsidRPr="0099503E" w14:paraId="1A2BD291" w14:textId="77777777" w:rsidTr="00601CF1">
        <w:trPr>
          <w:trHeight w:val="227"/>
        </w:trPr>
        <w:tc>
          <w:tcPr>
            <w:tcW w:w="11002" w:type="dxa"/>
            <w:gridSpan w:val="34"/>
            <w:vAlign w:val="center"/>
          </w:tcPr>
          <w:p w14:paraId="73A19DB3" w14:textId="3F0D2919" w:rsidR="00867671" w:rsidRPr="0099503E" w:rsidRDefault="00867671" w:rsidP="008676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/</w:t>
            </w:r>
            <w:r w:rsidRPr="0099503E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67671" w:rsidRPr="0022631D" w14:paraId="002AF1AD" w14:textId="77777777" w:rsidTr="00601CF1">
        <w:trPr>
          <w:trHeight w:val="47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vAlign w:val="center"/>
          </w:tcPr>
          <w:p w14:paraId="1E39C5F1" w14:textId="29D256E2" w:rsidR="00867671" w:rsidRPr="0022631D" w:rsidRDefault="00867671" w:rsidP="008676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vAlign w:val="center"/>
          </w:tcPr>
          <w:p w14:paraId="296B6A0C" w14:textId="3C6F59D7" w:rsidR="00867671" w:rsidRPr="0022631D" w:rsidRDefault="00867671" w:rsidP="008676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Телефон</w:t>
            </w:r>
          </w:p>
        </w:tc>
        <w:tc>
          <w:tcPr>
            <w:tcW w:w="3691" w:type="dxa"/>
            <w:gridSpan w:val="10"/>
            <w:tcBorders>
              <w:bottom w:val="single" w:sz="8" w:space="0" w:color="auto"/>
            </w:tcBorders>
            <w:vAlign w:val="center"/>
          </w:tcPr>
          <w:p w14:paraId="18D00A61" w14:textId="37627CF5" w:rsidR="00867671" w:rsidRPr="0022631D" w:rsidRDefault="00867671" w:rsidP="0086767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99503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 эл. почты</w:t>
            </w:r>
          </w:p>
        </w:tc>
      </w:tr>
      <w:tr w:rsidR="00867671" w:rsidRPr="0022631D" w14:paraId="6C6C269C" w14:textId="77777777" w:rsidTr="00601CF1">
        <w:trPr>
          <w:trHeight w:val="47"/>
        </w:trPr>
        <w:tc>
          <w:tcPr>
            <w:tcW w:w="3326" w:type="dxa"/>
            <w:gridSpan w:val="8"/>
            <w:vAlign w:val="center"/>
          </w:tcPr>
          <w:p w14:paraId="0A862370" w14:textId="0BD0999D" w:rsidR="00867671" w:rsidRPr="0099503E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Սոնա Նավասարդյան/</w:t>
            </w:r>
            <w:r>
              <w:t xml:space="preserve"> </w:t>
            </w:r>
            <w:r w:rsidRPr="0099503E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af-ZA" w:eastAsia="ru-RU"/>
              </w:rPr>
              <w:t>Сона Навасардян</w:t>
            </w:r>
          </w:p>
        </w:tc>
        <w:tc>
          <w:tcPr>
            <w:tcW w:w="3985" w:type="dxa"/>
            <w:gridSpan w:val="16"/>
            <w:vAlign w:val="center"/>
          </w:tcPr>
          <w:p w14:paraId="570A2BE5" w14:textId="4F38942D" w:rsidR="00867671" w:rsidRPr="0099503E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093606508</w:t>
            </w:r>
          </w:p>
        </w:tc>
        <w:tc>
          <w:tcPr>
            <w:tcW w:w="3691" w:type="dxa"/>
            <w:gridSpan w:val="10"/>
            <w:vAlign w:val="center"/>
          </w:tcPr>
          <w:p w14:paraId="3C42DEDA" w14:textId="6869AF23" w:rsidR="00867671" w:rsidRPr="0099503E" w:rsidRDefault="00867671" w:rsidP="008676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Sona.varujnai@mail.ru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3A32BF15" w:rsidR="0022631D" w:rsidRPr="0099503E" w:rsidRDefault="0099503E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</w:pP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Պատվիրատու՝</w:t>
      </w:r>
      <w:r w:rsidRPr="0099503E">
        <w:rPr>
          <w:rFonts w:ascii="GHEA Grapalat" w:eastAsia="Times New Roman" w:hAnsi="GHEA Grapalat" w:cs="Sylfaen"/>
          <w:i/>
          <w:iCs/>
          <w:sz w:val="20"/>
          <w:szCs w:val="20"/>
          <w:lang w:val="af-ZA" w:eastAsia="ru-RU"/>
        </w:rPr>
        <w:t xml:space="preserve"> </w:t>
      </w:r>
      <w:r w:rsidRPr="0099503E">
        <w:rPr>
          <w:rFonts w:ascii="GHEA Grapalat" w:eastAsia="Times New Roman" w:hAnsi="GHEA Grapalat"/>
          <w:i/>
          <w:iCs/>
          <w:sz w:val="20"/>
          <w:szCs w:val="20"/>
          <w:lang w:val="af-ZA" w:eastAsia="ru-RU"/>
        </w:rPr>
        <w:t>Գառնիի համայնքապետարանը</w:t>
      </w:r>
    </w:p>
    <w:p w14:paraId="55E01A61" w14:textId="3B77107E" w:rsidR="0022631D" w:rsidRPr="0022631D" w:rsidRDefault="0099503E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  <w:r w:rsidRPr="0099503E"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  <w:t>Заказчик: Муниципалитет Гарни</w:t>
      </w: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4264" w14:textId="77777777" w:rsidR="007E6F23" w:rsidRDefault="007E6F23" w:rsidP="0022631D">
      <w:pPr>
        <w:spacing w:before="0" w:after="0"/>
      </w:pPr>
      <w:r>
        <w:separator/>
      </w:r>
    </w:p>
  </w:endnote>
  <w:endnote w:type="continuationSeparator" w:id="0">
    <w:p w14:paraId="20899C89" w14:textId="77777777" w:rsidR="007E6F23" w:rsidRDefault="007E6F2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0A5F0" w14:textId="77777777" w:rsidR="007E6F23" w:rsidRDefault="007E6F23" w:rsidP="0022631D">
      <w:pPr>
        <w:spacing w:before="0" w:after="0"/>
      </w:pPr>
      <w:r>
        <w:separator/>
      </w:r>
    </w:p>
  </w:footnote>
  <w:footnote w:type="continuationSeparator" w:id="0">
    <w:p w14:paraId="011DC739" w14:textId="77777777" w:rsidR="007E6F23" w:rsidRDefault="007E6F23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67671" w:rsidRPr="002D0BF6" w:rsidRDefault="0086767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E12B1CF" w14:textId="77777777" w:rsidR="00867671" w:rsidRDefault="0086767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451B5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9451B5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6">
    <w:p w14:paraId="24831349" w14:textId="77777777" w:rsidR="00867671" w:rsidRPr="002D0BF6" w:rsidRDefault="0086767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6AF9A45F" w14:textId="77777777" w:rsidR="00867671" w:rsidRDefault="00867671" w:rsidP="009451B5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9451B5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14:paraId="771AD2C5" w14:textId="77777777" w:rsidR="00867671" w:rsidRPr="00871366" w:rsidRDefault="0086767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5B75502A" w14:textId="77777777" w:rsidR="00867671" w:rsidRDefault="00867671" w:rsidP="001B011A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1B011A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0">
    <w:p w14:paraId="5B14D78F" w14:textId="77777777" w:rsidR="00867671" w:rsidRPr="002D0BF6" w:rsidRDefault="0086767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14:paraId="4B806655" w14:textId="77777777" w:rsidR="00867671" w:rsidRDefault="00867671" w:rsidP="0099503E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 w:bidi="ru-RU"/>
        </w:rPr>
      </w:pPr>
      <w:r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99503E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2">
    <w:p w14:paraId="499E7CDD" w14:textId="77777777" w:rsidR="00867671" w:rsidRPr="0078682E" w:rsidRDefault="0086767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67671" w:rsidRPr="0078682E" w:rsidRDefault="00867671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67671" w:rsidRPr="00005B9C" w:rsidRDefault="00867671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3">
    <w:p w14:paraId="3C89CBDB" w14:textId="77777777" w:rsidR="00867671" w:rsidRPr="0078682E" w:rsidRDefault="00867671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99503E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D5E6E39" w14:textId="77777777" w:rsidR="00867671" w:rsidRPr="0078682E" w:rsidRDefault="00867671" w:rsidP="0099503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7AB73621" w14:textId="77777777" w:rsidR="00867671" w:rsidRPr="00005B9C" w:rsidRDefault="00867671" w:rsidP="0099503E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20039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12170"/>
    <w:rsid w:val="00022C1F"/>
    <w:rsid w:val="00024591"/>
    <w:rsid w:val="0002614A"/>
    <w:rsid w:val="00044EA8"/>
    <w:rsid w:val="00046CCF"/>
    <w:rsid w:val="00051ECE"/>
    <w:rsid w:val="0007090E"/>
    <w:rsid w:val="00073D66"/>
    <w:rsid w:val="000B0199"/>
    <w:rsid w:val="000D3D72"/>
    <w:rsid w:val="000E4FF1"/>
    <w:rsid w:val="000F376D"/>
    <w:rsid w:val="000F6879"/>
    <w:rsid w:val="001021B0"/>
    <w:rsid w:val="0018422F"/>
    <w:rsid w:val="00186DB0"/>
    <w:rsid w:val="001A1999"/>
    <w:rsid w:val="001B011A"/>
    <w:rsid w:val="001B18AC"/>
    <w:rsid w:val="001C1BE1"/>
    <w:rsid w:val="001E0091"/>
    <w:rsid w:val="001E7C9C"/>
    <w:rsid w:val="0022631D"/>
    <w:rsid w:val="00262965"/>
    <w:rsid w:val="00295B92"/>
    <w:rsid w:val="002E4E6F"/>
    <w:rsid w:val="002F16CC"/>
    <w:rsid w:val="002F1FEB"/>
    <w:rsid w:val="00337EF9"/>
    <w:rsid w:val="00367DB1"/>
    <w:rsid w:val="00371B1D"/>
    <w:rsid w:val="003B03A6"/>
    <w:rsid w:val="003B2758"/>
    <w:rsid w:val="003C0F44"/>
    <w:rsid w:val="003E3D40"/>
    <w:rsid w:val="003E6978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737F9"/>
    <w:rsid w:val="005B20BA"/>
    <w:rsid w:val="005D5FBD"/>
    <w:rsid w:val="005E066F"/>
    <w:rsid w:val="00601CF1"/>
    <w:rsid w:val="00607C9A"/>
    <w:rsid w:val="00646760"/>
    <w:rsid w:val="006507D0"/>
    <w:rsid w:val="00690ECB"/>
    <w:rsid w:val="006A38B4"/>
    <w:rsid w:val="006B2E21"/>
    <w:rsid w:val="006C0266"/>
    <w:rsid w:val="006E0D92"/>
    <w:rsid w:val="006E1A83"/>
    <w:rsid w:val="006F2779"/>
    <w:rsid w:val="00700974"/>
    <w:rsid w:val="007060FC"/>
    <w:rsid w:val="00731331"/>
    <w:rsid w:val="007638C2"/>
    <w:rsid w:val="00770320"/>
    <w:rsid w:val="007732E7"/>
    <w:rsid w:val="00777E10"/>
    <w:rsid w:val="0078682E"/>
    <w:rsid w:val="00793BB5"/>
    <w:rsid w:val="007E6F23"/>
    <w:rsid w:val="0081420B"/>
    <w:rsid w:val="00840A74"/>
    <w:rsid w:val="00867671"/>
    <w:rsid w:val="008C4E62"/>
    <w:rsid w:val="008E493A"/>
    <w:rsid w:val="00925C8D"/>
    <w:rsid w:val="009451B5"/>
    <w:rsid w:val="0099503E"/>
    <w:rsid w:val="009C5E0F"/>
    <w:rsid w:val="009E75FF"/>
    <w:rsid w:val="00A21C35"/>
    <w:rsid w:val="00A26D27"/>
    <w:rsid w:val="00A306F5"/>
    <w:rsid w:val="00A31820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745"/>
    <w:rsid w:val="00C12A0C"/>
    <w:rsid w:val="00C84DF7"/>
    <w:rsid w:val="00C96337"/>
    <w:rsid w:val="00C96BED"/>
    <w:rsid w:val="00CB44D2"/>
    <w:rsid w:val="00CC06B9"/>
    <w:rsid w:val="00CC1F23"/>
    <w:rsid w:val="00CF1F70"/>
    <w:rsid w:val="00D350DE"/>
    <w:rsid w:val="00D36189"/>
    <w:rsid w:val="00D80C64"/>
    <w:rsid w:val="00DE06F1"/>
    <w:rsid w:val="00E243EA"/>
    <w:rsid w:val="00E33A25"/>
    <w:rsid w:val="00E4188B"/>
    <w:rsid w:val="00E54C4D"/>
    <w:rsid w:val="00E56328"/>
    <w:rsid w:val="00EA01A2"/>
    <w:rsid w:val="00EA2F96"/>
    <w:rsid w:val="00EA568C"/>
    <w:rsid w:val="00EA767F"/>
    <w:rsid w:val="00EB59EE"/>
    <w:rsid w:val="00EF16D0"/>
    <w:rsid w:val="00F05BE3"/>
    <w:rsid w:val="00F10AFE"/>
    <w:rsid w:val="00F20A33"/>
    <w:rsid w:val="00F31004"/>
    <w:rsid w:val="00F42D43"/>
    <w:rsid w:val="00F64167"/>
    <w:rsid w:val="00F6673B"/>
    <w:rsid w:val="00F77AAD"/>
    <w:rsid w:val="00F916C4"/>
    <w:rsid w:val="00FB097B"/>
    <w:rsid w:val="00FB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EA8B5794-8FEC-475D-8C0D-07C01D8C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950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503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F42D43"/>
    <w:rPr>
      <w:rFonts w:ascii="Calibri" w:eastAsia="Calibri" w:hAnsi="Calibri" w:cs="Times New Roman"/>
    </w:rPr>
  </w:style>
  <w:style w:type="character" w:customStyle="1" w:styleId="4Exact">
    <w:name w:val="Основной текст (4) Exact"/>
    <w:link w:val="4"/>
    <w:rsid w:val="00262965"/>
    <w:rPr>
      <w:rFonts w:ascii="Trebuchet MS" w:eastAsia="Trebuchet MS" w:hAnsi="Trebuchet MS" w:cs="Trebuchet MS"/>
      <w:i/>
      <w:iCs/>
      <w:sz w:val="21"/>
      <w:szCs w:val="21"/>
      <w:shd w:val="clear" w:color="auto" w:fill="FFFFFF"/>
    </w:rPr>
  </w:style>
  <w:style w:type="paragraph" w:customStyle="1" w:styleId="4">
    <w:name w:val="Основной текст (4)"/>
    <w:basedOn w:val="Normal"/>
    <w:link w:val="4Exact"/>
    <w:rsid w:val="00262965"/>
    <w:pPr>
      <w:widowControl w:val="0"/>
      <w:shd w:val="clear" w:color="auto" w:fill="FFFFFF"/>
      <w:spacing w:before="0" w:after="60" w:line="0" w:lineRule="atLeast"/>
      <w:ind w:left="0" w:firstLine="0"/>
    </w:pPr>
    <w:rPr>
      <w:rFonts w:ascii="Trebuchet MS" w:eastAsia="Trebuchet MS" w:hAnsi="Trebuchet MS" w:cs="Trebuchet MS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nder@bime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1383;-garnihamaynq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AECF-F837-443F-9221-142BB3A46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1259</Words>
  <Characters>9773</Characters>
  <Application>Microsoft Office Word</Application>
  <DocSecurity>0</DocSecurity>
  <Lines>315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Gayane Danielyan</cp:lastModifiedBy>
  <cp:revision>64</cp:revision>
  <cp:lastPrinted>2021-04-06T07:47:00Z</cp:lastPrinted>
  <dcterms:created xsi:type="dcterms:W3CDTF">2025-09-15T07:40:00Z</dcterms:created>
  <dcterms:modified xsi:type="dcterms:W3CDTF">2026-06-08T15:25:00Z</dcterms:modified>
</cp:coreProperties>
</file>