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EDB8A" w14:textId="4A75CDCE" w:rsidR="0072204C" w:rsidRPr="008A1B8A" w:rsidRDefault="00432D15" w:rsidP="00432D15">
      <w:pPr>
        <w:shd w:val="clear" w:color="auto" w:fill="FFFFFF"/>
        <w:spacing w:after="0" w:line="360" w:lineRule="atLeast"/>
        <w:ind w:left="720" w:firstLine="720"/>
        <w:jc w:val="center"/>
        <w:rPr>
          <w:rFonts w:ascii="GHEA Grapalat" w:eastAsia="Times New Roman" w:hAnsi="GHEA Grapalat" w:cs="Times New Roman"/>
          <w:b/>
          <w:color w:val="222222"/>
          <w:sz w:val="24"/>
          <w:szCs w:val="24"/>
        </w:rPr>
      </w:pPr>
      <w:r w:rsidRPr="008A1B8A">
        <w:rPr>
          <w:rFonts w:ascii="GHEA Grapalat" w:eastAsia="Times New Roman" w:hAnsi="GHEA Grapalat" w:cs="Times New Roman"/>
          <w:b/>
          <w:color w:val="222222"/>
          <w:sz w:val="24"/>
          <w:szCs w:val="24"/>
        </w:rPr>
        <w:t>ՀԱՅՏԱՐԱՐՈՒԹՅՈՒՆ ԹԻՎ ԳԲՔԱ-ՆԳ-2021/</w:t>
      </w:r>
      <w:r w:rsidR="009A20C2">
        <w:rPr>
          <w:rFonts w:ascii="GHEA Grapalat" w:eastAsia="Times New Roman" w:hAnsi="GHEA Grapalat" w:cs="Times New Roman"/>
          <w:b/>
          <w:color w:val="222222"/>
          <w:sz w:val="24"/>
          <w:szCs w:val="24"/>
          <w:lang w:val="hy-AM"/>
        </w:rPr>
        <w:t>50</w:t>
      </w:r>
      <w:r w:rsidRPr="008A1B8A">
        <w:rPr>
          <w:rFonts w:ascii="GHEA Grapalat" w:eastAsia="Times New Roman" w:hAnsi="GHEA Grapalat" w:cs="Times New Roman"/>
          <w:b/>
          <w:color w:val="222222"/>
          <w:sz w:val="24"/>
          <w:szCs w:val="24"/>
        </w:rPr>
        <w:t xml:space="preserve"> ՈՐՈՇՄԱՆ ՉԿԱՏԱՐՄԱՆ ՎԵՐԱԲԵՐՅԱԼ</w:t>
      </w:r>
    </w:p>
    <w:p w14:paraId="79A908BB" w14:textId="77777777" w:rsidR="0072204C" w:rsidRDefault="0072204C" w:rsidP="0072204C">
      <w:pPr>
        <w:shd w:val="clear" w:color="auto" w:fill="FFFFFF"/>
        <w:spacing w:after="0" w:line="360" w:lineRule="atLeast"/>
        <w:ind w:left="720" w:firstLine="720"/>
        <w:jc w:val="both"/>
        <w:rPr>
          <w:rFonts w:ascii="GHEA Grapalat" w:eastAsia="Times New Roman" w:hAnsi="GHEA Grapalat" w:cs="Times New Roman"/>
          <w:color w:val="222222"/>
          <w:sz w:val="24"/>
          <w:szCs w:val="24"/>
        </w:rPr>
      </w:pPr>
    </w:p>
    <w:p w14:paraId="64C0F8B3" w14:textId="77777777" w:rsidR="0072204C" w:rsidRPr="00980B06" w:rsidRDefault="0072204C" w:rsidP="00980B06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color w:val="222222"/>
          <w:sz w:val="24"/>
          <w:szCs w:val="24"/>
        </w:rPr>
      </w:pPr>
      <w:r w:rsidRPr="00980B06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«Գնումների մասին» ՀՀ օրենքի 50-րդ հոդվածի</w:t>
      </w:r>
      <w:r w:rsidRPr="00980B06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6-րդ </w:t>
      </w:r>
      <w:proofErr w:type="spellStart"/>
      <w:r w:rsidRPr="00980B06">
        <w:rPr>
          <w:rFonts w:ascii="GHEA Grapalat" w:eastAsia="Times New Roman" w:hAnsi="GHEA Grapalat" w:cs="Times New Roman"/>
          <w:color w:val="222222"/>
          <w:sz w:val="24"/>
          <w:szCs w:val="24"/>
        </w:rPr>
        <w:t>մասի</w:t>
      </w:r>
      <w:proofErr w:type="spellEnd"/>
      <w:r w:rsidRPr="00980B06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 w:rsidRPr="00980B06">
        <w:rPr>
          <w:rFonts w:ascii="GHEA Grapalat" w:eastAsia="Times New Roman" w:hAnsi="GHEA Grapalat" w:cs="Times New Roman"/>
          <w:color w:val="222222"/>
          <w:sz w:val="24"/>
          <w:szCs w:val="24"/>
        </w:rPr>
        <w:t>համաձայն</w:t>
      </w:r>
      <w:proofErr w:type="spellEnd"/>
      <w:r w:rsidRPr="00980B06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՝ </w:t>
      </w:r>
      <w:proofErr w:type="spellStart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Գնումների</w:t>
      </w:r>
      <w:proofErr w:type="spellEnd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</w:t>
      </w:r>
      <w:proofErr w:type="spellEnd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կապված</w:t>
      </w:r>
      <w:proofErr w:type="spellEnd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բողոքներ</w:t>
      </w:r>
      <w:proofErr w:type="spellEnd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քննող</w:t>
      </w:r>
      <w:proofErr w:type="spellEnd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անձի</w:t>
      </w:r>
      <w:proofErr w:type="spellEnd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որոշումն</w:t>
      </w:r>
      <w:proofErr w:type="spellEnd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իրավապարտադիր</w:t>
      </w:r>
      <w:proofErr w:type="spellEnd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է, </w:t>
      </w:r>
      <w:proofErr w:type="spellStart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որը</w:t>
      </w:r>
      <w:proofErr w:type="spellEnd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կարող</w:t>
      </w:r>
      <w:proofErr w:type="spellEnd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փոփոխվել</w:t>
      </w:r>
      <w:proofErr w:type="spellEnd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proofErr w:type="spellEnd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վերացվել</w:t>
      </w:r>
      <w:proofErr w:type="spellEnd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այդ</w:t>
      </w:r>
      <w:proofErr w:type="spellEnd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թվում</w:t>
      </w:r>
      <w:proofErr w:type="spellEnd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մասնակի</w:t>
      </w:r>
      <w:proofErr w:type="spellEnd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միայն</w:t>
      </w:r>
      <w:proofErr w:type="spellEnd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դատարանի</w:t>
      </w:r>
      <w:proofErr w:type="spellEnd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կողմից</w:t>
      </w:r>
      <w:proofErr w:type="spellEnd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14:paraId="5A11D427" w14:textId="77777777" w:rsidR="0072204C" w:rsidRPr="00980B06" w:rsidRDefault="0072204C" w:rsidP="00980B06">
      <w:pPr>
        <w:shd w:val="clear" w:color="auto" w:fill="FFFFFF"/>
        <w:spacing w:after="0" w:line="360" w:lineRule="auto"/>
        <w:ind w:firstLine="360"/>
        <w:jc w:val="both"/>
        <w:rPr>
          <w:rFonts w:ascii="Times Armenian" w:eastAsia="Times New Roman" w:hAnsi="Times Armenian" w:cs="Times New Roman"/>
          <w:color w:val="222222"/>
          <w:sz w:val="24"/>
          <w:szCs w:val="24"/>
        </w:rPr>
      </w:pPr>
      <w:proofErr w:type="spellStart"/>
      <w:r w:rsidRPr="00980B06">
        <w:rPr>
          <w:rFonts w:ascii="GHEA Grapalat" w:eastAsia="Times New Roman" w:hAnsi="GHEA Grapalat" w:cs="Times New Roman"/>
          <w:color w:val="222222"/>
          <w:sz w:val="24"/>
          <w:szCs w:val="24"/>
        </w:rPr>
        <w:t>Նույն</w:t>
      </w:r>
      <w:proofErr w:type="spellEnd"/>
      <w:r w:rsidRPr="00980B06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 w:rsidRPr="00980B06">
        <w:rPr>
          <w:rFonts w:ascii="GHEA Grapalat" w:eastAsia="Times New Roman" w:hAnsi="GHEA Grapalat" w:cs="Times New Roman"/>
          <w:color w:val="222222"/>
          <w:sz w:val="24"/>
          <w:szCs w:val="24"/>
        </w:rPr>
        <w:t>հոդվածի</w:t>
      </w:r>
      <w:proofErr w:type="spellEnd"/>
      <w:r w:rsidRPr="00980B06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r w:rsidRPr="00980B06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7-րդ մասի 3-րդ կետը սահմանում է, որ ՀՀ գնումների հետ կապված բողոքներ քննող անձը հսկողություն է իրականացնում իր կողմից ընդունված որոշումների կատարման նկատմամբ:</w:t>
      </w:r>
    </w:p>
    <w:p w14:paraId="7904AFEF" w14:textId="315F304A" w:rsidR="0072204C" w:rsidRDefault="0072204C" w:rsidP="00980B06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</w:pPr>
      <w:r w:rsidRPr="00980B06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ՀՀ</w:t>
      </w:r>
      <w:r w:rsidRPr="00980B06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</w:t>
      </w:r>
      <w:r w:rsidRPr="00980B06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ֆինանսների</w:t>
      </w:r>
      <w:r w:rsidRPr="00980B06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</w:t>
      </w:r>
      <w:r w:rsidRPr="00980B06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նախարարի</w:t>
      </w:r>
      <w:r w:rsidRPr="00980B06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06.1</w:t>
      </w:r>
      <w:r w:rsidRPr="00980B06">
        <w:rPr>
          <w:rFonts w:ascii="GHEA Grapalat" w:eastAsia="Times New Roman" w:hAnsi="GHEA Grapalat" w:cs="Times New Roman"/>
          <w:color w:val="222222"/>
          <w:sz w:val="24"/>
          <w:szCs w:val="24"/>
        </w:rPr>
        <w:t>2</w:t>
      </w:r>
      <w:r w:rsidRPr="00980B06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.2018թ. N 600-Ն հրամանով հաստատված գնումների հետ կապված բողոքներ քննող անձի գործունեության կարգի </w:t>
      </w:r>
      <w:r w:rsidR="009A20C2" w:rsidRPr="009A20C2">
        <w:rPr>
          <w:rFonts w:ascii="GHEA Grapalat" w:eastAsia="Times New Roman" w:hAnsi="GHEA Grapalat" w:cs="Times New Roman"/>
          <w:color w:val="222222"/>
          <w:sz w:val="24"/>
          <w:szCs w:val="24"/>
        </w:rPr>
        <w:t>(</w:t>
      </w:r>
      <w:r w:rsidR="009A20C2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հետայսու՝ Կարգ</w:t>
      </w:r>
      <w:r w:rsidR="009A20C2" w:rsidRPr="009A20C2">
        <w:rPr>
          <w:rFonts w:ascii="GHEA Grapalat" w:eastAsia="Times New Roman" w:hAnsi="GHEA Grapalat" w:cs="Times New Roman"/>
          <w:color w:val="222222"/>
          <w:sz w:val="24"/>
          <w:szCs w:val="24"/>
        </w:rPr>
        <w:t>)</w:t>
      </w:r>
      <w:r w:rsidR="009A20C2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</w:t>
      </w:r>
      <w:r w:rsidRPr="00980B06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28-րդ կետի համաձայն՝ Պատվիրատուն գնումների հետ կապված բողոքներ քննող անձին տրամադրում է ընդունված որոշման կատարման մասին տեղեկատվություն՝ որոշումն ուժի մեջ մտնելու օրվանից հինգ աշխատանքային օրվա ընթացքում: Տեղեկատվությունը ստանալու օրվանից եր</w:t>
      </w:r>
      <w:r w:rsidR="00704EA8" w:rsidRPr="00980B06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եք աշխատանքային օրվա ընթացքում </w:t>
      </w:r>
      <w:r w:rsidR="00704EA8" w:rsidRP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Գ</w:t>
      </w:r>
      <w:r w:rsidRPr="00980B06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նումների հետ կապված բողոքներ քննող անձը այն հրապարակում է տեղեկագրում:</w:t>
      </w:r>
    </w:p>
    <w:p w14:paraId="43DE66E0" w14:textId="02D93687" w:rsidR="002C3F1E" w:rsidRPr="00ED7141" w:rsidRDefault="0072204C" w:rsidP="00980B06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</w:pPr>
      <w:r w:rsidRP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Մինչդեռ</w:t>
      </w:r>
      <w:r w:rsidR="00704EA8" w:rsidRP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՝</w:t>
      </w:r>
      <w:r w:rsidRP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</w:t>
      </w:r>
      <w:r w:rsidR="00EE084C" w:rsidRP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«</w:t>
      </w:r>
      <w:r w:rsidR="009A20C2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ՌՎ </w:t>
      </w:r>
      <w:proofErr w:type="spellStart"/>
      <w:r w:rsidR="009A20C2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պրոջեկտս</w:t>
      </w:r>
      <w:proofErr w:type="spellEnd"/>
      <w:r w:rsidR="009A20C2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»</w:t>
      </w:r>
      <w:r w:rsidR="00EE084C" w:rsidRP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ՍՊԸ-ի կողմից </w:t>
      </w:r>
      <w:r w:rsidR="009A20C2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06</w:t>
      </w:r>
      <w:r w:rsidR="00EE084C" w:rsidRP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.0</w:t>
      </w:r>
      <w:r w:rsidR="009A20C2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7</w:t>
      </w:r>
      <w:r w:rsidR="00EE084C" w:rsidRP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.2021թ. ներկայացված բողոքը </w:t>
      </w:r>
      <w:r w:rsidRP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բավարարելու վերաբերյալ </w:t>
      </w:r>
      <w:r w:rsid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1</w:t>
      </w:r>
      <w:r w:rsidR="009A20C2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6</w:t>
      </w:r>
      <w:r w:rsidR="002C3F1E" w:rsidRP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.0</w:t>
      </w:r>
      <w:r w:rsid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7</w:t>
      </w:r>
      <w:r w:rsidR="002C3F1E" w:rsidRP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.2021</w:t>
      </w:r>
      <w:r w:rsidRP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թ. թիվ ԳԲՔԱ-ՆԳ-202</w:t>
      </w:r>
      <w:r w:rsidR="002C3F1E" w:rsidRP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1</w:t>
      </w:r>
      <w:r w:rsidRP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/</w:t>
      </w:r>
      <w:r w:rsidR="003C0348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50</w:t>
      </w:r>
      <w:r w:rsidRP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</w:t>
      </w:r>
      <w:r w:rsidRPr="00980B06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որոշման կատարման մասին տեղեկատվություն</w:t>
      </w:r>
      <w:r w:rsidR="00ED7141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</w:t>
      </w:r>
      <w:proofErr w:type="spellStart"/>
      <w:r w:rsidR="00A33A5C" w:rsidRPr="001E7BA9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A33A5C" w:rsidRPr="001E7BA9">
        <w:rPr>
          <w:rFonts w:ascii="GHEA Grapalat" w:hAnsi="GHEA Grapalat" w:cs="Sylfaen"/>
          <w:sz w:val="24"/>
          <w:szCs w:val="24"/>
          <w:lang w:val="hy-AM"/>
        </w:rPr>
        <w:t xml:space="preserve"> քաղաքապետարանի «Կանաչապատում և շրջակա միջավայրի պահպանություն» ՀՈԱԿ</w:t>
      </w:r>
      <w:r w:rsidR="00A33A5C">
        <w:rPr>
          <w:rFonts w:ascii="GHEA Grapalat" w:hAnsi="GHEA Grapalat" w:cs="Sylfaen"/>
          <w:sz w:val="24"/>
          <w:szCs w:val="24"/>
          <w:lang w:val="hy-AM"/>
        </w:rPr>
        <w:t>-ը</w:t>
      </w:r>
      <w:r w:rsidR="00ED7141" w:rsidRP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</w:t>
      </w:r>
      <w:r w:rsidRP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չի</w:t>
      </w:r>
      <w:r w:rsid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</w:t>
      </w:r>
      <w:r w:rsidRP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տրամադրել</w:t>
      </w:r>
      <w:r w:rsidR="00ED7141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</w:t>
      </w:r>
      <w:r w:rsidR="00ED7141" w:rsidRP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Գնումների հետ կապված բողոքներ քննող անձին:</w:t>
      </w:r>
    </w:p>
    <w:p w14:paraId="1909F956" w14:textId="77777777" w:rsidR="003B4478" w:rsidRPr="00EE084C" w:rsidRDefault="003B4478" w:rsidP="00980B06">
      <w:pPr>
        <w:shd w:val="clear" w:color="auto" w:fill="FFFFFF"/>
        <w:spacing w:after="0" w:line="360" w:lineRule="auto"/>
        <w:ind w:firstLine="720"/>
        <w:jc w:val="both"/>
        <w:rPr>
          <w:rFonts w:ascii="Times Armenian" w:eastAsia="Times New Roman" w:hAnsi="Times Armenian" w:cs="Times New Roman"/>
          <w:color w:val="222222"/>
          <w:sz w:val="24"/>
          <w:szCs w:val="24"/>
          <w:lang w:val="hy-AM"/>
        </w:rPr>
      </w:pPr>
    </w:p>
    <w:p w14:paraId="2EAF11B7" w14:textId="757CAD2E" w:rsidR="003B4478" w:rsidRPr="00D529AA" w:rsidRDefault="003B4478" w:rsidP="003B4478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A20C2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Գ. ՆԵՐՍԻՍՅԱՆ, ՔԱՐՏՈՒՂԱՐ՝ </w:t>
      </w:r>
      <w:r w:rsidR="003C0348">
        <w:rPr>
          <w:rFonts w:ascii="GHEA Grapalat" w:hAnsi="GHEA Grapalat"/>
          <w:b/>
          <w:sz w:val="24"/>
          <w:szCs w:val="24"/>
          <w:lang w:val="hy-AM"/>
        </w:rPr>
        <w:t>Օ</w:t>
      </w:r>
      <w:r w:rsidRPr="009A20C2">
        <w:rPr>
          <w:rFonts w:ascii="GHEA Grapalat" w:hAnsi="GHEA Grapalat"/>
          <w:b/>
          <w:sz w:val="24"/>
          <w:szCs w:val="24"/>
          <w:lang w:val="hy-AM"/>
        </w:rPr>
        <w:t>.</w:t>
      </w:r>
      <w:r w:rsidR="00C216A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C0348">
        <w:rPr>
          <w:rFonts w:ascii="GHEA Grapalat" w:hAnsi="GHEA Grapalat"/>
          <w:b/>
          <w:sz w:val="24"/>
          <w:szCs w:val="24"/>
          <w:lang w:val="hy-AM"/>
        </w:rPr>
        <w:t>ԿԻՐԱԿՈՍՅԱՆ</w:t>
      </w:r>
    </w:p>
    <w:p w14:paraId="0D47592C" w14:textId="77777777" w:rsidR="003B4478" w:rsidRPr="009A20C2" w:rsidRDefault="003B4478" w:rsidP="0072204C">
      <w:pPr>
        <w:shd w:val="clear" w:color="auto" w:fill="FFFFFF"/>
        <w:spacing w:after="0" w:line="360" w:lineRule="atLeast"/>
        <w:ind w:firstLine="720"/>
        <w:jc w:val="both"/>
        <w:rPr>
          <w:rFonts w:ascii="Times Armenian" w:eastAsia="Times New Roman" w:hAnsi="Times Armenian" w:cs="Times New Roman"/>
          <w:color w:val="222222"/>
          <w:sz w:val="24"/>
          <w:szCs w:val="24"/>
          <w:lang w:val="hy-AM"/>
        </w:rPr>
      </w:pPr>
    </w:p>
    <w:p w14:paraId="0534AF99" w14:textId="77777777" w:rsidR="003463B1" w:rsidRPr="009A20C2" w:rsidRDefault="003463B1">
      <w:pPr>
        <w:rPr>
          <w:sz w:val="24"/>
          <w:szCs w:val="24"/>
          <w:lang w:val="hy-AM"/>
        </w:rPr>
      </w:pPr>
    </w:p>
    <w:sectPr w:rsidR="003463B1" w:rsidRPr="009A2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CC"/>
    <w:rsid w:val="000A39CC"/>
    <w:rsid w:val="002C3F1E"/>
    <w:rsid w:val="003262C1"/>
    <w:rsid w:val="003463B1"/>
    <w:rsid w:val="003B4478"/>
    <w:rsid w:val="003C0348"/>
    <w:rsid w:val="00432D15"/>
    <w:rsid w:val="00704EA8"/>
    <w:rsid w:val="0072204C"/>
    <w:rsid w:val="008A1B8A"/>
    <w:rsid w:val="00980B06"/>
    <w:rsid w:val="009A20C2"/>
    <w:rsid w:val="00A33A5C"/>
    <w:rsid w:val="00A85965"/>
    <w:rsid w:val="00C216AD"/>
    <w:rsid w:val="00D529AA"/>
    <w:rsid w:val="00D54BAA"/>
    <w:rsid w:val="00ED7141"/>
    <w:rsid w:val="00EE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73570"/>
  <w15:docId w15:val="{DD47A3D9-7A1C-4D16-A8EA-4E8C1D74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Boxoq3</dc:creator>
  <cp:keywords/>
  <dc:description/>
  <cp:lastModifiedBy>Տաթևիկ Գևորգյան</cp:lastModifiedBy>
  <cp:revision>32</cp:revision>
  <cp:lastPrinted>2021-05-04T12:45:00Z</cp:lastPrinted>
  <dcterms:created xsi:type="dcterms:W3CDTF">2021-07-27T11:01:00Z</dcterms:created>
  <dcterms:modified xsi:type="dcterms:W3CDTF">2021-07-27T11:55:00Z</dcterms:modified>
</cp:coreProperties>
</file>