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B4" w:rsidRPr="003E2E6F" w:rsidRDefault="00CA52B4" w:rsidP="00CA52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A52B4" w:rsidRPr="003E2E6F" w:rsidRDefault="00CA52B4" w:rsidP="00CA52B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CA52B4" w:rsidRPr="003E2E6F" w:rsidRDefault="00CA52B4" w:rsidP="00CA52B4">
      <w:pPr>
        <w:spacing w:after="0" w:line="240" w:lineRule="auto"/>
        <w:jc w:val="both"/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</w:pPr>
      <w:proofErr w:type="spellStart"/>
      <w:r w:rsidRPr="003E2E6F">
        <w:rPr>
          <w:rFonts w:ascii="GHEA Grapalat" w:eastAsia="Times New Roman" w:hAnsi="GHEA Grapalat" w:cs="Sylfaen"/>
          <w:szCs w:val="20"/>
          <w:lang w:eastAsia="ru-RU"/>
        </w:rPr>
        <w:t>Ապարանի</w:t>
      </w:r>
      <w:proofErr w:type="spellEnd"/>
      <w:r w:rsidRPr="003E2E6F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proofErr w:type="spellStart"/>
      <w:r w:rsidRPr="003E2E6F">
        <w:rPr>
          <w:rFonts w:ascii="GHEA Grapalat" w:eastAsia="Times New Roman" w:hAnsi="GHEA Grapalat" w:cs="Sylfaen"/>
          <w:szCs w:val="20"/>
          <w:lang w:eastAsia="ru-RU"/>
        </w:rPr>
        <w:t>համայնք</w:t>
      </w:r>
      <w:proofErr w:type="spellEnd"/>
      <w:r>
        <w:rPr>
          <w:rFonts w:ascii="GHEA Grapalat" w:eastAsia="Times New Roman" w:hAnsi="GHEA Grapalat" w:cs="Sylfaen"/>
          <w:szCs w:val="20"/>
          <w:lang w:val="hy-AM" w:eastAsia="ru-RU"/>
        </w:rPr>
        <w:t>ապետարանը</w:t>
      </w:r>
      <w:r w:rsidRPr="003E2E6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ս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տորև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ներկայացնում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է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իր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կարիքների</w:t>
      </w:r>
      <w:r w:rsidRPr="003E2E6F">
        <w:rPr>
          <w:rFonts w:ascii="GHEA Grapalat" w:eastAsia="Times New Roman" w:hAnsi="GHEA Grapalat" w:cs="Arial"/>
          <w:bCs/>
          <w:noProof/>
          <w:color w:val="000000"/>
          <w:sz w:val="24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szCs w:val="20"/>
          <w:lang w:eastAsia="ru-RU"/>
        </w:rPr>
        <w:t>համար</w:t>
      </w:r>
      <w:r w:rsidRPr="003E2E6F">
        <w:rPr>
          <w:rFonts w:ascii="GHEA Grapalat" w:eastAsia="Times New Roman" w:hAnsi="GHEA Grapalat" w:cs="Arial"/>
          <w:bCs/>
          <w:noProof/>
          <w:color w:val="000000"/>
          <w:sz w:val="20"/>
          <w:szCs w:val="20"/>
          <w:lang w:val="af-ZA" w:eastAsia="ru-RU"/>
        </w:rPr>
        <w:t xml:space="preserve"> </w:t>
      </w:r>
      <w:r w:rsidRPr="00CA52B4">
        <w:rPr>
          <w:rFonts w:ascii="GHEA Grapalat" w:eastAsia="Times New Roman" w:hAnsi="GHEA Grapalat" w:cs="Arial"/>
          <w:bCs/>
          <w:noProof/>
          <w:color w:val="000000"/>
          <w:szCs w:val="20"/>
          <w:lang w:val="af-ZA" w:eastAsia="ru-RU"/>
        </w:rPr>
        <w:t>Ապարան համայնքի Քուչակ գյուղի մշակույթի տան վերակառուցման նախագծանախահաշվային փաստաթղթերի լրամշակման խորհրդատվական ծառայության</w:t>
      </w:r>
      <w:r w:rsidRPr="00537E9C">
        <w:rPr>
          <w:rFonts w:ascii="GHEA Grapalat" w:eastAsia="Times New Roman" w:hAnsi="GHEA Grapalat" w:cs="Arial"/>
          <w:bCs/>
          <w:noProof/>
          <w:color w:val="000000"/>
          <w:szCs w:val="20"/>
          <w:lang w:val="af-ZA" w:eastAsia="ru-RU"/>
        </w:rPr>
        <w:t xml:space="preserve">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ձեռքբերման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նպատակով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կազմակերպված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CA52B4">
        <w:rPr>
          <w:rFonts w:ascii="GHEA Grapalat" w:eastAsia="Times New Roman" w:hAnsi="GHEA Grapalat" w:cs="Sylfaen"/>
          <w:szCs w:val="20"/>
          <w:lang w:val="ru-RU" w:eastAsia="ru-RU"/>
        </w:rPr>
        <w:t>ՀՀ</w:t>
      </w:r>
      <w:r w:rsidRPr="00CA52B4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Pr="00CA52B4">
        <w:rPr>
          <w:rFonts w:ascii="GHEA Grapalat" w:eastAsia="Times New Roman" w:hAnsi="GHEA Grapalat" w:cs="Sylfaen"/>
          <w:szCs w:val="20"/>
          <w:lang w:val="ru-RU" w:eastAsia="ru-RU"/>
        </w:rPr>
        <w:t>ԱՄ</w:t>
      </w:r>
      <w:r w:rsidRPr="00CA52B4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Pr="00CA52B4">
        <w:rPr>
          <w:rFonts w:ascii="GHEA Grapalat" w:eastAsia="Times New Roman" w:hAnsi="GHEA Grapalat" w:cs="Sylfaen"/>
          <w:szCs w:val="20"/>
          <w:lang w:val="ru-RU" w:eastAsia="ru-RU"/>
        </w:rPr>
        <w:t>ԱՀ</w:t>
      </w:r>
      <w:r w:rsidRPr="00CA52B4">
        <w:rPr>
          <w:rFonts w:ascii="GHEA Grapalat" w:eastAsia="Times New Roman" w:hAnsi="GHEA Grapalat" w:cs="Sylfaen"/>
          <w:szCs w:val="20"/>
          <w:lang w:val="af-ZA" w:eastAsia="ru-RU"/>
        </w:rPr>
        <w:t xml:space="preserve">- </w:t>
      </w:r>
      <w:r w:rsidRPr="00CA52B4">
        <w:rPr>
          <w:rFonts w:ascii="GHEA Grapalat" w:eastAsia="Times New Roman" w:hAnsi="GHEA Grapalat" w:cs="Sylfaen"/>
          <w:szCs w:val="20"/>
          <w:lang w:val="ru-RU" w:eastAsia="ru-RU"/>
        </w:rPr>
        <w:t>ՄԱԽԾՁԲ</w:t>
      </w:r>
      <w:r w:rsidRPr="00CA52B4">
        <w:rPr>
          <w:rFonts w:ascii="GHEA Grapalat" w:eastAsia="Times New Roman" w:hAnsi="GHEA Grapalat" w:cs="Sylfaen"/>
          <w:szCs w:val="20"/>
          <w:lang w:val="af-ZA" w:eastAsia="ru-RU"/>
        </w:rPr>
        <w:t>-14/26</w:t>
      </w:r>
      <w:r w:rsidRPr="003E2E6F">
        <w:rPr>
          <w:rFonts w:ascii="GHEA Grapalat" w:eastAsia="Times New Roman" w:hAnsi="GHEA Grapalat" w:cs="Sylfaen"/>
          <w:szCs w:val="20"/>
          <w:lang w:val="af-ZA" w:eastAsia="ru-RU"/>
        </w:rPr>
        <w:t xml:space="preserve"> 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ծածկագրով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գնման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ընթացակարգի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արդյունքում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202</w:t>
      </w:r>
      <w:r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6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թվականի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color w:val="000000"/>
          <w:lang w:eastAsia="ru-RU"/>
        </w:rPr>
        <w:t>փետրվարի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26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-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ին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կնքված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N</w:t>
      </w:r>
      <w:r w:rsidRPr="003E2E6F">
        <w:rPr>
          <w:rFonts w:ascii="Times New Roman" w:eastAsia="Times New Roman" w:hAnsi="Times New Roman" w:cs="Times New Roman"/>
          <w:sz w:val="24"/>
          <w:szCs w:val="20"/>
          <w:lang w:val="af-ZA" w:eastAsia="ru-RU"/>
        </w:rPr>
        <w:t xml:space="preserve"> </w:t>
      </w:r>
      <w:r w:rsidRPr="00CA52B4">
        <w:rPr>
          <w:rFonts w:ascii="GHEA Grapalat" w:eastAsia="Times New Roman" w:hAnsi="GHEA Grapalat" w:cs="Sylfaen"/>
          <w:szCs w:val="20"/>
          <w:lang w:val="hy-AM" w:eastAsia="ru-RU"/>
        </w:rPr>
        <w:t>ՀՀ-ԱՄ-ԱՀ- ՄԱԽԾՁԲ-14/26</w:t>
      </w:r>
      <w:r w:rsidRPr="00CA52B4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պայմանագրի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մասին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տեղեկատվությունը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`</w:t>
      </w:r>
    </w:p>
    <w:p w:rsidR="00CA52B4" w:rsidRPr="003E2E6F" w:rsidRDefault="00CA52B4" w:rsidP="00CA52B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7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85"/>
        <w:gridCol w:w="299"/>
        <w:gridCol w:w="183"/>
        <w:gridCol w:w="1400"/>
        <w:gridCol w:w="124"/>
        <w:gridCol w:w="706"/>
        <w:gridCol w:w="14"/>
        <w:gridCol w:w="134"/>
        <w:gridCol w:w="14"/>
        <w:gridCol w:w="13"/>
        <w:gridCol w:w="697"/>
        <w:gridCol w:w="132"/>
        <w:gridCol w:w="7"/>
        <w:gridCol w:w="427"/>
        <w:gridCol w:w="376"/>
        <w:gridCol w:w="45"/>
        <w:gridCol w:w="49"/>
        <w:gridCol w:w="367"/>
        <w:gridCol w:w="52"/>
        <w:gridCol w:w="195"/>
        <w:gridCol w:w="103"/>
        <w:gridCol w:w="372"/>
        <w:gridCol w:w="173"/>
        <w:gridCol w:w="360"/>
        <w:gridCol w:w="20"/>
        <w:gridCol w:w="245"/>
        <w:gridCol w:w="270"/>
        <w:gridCol w:w="72"/>
        <w:gridCol w:w="381"/>
        <w:gridCol w:w="25"/>
        <w:gridCol w:w="247"/>
        <w:gridCol w:w="50"/>
        <w:gridCol w:w="17"/>
        <w:gridCol w:w="532"/>
        <w:gridCol w:w="163"/>
        <w:gridCol w:w="300"/>
        <w:gridCol w:w="42"/>
        <w:gridCol w:w="57"/>
        <w:gridCol w:w="41"/>
        <w:gridCol w:w="27"/>
        <w:gridCol w:w="380"/>
        <w:gridCol w:w="283"/>
        <w:gridCol w:w="429"/>
        <w:gridCol w:w="250"/>
        <w:gridCol w:w="455"/>
        <w:gridCol w:w="236"/>
      </w:tblGrid>
      <w:tr w:rsidR="00CA52B4" w:rsidRPr="003E2E6F" w:rsidTr="0026488D">
        <w:trPr>
          <w:gridAfter w:val="1"/>
          <w:wAfter w:w="236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3" w:type="dxa"/>
            <w:gridSpan w:val="45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110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91" w:type="dxa"/>
            <w:gridSpan w:val="5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716" w:type="dxa"/>
            <w:gridSpan w:val="9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27" w:type="dxa"/>
            <w:gridSpan w:val="11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A52B4" w:rsidRPr="003E2E6F" w:rsidTr="0026488D">
        <w:trPr>
          <w:gridAfter w:val="1"/>
          <w:wAfter w:w="236" w:type="dxa"/>
          <w:trHeight w:val="175"/>
        </w:trPr>
        <w:tc>
          <w:tcPr>
            <w:tcW w:w="627" w:type="dxa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5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6" w:type="dxa"/>
            <w:gridSpan w:val="9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59" w:type="dxa"/>
            <w:gridSpan w:val="10"/>
            <w:vMerge/>
            <w:shd w:val="clear" w:color="auto" w:fill="auto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11"/>
            <w:vMerge/>
            <w:shd w:val="clear" w:color="auto" w:fill="auto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275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1812"/>
        </w:trPr>
        <w:tc>
          <w:tcPr>
            <w:tcW w:w="627" w:type="dxa"/>
            <w:shd w:val="clear" w:color="auto" w:fill="auto"/>
          </w:tcPr>
          <w:p w:rsidR="00CA52B4" w:rsidRPr="003E2E6F" w:rsidRDefault="00CA52B4" w:rsidP="002648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Ապարան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Քուչակ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գյուղի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մշակույթի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տան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վերակառուցման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նախագծանախահաշվային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լրամշակման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խորհրդատվական</w:t>
            </w:r>
            <w:proofErr w:type="spellEnd"/>
            <w:r w:rsidRPr="00CA52B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7E9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ծառայությ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ու</w:t>
            </w:r>
            <w:r w:rsidRPr="00537E9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ն</w:t>
            </w:r>
            <w:proofErr w:type="spellEnd"/>
            <w:r w:rsidRPr="00537E9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52B4" w:rsidRPr="001D27C6" w:rsidRDefault="00CA52B4" w:rsidP="0026488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35</w:t>
            </w:r>
            <w:r w:rsidRPr="001D27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0 000</w:t>
            </w: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2B4" w:rsidRPr="001D27C6" w:rsidRDefault="00CA52B4" w:rsidP="002648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CA52B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350 000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A52B4" w:rsidRDefault="00CA52B4"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Ապարան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Քուչակ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գյուղի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մշակույթի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տան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վերակառուցման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նախագծանախահաշվային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լրամշակման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խորհրդատվական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ծառայություն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A52B4" w:rsidRDefault="00CA52B4"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Ապարան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Քուչակ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գյուղի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մշակույթի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տան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վերակառուցման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նախագծանախահաշվային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լրամշակման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խորհրդատվական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ծառայություն</w:t>
            </w:r>
            <w:proofErr w:type="spellEnd"/>
            <w:r w:rsidRPr="00211D8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CA52B4" w:rsidRPr="003E2E6F" w:rsidTr="0026488D">
        <w:trPr>
          <w:gridAfter w:val="1"/>
          <w:wAfter w:w="236" w:type="dxa"/>
          <w:trHeight w:val="169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137"/>
        </w:trPr>
        <w:tc>
          <w:tcPr>
            <w:tcW w:w="5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9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կետ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196"/>
        </w:trPr>
        <w:tc>
          <w:tcPr>
            <w:tcW w:w="1134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2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1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96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804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9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64"/>
        </w:trPr>
        <w:tc>
          <w:tcPr>
            <w:tcW w:w="731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փոփոխություն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92"/>
        </w:trPr>
        <w:tc>
          <w:tcPr>
            <w:tcW w:w="731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731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3"/>
        </w:trPr>
        <w:tc>
          <w:tcPr>
            <w:tcW w:w="731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9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ստացվել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54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40"/>
        </w:trPr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Չ/Հ</w:t>
            </w:r>
          </w:p>
        </w:tc>
        <w:tc>
          <w:tcPr>
            <w:tcW w:w="2561" w:type="dxa"/>
            <w:gridSpan w:val="6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68" w:type="dxa"/>
            <w:gridSpan w:val="37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A52B4" w:rsidRPr="003E2E6F" w:rsidTr="0026488D">
        <w:trPr>
          <w:gridAfter w:val="1"/>
          <w:wAfter w:w="236" w:type="dxa"/>
          <w:trHeight w:val="213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1" w:type="dxa"/>
            <w:gridSpan w:val="6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68" w:type="dxa"/>
            <w:gridSpan w:val="37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137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1" w:type="dxa"/>
            <w:gridSpan w:val="6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137"/>
        </w:trPr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A3D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A3D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561" w:type="dxa"/>
            <w:gridSpan w:val="6"/>
            <w:shd w:val="clear" w:color="auto" w:fill="auto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</w:pPr>
            <w:r w:rsidRPr="00CA52B4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  <w:t>«ԹԻ ԷՖ ԱՐՔԻԹԵՔԹՍ» ՍՊԸ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CA52B4" w:rsidRPr="007F0AD3" w:rsidRDefault="00CA52B4" w:rsidP="0026488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  <w:r w:rsidRPr="007F0AD3">
              <w:rPr>
                <w:rFonts w:ascii="GHEA Grapalat" w:hAnsi="GHEA Grapalat"/>
                <w:sz w:val="20"/>
              </w:rPr>
              <w:t>0 000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A52B4" w:rsidRPr="007F0AD3" w:rsidRDefault="00CA52B4" w:rsidP="0026488D">
            <w:pPr>
              <w:rPr>
                <w:rFonts w:ascii="GHEA Grapalat" w:hAnsi="GHEA Grapalat"/>
                <w:sz w:val="20"/>
              </w:rPr>
            </w:pPr>
            <w:r w:rsidRPr="00CA52B4">
              <w:rPr>
                <w:rFonts w:ascii="GHEA Grapalat" w:hAnsi="GHEA Grapalat"/>
                <w:sz w:val="20"/>
              </w:rPr>
              <w:t>350 000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CA52B4" w:rsidRPr="007F0AD3" w:rsidRDefault="00CA52B4" w:rsidP="0026488D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7F0AD3"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CA52B4" w:rsidRPr="007F0AD3" w:rsidRDefault="00CA52B4" w:rsidP="0026488D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7F0AD3"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CA52B4" w:rsidRPr="007F0AD3" w:rsidRDefault="00CA52B4" w:rsidP="0026488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18"/>
                <w:lang w:eastAsia="ru-RU"/>
              </w:rPr>
            </w:pPr>
            <w:r w:rsidRPr="00CA52B4">
              <w:rPr>
                <w:rFonts w:ascii="GHEA Grapalat" w:eastAsia="Times New Roman" w:hAnsi="GHEA Grapalat" w:cs="Times New Roman"/>
                <w:sz w:val="20"/>
                <w:szCs w:val="18"/>
                <w:lang w:eastAsia="ru-RU"/>
              </w:rPr>
              <w:t>350 000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CA52B4" w:rsidRPr="007F0AD3" w:rsidRDefault="00CA52B4" w:rsidP="00CA5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eastAsia="ru-RU"/>
              </w:rPr>
            </w:pPr>
            <w:r w:rsidRPr="00CA52B4">
              <w:rPr>
                <w:rFonts w:ascii="GHEA Grapalat" w:eastAsia="Times New Roman" w:hAnsi="GHEA Grapalat" w:cs="Times New Roman"/>
                <w:sz w:val="20"/>
                <w:szCs w:val="18"/>
                <w:lang w:eastAsia="ru-RU"/>
              </w:rPr>
              <w:t>350 000</w:t>
            </w:r>
          </w:p>
        </w:tc>
      </w:tr>
      <w:tr w:rsidR="00CA52B4" w:rsidRPr="003E2E6F" w:rsidTr="0026488D">
        <w:trPr>
          <w:gridAfter w:val="1"/>
          <w:wAfter w:w="236" w:type="dxa"/>
          <w:trHeight w:val="290"/>
        </w:trPr>
        <w:tc>
          <w:tcPr>
            <w:tcW w:w="3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CA52B4" w:rsidRPr="003E2E6F" w:rsidTr="0026488D">
        <w:trPr>
          <w:gridAfter w:val="1"/>
          <w:wAfter w:w="236" w:type="dxa"/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</w:trPr>
        <w:tc>
          <w:tcPr>
            <w:tcW w:w="1134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A52B4" w:rsidRPr="003E2E6F" w:rsidTr="0026488D">
        <w:trPr>
          <w:gridAfter w:val="1"/>
          <w:wAfter w:w="236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2" w:type="dxa"/>
            <w:gridSpan w:val="3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A52B4" w:rsidRPr="003E2E6F" w:rsidTr="0026488D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գործունեությանը</w:t>
            </w:r>
            <w:proofErr w:type="spellEnd"/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Մասնա-գիտա-կան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ind w:right="381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րկ</w:t>
            </w:r>
            <w:proofErr w:type="spellEnd"/>
          </w:p>
        </w:tc>
      </w:tr>
      <w:tr w:rsidR="00CA52B4" w:rsidRPr="003E2E6F" w:rsidTr="0026488D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344"/>
        </w:trPr>
        <w:tc>
          <w:tcPr>
            <w:tcW w:w="3699" w:type="dxa"/>
            <w:gridSpan w:val="11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4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3E2E6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CA52B4" w:rsidRPr="003E2E6F" w:rsidTr="0026488D">
        <w:trPr>
          <w:gridAfter w:val="1"/>
          <w:wAfter w:w="236" w:type="dxa"/>
          <w:trHeight w:val="344"/>
        </w:trPr>
        <w:tc>
          <w:tcPr>
            <w:tcW w:w="369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4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289"/>
        </w:trPr>
        <w:tc>
          <w:tcPr>
            <w:tcW w:w="1134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346"/>
        </w:trPr>
        <w:tc>
          <w:tcPr>
            <w:tcW w:w="60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9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A5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26.02.2026թ.</w:t>
            </w:r>
          </w:p>
        </w:tc>
      </w:tr>
      <w:tr w:rsidR="00CA52B4" w:rsidRPr="003E2E6F" w:rsidTr="0026488D">
        <w:trPr>
          <w:gridAfter w:val="1"/>
          <w:wAfter w:w="236" w:type="dxa"/>
          <w:trHeight w:val="92"/>
        </w:trPr>
        <w:tc>
          <w:tcPr>
            <w:tcW w:w="6046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2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9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92"/>
        </w:trPr>
        <w:tc>
          <w:tcPr>
            <w:tcW w:w="6046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94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կիրառվել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344"/>
        </w:trPr>
        <w:tc>
          <w:tcPr>
            <w:tcW w:w="6046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294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CA5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26.02.2026թ.</w:t>
            </w:r>
          </w:p>
        </w:tc>
      </w:tr>
      <w:tr w:rsidR="00CA52B4" w:rsidRPr="003E2E6F" w:rsidTr="0026488D">
        <w:trPr>
          <w:gridAfter w:val="1"/>
          <w:wAfter w:w="236" w:type="dxa"/>
          <w:trHeight w:val="344"/>
        </w:trPr>
        <w:tc>
          <w:tcPr>
            <w:tcW w:w="6046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94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CA5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26.02.2026թ.</w:t>
            </w:r>
          </w:p>
        </w:tc>
      </w:tr>
      <w:tr w:rsidR="00CA52B4" w:rsidRPr="003E2E6F" w:rsidTr="0026488D">
        <w:trPr>
          <w:gridAfter w:val="1"/>
          <w:wAfter w:w="236" w:type="dxa"/>
          <w:trHeight w:val="344"/>
        </w:trPr>
        <w:tc>
          <w:tcPr>
            <w:tcW w:w="6046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94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CA5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26.02.2026թ.</w:t>
            </w:r>
          </w:p>
        </w:tc>
      </w:tr>
      <w:tr w:rsidR="00CA52B4" w:rsidRPr="003E2E6F" w:rsidTr="0026488D">
        <w:trPr>
          <w:gridAfter w:val="1"/>
          <w:wAfter w:w="236" w:type="dxa"/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712" w:type="dxa"/>
            <w:gridSpan w:val="5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816" w:type="dxa"/>
            <w:gridSpan w:val="39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1" w:type="dxa"/>
            <w:gridSpan w:val="7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2" w:type="dxa"/>
            <w:gridSpan w:val="5"/>
            <w:vMerge w:val="restart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1964" w:type="dxa"/>
            <w:gridSpan w:val="9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7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2" w:type="dxa"/>
            <w:gridSpan w:val="5"/>
            <w:vMerge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4" w:type="dxa"/>
            <w:gridSpan w:val="9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ind w:hanging="91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12" w:type="dxa"/>
            <w:gridSpan w:val="5"/>
            <w:shd w:val="clear" w:color="auto" w:fill="auto"/>
          </w:tcPr>
          <w:p w:rsidR="00CA52B4" w:rsidRPr="00DA3D67" w:rsidRDefault="00CA52B4" w:rsidP="0026488D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</w:pPr>
            <w:r w:rsidRPr="00CA52B4"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  <w:t>«ԹԻ ԷՖ ԱՐՔԻԹԵՔԹՍ»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CA52B4" w:rsidRPr="00651EE6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CA52B4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N ՀՀ-ԱՄ-ԱՀ- ՄԱԽԾՁԲ-14/26</w:t>
            </w:r>
            <w:bookmarkStart w:id="0" w:name="_GoBack"/>
            <w:bookmarkEnd w:id="0"/>
          </w:p>
        </w:tc>
        <w:tc>
          <w:tcPr>
            <w:tcW w:w="1311" w:type="dxa"/>
            <w:gridSpan w:val="7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17 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proofErr w:type="gram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..</w:t>
            </w:r>
            <w:proofErr w:type="gramEnd"/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CA52B4" w:rsidRPr="00CF1698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մտնելուց</w:t>
            </w:r>
            <w:proofErr w:type="spellEnd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20-րդ </w:t>
            </w:r>
            <w:proofErr w:type="spellStart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օրացույցային</w:t>
            </w:r>
            <w:proofErr w:type="spellEnd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օրը</w:t>
            </w:r>
            <w:proofErr w:type="spellEnd"/>
            <w:r w:rsidRPr="00651E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CA52B4" w:rsidRDefault="00CA52B4" w:rsidP="0026488D">
            <w:r w:rsidRPr="00010D82">
              <w:t>600 000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A52B4" w:rsidRDefault="00CA52B4" w:rsidP="0026488D">
            <w:r w:rsidRPr="00010D82">
              <w:t>600 000</w:t>
            </w:r>
          </w:p>
        </w:tc>
      </w:tr>
      <w:tr w:rsidR="00CA52B4" w:rsidRPr="003E2E6F" w:rsidTr="0026488D">
        <w:trPr>
          <w:gridAfter w:val="1"/>
          <w:wAfter w:w="236" w:type="dxa"/>
          <w:trHeight w:val="146"/>
        </w:trPr>
        <w:tc>
          <w:tcPr>
            <w:tcW w:w="11340" w:type="dxa"/>
            <w:gridSpan w:val="46"/>
            <w:shd w:val="clear" w:color="auto" w:fill="auto"/>
            <w:vAlign w:val="center"/>
          </w:tcPr>
          <w:p w:rsidR="00CA52B4" w:rsidRPr="00010D82" w:rsidRDefault="00CA52B4" w:rsidP="0026488D">
            <w:pPr>
              <w:jc w:val="center"/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11" w:type="dxa"/>
            <w:gridSpan w:val="7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026" w:type="dxa"/>
            <w:gridSpan w:val="14"/>
            <w:shd w:val="clear" w:color="auto" w:fill="auto"/>
            <w:vAlign w:val="center"/>
          </w:tcPr>
          <w:p w:rsidR="00CA52B4" w:rsidRPr="00010D82" w:rsidRDefault="00CA52B4" w:rsidP="0026488D"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12" w:type="dxa"/>
            <w:gridSpan w:val="5"/>
            <w:shd w:val="clear" w:color="auto" w:fill="auto"/>
          </w:tcPr>
          <w:p w:rsidR="00CA52B4" w:rsidRPr="00537E9C" w:rsidRDefault="00CA52B4" w:rsidP="0026488D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</w:pPr>
            <w:r w:rsidRPr="00CA52B4"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  <w:t>«ԹԻ ԷՖ ԱՐՔԻԹԵՔԹՍ»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CA52B4" w:rsidRPr="00DA3D67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</w:pPr>
            <w:r w:rsidRPr="00CA52B4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ՀՀ, ք. Երևան, Հանրապետության փ., շ</w:t>
            </w:r>
            <w:r w:rsidRPr="00CA52B4">
              <w:rPr>
                <w:rFonts w:ascii="Cambria Math" w:eastAsia="Times New Roman" w:hAnsi="Cambria Math" w:cs="Cambria Math"/>
                <w:b/>
                <w:sz w:val="16"/>
                <w:szCs w:val="20"/>
                <w:lang w:val="es-ES" w:eastAsia="ru-RU"/>
              </w:rPr>
              <w:t>․</w:t>
            </w:r>
            <w:r w:rsidRPr="00CA52B4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 79, </w:t>
            </w:r>
            <w:r w:rsidRPr="00CA52B4">
              <w:rPr>
                <w:rFonts w:ascii="GHEA Grapalat" w:eastAsia="Times New Roman" w:hAnsi="GHEA Grapalat" w:cs="GHEA Grapalat"/>
                <w:b/>
                <w:sz w:val="16"/>
                <w:szCs w:val="20"/>
                <w:lang w:val="es-ES" w:eastAsia="ru-RU"/>
              </w:rPr>
              <w:t>բն</w:t>
            </w:r>
            <w:r w:rsidRPr="00CA52B4">
              <w:rPr>
                <w:rFonts w:ascii="Cambria Math" w:eastAsia="Times New Roman" w:hAnsi="Cambria Math" w:cs="Cambria Math"/>
                <w:b/>
                <w:sz w:val="16"/>
                <w:szCs w:val="20"/>
                <w:lang w:val="es-ES" w:eastAsia="ru-RU"/>
              </w:rPr>
              <w:t>․</w:t>
            </w:r>
            <w:r w:rsidRPr="00CA52B4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 4, </w:t>
            </w:r>
            <w:r w:rsidRPr="00CA52B4">
              <w:rPr>
                <w:rFonts w:ascii="GHEA Grapalat" w:eastAsia="Times New Roman" w:hAnsi="GHEA Grapalat" w:cs="GHEA Grapalat"/>
                <w:b/>
                <w:sz w:val="16"/>
                <w:szCs w:val="20"/>
                <w:lang w:val="es-ES" w:eastAsia="ru-RU"/>
              </w:rPr>
              <w:t>էլ</w:t>
            </w:r>
            <w:r w:rsidRPr="00CA52B4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. </w:t>
            </w:r>
            <w:r w:rsidRPr="00CA52B4">
              <w:rPr>
                <w:rFonts w:ascii="GHEA Grapalat" w:eastAsia="Times New Roman" w:hAnsi="GHEA Grapalat" w:cs="GHEA Grapalat"/>
                <w:b/>
                <w:sz w:val="16"/>
                <w:szCs w:val="20"/>
                <w:lang w:val="es-ES" w:eastAsia="ru-RU"/>
              </w:rPr>
              <w:t>փոստ</w:t>
            </w:r>
          </w:p>
        </w:tc>
        <w:tc>
          <w:tcPr>
            <w:tcW w:w="1311" w:type="dxa"/>
            <w:gridSpan w:val="7"/>
            <w:shd w:val="clear" w:color="auto" w:fill="auto"/>
            <w:vAlign w:val="center"/>
          </w:tcPr>
          <w:p w:rsidR="00CA52B4" w:rsidRPr="00C17199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CA52B4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ashot@tfplusa.com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CA52B4" w:rsidRPr="00CA52B4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CA52B4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15700 25947190100</w:t>
            </w:r>
          </w:p>
        </w:tc>
        <w:tc>
          <w:tcPr>
            <w:tcW w:w="3026" w:type="dxa"/>
            <w:gridSpan w:val="14"/>
            <w:shd w:val="clear" w:color="auto" w:fill="auto"/>
            <w:vAlign w:val="bottom"/>
          </w:tcPr>
          <w:p w:rsidR="00CA52B4" w:rsidRPr="00C17199" w:rsidRDefault="00CA52B4" w:rsidP="0026488D">
            <w:pPr>
              <w:jc w:val="center"/>
              <w:rPr>
                <w:rFonts w:ascii="GHEA Grapalat" w:hAnsi="GHEA Grapalat"/>
                <w:b/>
              </w:rPr>
            </w:pPr>
            <w:r w:rsidRPr="00CA52B4">
              <w:rPr>
                <w:rFonts w:ascii="GHEA Grapalat" w:hAnsi="GHEA Grapalat"/>
                <w:b/>
              </w:rPr>
              <w:t xml:space="preserve">00164887    </w:t>
            </w:r>
          </w:p>
        </w:tc>
      </w:tr>
      <w:tr w:rsidR="00CA52B4" w:rsidRPr="00272541" w:rsidTr="0026488D">
        <w:trPr>
          <w:gridAfter w:val="1"/>
          <w:wAfter w:w="236" w:type="dxa"/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CA52B4" w:rsidRPr="00272541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52B4" w:rsidRPr="003E2E6F" w:rsidTr="00264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200"/>
        </w:trPr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A52B4" w:rsidRPr="003E2E6F" w:rsidTr="0026488D">
        <w:trPr>
          <w:gridAfter w:val="1"/>
          <w:wAfter w:w="236" w:type="dxa"/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475"/>
        </w:trPr>
        <w:tc>
          <w:tcPr>
            <w:tcW w:w="45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ներգրավման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նպատակով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&lt;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&gt;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համաձայն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իրականացված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հրապարակումների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տեղեկությունները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680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Հրապարակումները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իրականացվել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են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&lt;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&gt;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համաձայն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427"/>
        </w:trPr>
        <w:tc>
          <w:tcPr>
            <w:tcW w:w="45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շրջանակներում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հակաօրինական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գործողություններ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հայտնաբերվելու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դեպքում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դրանց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և</w:t>
            </w:r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այդ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կապակցությամբ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ձեռնարկված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գործողությունների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նկարագիրը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68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շրջանակներում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հակաօրինական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գործողություններ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հայտնաբերվել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288"/>
        </w:trPr>
        <w:tc>
          <w:tcPr>
            <w:tcW w:w="1134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427"/>
        </w:trPr>
        <w:tc>
          <w:tcPr>
            <w:tcW w:w="45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ներկայացված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բողոքները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և</w:t>
            </w:r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դրանց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որոշումները</w:t>
            </w:r>
            <w:proofErr w:type="spellEnd"/>
          </w:p>
        </w:tc>
        <w:tc>
          <w:tcPr>
            <w:tcW w:w="68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բողոքներ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ներկայացվել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427"/>
        </w:trPr>
        <w:tc>
          <w:tcPr>
            <w:tcW w:w="45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A52B4" w:rsidRPr="003E2E6F" w:rsidTr="0026488D">
        <w:trPr>
          <w:gridAfter w:val="1"/>
          <w:wAfter w:w="236" w:type="dxa"/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CA52B4" w:rsidRPr="003E2E6F" w:rsidRDefault="00CA52B4" w:rsidP="0026488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2B4" w:rsidRPr="003E2E6F" w:rsidTr="0026488D">
        <w:trPr>
          <w:gridAfter w:val="1"/>
          <w:wAfter w:w="236" w:type="dxa"/>
          <w:trHeight w:val="227"/>
        </w:trPr>
        <w:tc>
          <w:tcPr>
            <w:tcW w:w="11340" w:type="dxa"/>
            <w:gridSpan w:val="46"/>
            <w:shd w:val="clear" w:color="auto" w:fill="auto"/>
            <w:vAlign w:val="center"/>
          </w:tcPr>
          <w:p w:rsidR="00CA52B4" w:rsidRPr="003E2E6F" w:rsidRDefault="00CA52B4" w:rsidP="0026488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52B4" w:rsidRPr="003E2E6F" w:rsidTr="0026488D">
        <w:trPr>
          <w:gridAfter w:val="1"/>
          <w:wAfter w:w="236" w:type="dxa"/>
          <w:trHeight w:val="47"/>
        </w:trPr>
        <w:tc>
          <w:tcPr>
            <w:tcW w:w="43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9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B4" w:rsidRPr="003E2E6F" w:rsidRDefault="00CA52B4" w:rsidP="0026488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52B4" w:rsidRPr="003E2E6F" w:rsidTr="0026488D">
        <w:trPr>
          <w:gridAfter w:val="1"/>
          <w:wAfter w:w="236" w:type="dxa"/>
          <w:trHeight w:val="47"/>
        </w:trPr>
        <w:tc>
          <w:tcPr>
            <w:tcW w:w="4396" w:type="dxa"/>
            <w:gridSpan w:val="12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Հայկ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Հովսեփյան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+374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94231893</w:t>
            </w:r>
          </w:p>
        </w:tc>
        <w:tc>
          <w:tcPr>
            <w:tcW w:w="2959" w:type="dxa"/>
            <w:gridSpan w:val="12"/>
            <w:shd w:val="clear" w:color="auto" w:fill="auto"/>
            <w:vAlign w:val="center"/>
          </w:tcPr>
          <w:p w:rsidR="00CA52B4" w:rsidRPr="003E2E6F" w:rsidRDefault="00CA52B4" w:rsidP="0026488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haykhovsepyanhv@mail.ru</w:t>
            </w:r>
          </w:p>
        </w:tc>
      </w:tr>
    </w:tbl>
    <w:p w:rsidR="00CA52B4" w:rsidRPr="003E2E6F" w:rsidRDefault="00CA52B4" w:rsidP="00CA52B4">
      <w:pPr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A52B4" w:rsidRPr="003E2E6F" w:rsidRDefault="00CA52B4" w:rsidP="00CA52B4">
      <w:pPr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Պատվիրատու՝ </w:t>
      </w:r>
      <w:proofErr w:type="spellStart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>Ապարանի</w:t>
      </w:r>
      <w:proofErr w:type="spellEnd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 xml:space="preserve"> </w:t>
      </w:r>
      <w:proofErr w:type="spellStart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>համայնքապետարան</w:t>
      </w:r>
      <w:proofErr w:type="spellEnd"/>
    </w:p>
    <w:p w:rsidR="00CA52B4" w:rsidRDefault="00CA52B4" w:rsidP="00CA52B4"/>
    <w:p w:rsidR="00CA52B4" w:rsidRDefault="00CA52B4" w:rsidP="00CA52B4"/>
    <w:p w:rsidR="00EF27E1" w:rsidRDefault="00EF27E1"/>
    <w:sectPr w:rsidR="00EF27E1" w:rsidSect="00DA3D67">
      <w:footerReference w:type="even" r:id="rId5"/>
      <w:footerReference w:type="default" r:id="rId6"/>
      <w:pgSz w:w="11906" w:h="16838"/>
      <w:pgMar w:top="450" w:right="850" w:bottom="284" w:left="900" w:header="142" w:footer="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67" w:rsidRDefault="00CA52B4" w:rsidP="00DA3D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D67" w:rsidRDefault="00CA52B4" w:rsidP="00DA3D6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67" w:rsidRDefault="00CA52B4" w:rsidP="00DA3D67">
    <w:pPr>
      <w:pStyle w:val="a3"/>
      <w:framePr w:wrap="around" w:vAnchor="text" w:hAnchor="margin" w:xAlign="right" w:y="1"/>
      <w:rPr>
        <w:rStyle w:val="a5"/>
      </w:rPr>
    </w:pPr>
  </w:p>
  <w:p w:rsidR="00DA3D67" w:rsidRDefault="00CA52B4" w:rsidP="00DA3D67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B4"/>
    <w:rsid w:val="00CA52B4"/>
    <w:rsid w:val="00E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A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A52B4"/>
  </w:style>
  <w:style w:type="character" w:styleId="a5">
    <w:name w:val="page number"/>
    <w:basedOn w:val="a0"/>
    <w:rsid w:val="00CA52B4"/>
  </w:style>
  <w:style w:type="character" w:styleId="a6">
    <w:name w:val="Hyperlink"/>
    <w:basedOn w:val="a0"/>
    <w:uiPriority w:val="99"/>
    <w:unhideWhenUsed/>
    <w:rsid w:val="00CA52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A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A52B4"/>
  </w:style>
  <w:style w:type="character" w:styleId="a5">
    <w:name w:val="page number"/>
    <w:basedOn w:val="a0"/>
    <w:rsid w:val="00CA52B4"/>
  </w:style>
  <w:style w:type="character" w:styleId="a6">
    <w:name w:val="Hyperlink"/>
    <w:basedOn w:val="a0"/>
    <w:uiPriority w:val="99"/>
    <w:unhideWhenUsed/>
    <w:rsid w:val="00CA5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2026-03-05T17:56:00Z</dcterms:created>
  <dcterms:modified xsi:type="dcterms:W3CDTF">2026-03-05T18:03:00Z</dcterms:modified>
</cp:coreProperties>
</file>