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B4" w:rsidRPr="002275BC" w:rsidRDefault="001C17B4" w:rsidP="007818CF">
      <w:pPr>
        <w:spacing w:before="60" w:after="60"/>
        <w:rPr>
          <w:rFonts w:ascii="GHEA Grapalat" w:hAnsi="GHEA Grapalat" w:cs="Arial"/>
          <w:b/>
          <w:color w:val="0000FF"/>
          <w:sz w:val="24"/>
          <w:szCs w:val="24"/>
        </w:rPr>
      </w:pPr>
      <w:r w:rsidRPr="002275BC">
        <w:rPr>
          <w:rFonts w:ascii="GHEA Grapalat" w:hAnsi="GHEA Grapalat" w:cs="Arial"/>
          <w:b/>
          <w:color w:val="0000FF"/>
          <w:sz w:val="24"/>
          <w:szCs w:val="24"/>
        </w:rPr>
        <w:t xml:space="preserve">ԱՄԳ No </w:t>
      </w:r>
      <w:r w:rsidR="007818CF" w:rsidRPr="002275BC">
        <w:rPr>
          <w:rFonts w:ascii="GHEA Grapalat" w:hAnsi="GHEA Grapalat" w:cs="Arial"/>
          <w:b/>
          <w:color w:val="0000FF"/>
          <w:sz w:val="24"/>
          <w:szCs w:val="24"/>
        </w:rPr>
        <w:t>AF EIP NCB-1.5.3.3</w:t>
      </w:r>
    </w:p>
    <w:p w:rsidR="007818CF" w:rsidRPr="002275BC" w:rsidRDefault="007818CF" w:rsidP="007818CF">
      <w:pPr>
        <w:spacing w:after="120" w:line="288" w:lineRule="auto"/>
        <w:rPr>
          <w:rFonts w:ascii="GHEA Grapalat" w:hAnsi="GHEA Grapalat" w:cs="Arial"/>
          <w:b/>
          <w:color w:val="0000FF"/>
          <w:sz w:val="24"/>
          <w:szCs w:val="24"/>
        </w:rPr>
      </w:pPr>
      <w:r w:rsidRPr="002275BC">
        <w:rPr>
          <w:rFonts w:ascii="GHEA Grapalat" w:hAnsi="GHEA Grapalat" w:cs="Arial"/>
          <w:b/>
          <w:color w:val="0000FF"/>
          <w:sz w:val="24"/>
          <w:szCs w:val="24"/>
        </w:rPr>
        <w:t>ՀԱՄԱԿԱՐԳՉԱՅԻՆ ՍԱՐՔԱՎՈՐՈՒՄՆԵՐԻ ԵՎ ՊԱՐԱԳԱՆԵՐԻ ԳՆՈՒՄ ԵՐԵՎԱՆԻ, ՀՀ ՎԱՅՈՑ ՁՈՐԻ ԵՎ ՍՅՈՒՆԻՔԻ ՄԱՐԶԵՐԻ ԴՊՐՈՑՆԵՐԻ ՀԱՄԱՐ</w:t>
      </w:r>
    </w:p>
    <w:p w:rsidR="00486AAF" w:rsidRPr="002275BC" w:rsidRDefault="00486AAF" w:rsidP="001C17B4">
      <w:pPr>
        <w:spacing w:before="60" w:after="60"/>
        <w:rPr>
          <w:rFonts w:ascii="GHEA Grapalat" w:hAnsi="GHEA Grapalat" w:cs="Arial"/>
          <w:b/>
          <w:iCs/>
        </w:rPr>
      </w:pPr>
    </w:p>
    <w:p w:rsidR="001C17B4" w:rsidRPr="002275BC" w:rsidRDefault="001C17B4" w:rsidP="001C17B4">
      <w:pPr>
        <w:spacing w:after="120" w:line="288" w:lineRule="auto"/>
        <w:rPr>
          <w:rFonts w:ascii="GHEA Grapalat" w:hAnsi="GHEA Grapalat" w:cs="Arial"/>
          <w:b/>
          <w:bCs/>
          <w:i/>
          <w:iCs/>
        </w:rPr>
      </w:pPr>
      <w:proofErr w:type="spellStart"/>
      <w:r w:rsidRPr="002275BC">
        <w:rPr>
          <w:rFonts w:ascii="GHEA Grapalat" w:hAnsi="GHEA Grapalat" w:cs="Arial"/>
          <w:b/>
        </w:rPr>
        <w:t>Ծրագիր</w:t>
      </w:r>
      <w:proofErr w:type="spellEnd"/>
      <w:r w:rsidRPr="002275BC">
        <w:rPr>
          <w:rFonts w:ascii="GHEA Grapalat" w:hAnsi="GHEA Grapalat"/>
          <w:b/>
        </w:rPr>
        <w:t>՝</w:t>
      </w:r>
      <w:r w:rsidRPr="002275BC">
        <w:rPr>
          <w:rFonts w:ascii="GHEA Grapalat" w:hAnsi="GHEA Grapalat" w:cs="Arial"/>
          <w:b/>
          <w:color w:val="0000FF"/>
        </w:rPr>
        <w:t xml:space="preserve"> </w:t>
      </w:r>
      <w:proofErr w:type="spellStart"/>
      <w:r w:rsidRPr="002275BC">
        <w:rPr>
          <w:rFonts w:ascii="GHEA Grapalat" w:hAnsi="GHEA Grapalat" w:cs="Arial"/>
          <w:b/>
          <w:color w:val="0000FF"/>
        </w:rPr>
        <w:t>Կրթության</w:t>
      </w:r>
      <w:proofErr w:type="spellEnd"/>
      <w:r w:rsidRPr="002275BC">
        <w:rPr>
          <w:rFonts w:ascii="GHEA Grapalat" w:hAnsi="GHEA Grapalat" w:cs="Arial"/>
          <w:b/>
          <w:color w:val="0000FF"/>
        </w:rPr>
        <w:t xml:space="preserve"> </w:t>
      </w:r>
      <w:proofErr w:type="spellStart"/>
      <w:r w:rsidRPr="002275BC">
        <w:rPr>
          <w:rFonts w:ascii="GHEA Grapalat" w:hAnsi="GHEA Grapalat" w:cs="Arial"/>
          <w:b/>
          <w:color w:val="0000FF"/>
        </w:rPr>
        <w:t>բարելավման</w:t>
      </w:r>
      <w:proofErr w:type="spellEnd"/>
      <w:r w:rsidRPr="002275BC">
        <w:rPr>
          <w:rFonts w:ascii="GHEA Grapalat" w:hAnsi="GHEA Grapalat" w:cs="Arial"/>
          <w:b/>
          <w:color w:val="0000FF"/>
        </w:rPr>
        <w:t xml:space="preserve"> </w:t>
      </w:r>
      <w:proofErr w:type="spellStart"/>
      <w:r w:rsidRPr="002275BC">
        <w:rPr>
          <w:rFonts w:ascii="GHEA Grapalat" w:hAnsi="GHEA Grapalat" w:cs="Arial"/>
          <w:b/>
          <w:color w:val="0000FF"/>
        </w:rPr>
        <w:t>ծրագրի</w:t>
      </w:r>
      <w:proofErr w:type="spellEnd"/>
      <w:r w:rsidRPr="002275BC">
        <w:rPr>
          <w:rFonts w:ascii="GHEA Grapalat" w:hAnsi="GHEA Grapalat" w:cs="Arial"/>
          <w:b/>
          <w:color w:val="0000FF"/>
        </w:rPr>
        <w:t xml:space="preserve"> </w:t>
      </w:r>
      <w:proofErr w:type="spellStart"/>
      <w:r w:rsidRPr="002275BC">
        <w:rPr>
          <w:rFonts w:ascii="GHEA Grapalat" w:hAnsi="GHEA Grapalat" w:cs="Arial"/>
          <w:b/>
          <w:color w:val="0000FF"/>
        </w:rPr>
        <w:t>լրացուցիչ</w:t>
      </w:r>
      <w:proofErr w:type="spellEnd"/>
      <w:r w:rsidRPr="002275BC">
        <w:rPr>
          <w:rFonts w:ascii="GHEA Grapalat" w:hAnsi="GHEA Grapalat" w:cs="Arial"/>
          <w:b/>
          <w:color w:val="0000FF"/>
        </w:rPr>
        <w:t xml:space="preserve"> </w:t>
      </w:r>
      <w:proofErr w:type="spellStart"/>
      <w:r w:rsidRPr="002275BC">
        <w:rPr>
          <w:rFonts w:ascii="GHEA Grapalat" w:hAnsi="GHEA Grapalat" w:cs="Arial"/>
          <w:b/>
          <w:color w:val="0000FF"/>
        </w:rPr>
        <w:t>ֆինանսավորում</w:t>
      </w:r>
      <w:proofErr w:type="spellEnd"/>
    </w:p>
    <w:p w:rsidR="001C17B4" w:rsidRPr="002275BC" w:rsidRDefault="001C17B4" w:rsidP="001C17B4">
      <w:pPr>
        <w:spacing w:after="120" w:line="288" w:lineRule="auto"/>
        <w:rPr>
          <w:rFonts w:ascii="GHEA Grapalat" w:hAnsi="GHEA Grapalat" w:cs="Arial"/>
          <w:b/>
        </w:rPr>
      </w:pPr>
      <w:proofErr w:type="spellStart"/>
      <w:r w:rsidRPr="002275BC">
        <w:rPr>
          <w:rFonts w:ascii="GHEA Grapalat" w:hAnsi="GHEA Grapalat" w:cs="Arial"/>
          <w:b/>
          <w:iCs/>
        </w:rPr>
        <w:t>Գնորդ</w:t>
      </w:r>
      <w:proofErr w:type="spellEnd"/>
      <w:r w:rsidRPr="002275BC">
        <w:rPr>
          <w:rFonts w:ascii="GHEA Grapalat" w:hAnsi="GHEA Grapalat" w:cs="Arial"/>
          <w:b/>
          <w:iCs/>
        </w:rPr>
        <w:t xml:space="preserve">` </w:t>
      </w:r>
      <w:r w:rsidRPr="002275BC">
        <w:rPr>
          <w:rFonts w:ascii="GHEA Grapalat" w:hAnsi="GHEA Grapalat"/>
          <w:b/>
          <w:color w:val="0000FF"/>
        </w:rPr>
        <w:t>«</w:t>
      </w:r>
      <w:proofErr w:type="spellStart"/>
      <w:r w:rsidRPr="002275BC">
        <w:rPr>
          <w:rFonts w:ascii="GHEA Grapalat" w:hAnsi="GHEA Grapalat"/>
          <w:b/>
          <w:color w:val="0000FF"/>
        </w:rPr>
        <w:t>Կրթական</w:t>
      </w:r>
      <w:proofErr w:type="spellEnd"/>
      <w:r w:rsidRPr="002275BC">
        <w:rPr>
          <w:rFonts w:ascii="GHEA Grapalat" w:hAnsi="GHEA Grapalat"/>
          <w:b/>
          <w:color w:val="0000FF"/>
        </w:rPr>
        <w:t xml:space="preserve"> </w:t>
      </w:r>
      <w:proofErr w:type="spellStart"/>
      <w:r w:rsidRPr="002275BC">
        <w:rPr>
          <w:rFonts w:ascii="GHEA Grapalat" w:hAnsi="GHEA Grapalat"/>
          <w:b/>
          <w:color w:val="0000FF"/>
        </w:rPr>
        <w:t>ծրագրերի</w:t>
      </w:r>
      <w:proofErr w:type="spellEnd"/>
      <w:r w:rsidRPr="002275BC">
        <w:rPr>
          <w:rFonts w:ascii="GHEA Grapalat" w:hAnsi="GHEA Grapalat"/>
          <w:b/>
          <w:color w:val="0000FF"/>
        </w:rPr>
        <w:t xml:space="preserve"> </w:t>
      </w:r>
      <w:proofErr w:type="spellStart"/>
      <w:r w:rsidRPr="002275BC">
        <w:rPr>
          <w:rFonts w:ascii="GHEA Grapalat" w:hAnsi="GHEA Grapalat"/>
          <w:b/>
          <w:color w:val="0000FF"/>
        </w:rPr>
        <w:t>կենտրոն</w:t>
      </w:r>
      <w:proofErr w:type="spellEnd"/>
      <w:r w:rsidRPr="002275BC">
        <w:rPr>
          <w:rFonts w:ascii="GHEA Grapalat" w:hAnsi="GHEA Grapalat"/>
          <w:b/>
          <w:color w:val="0000FF"/>
        </w:rPr>
        <w:t>» ԾԻԳ ՊՀ</w:t>
      </w:r>
    </w:p>
    <w:p w:rsidR="001C17B4" w:rsidRPr="002275BC" w:rsidRDefault="001C17B4" w:rsidP="001C17B4">
      <w:pPr>
        <w:spacing w:after="120" w:line="288" w:lineRule="auto"/>
        <w:rPr>
          <w:rFonts w:ascii="GHEA Grapalat" w:hAnsi="GHEA Grapalat"/>
          <w:b/>
          <w:color w:val="0000FF"/>
        </w:rPr>
      </w:pPr>
      <w:proofErr w:type="spellStart"/>
      <w:r w:rsidRPr="002275BC">
        <w:rPr>
          <w:rFonts w:ascii="GHEA Grapalat" w:hAnsi="GHEA Grapalat" w:cs="Arial"/>
          <w:b/>
        </w:rPr>
        <w:t>Երկիր</w:t>
      </w:r>
      <w:proofErr w:type="spellEnd"/>
      <w:r w:rsidRPr="002275BC">
        <w:rPr>
          <w:rFonts w:ascii="GHEA Grapalat" w:hAnsi="GHEA Grapalat" w:cs="Arial"/>
          <w:b/>
        </w:rPr>
        <w:t xml:space="preserve">` </w:t>
      </w:r>
      <w:proofErr w:type="spellStart"/>
      <w:r w:rsidRPr="002275BC">
        <w:rPr>
          <w:rFonts w:ascii="GHEA Grapalat" w:hAnsi="GHEA Grapalat"/>
          <w:b/>
          <w:color w:val="0000FF"/>
        </w:rPr>
        <w:t>Հայաստանի</w:t>
      </w:r>
      <w:proofErr w:type="spellEnd"/>
      <w:r w:rsidRPr="002275BC">
        <w:rPr>
          <w:rFonts w:ascii="GHEA Grapalat" w:hAnsi="GHEA Grapalat"/>
          <w:b/>
          <w:color w:val="0000FF"/>
        </w:rPr>
        <w:t xml:space="preserve"> </w:t>
      </w:r>
      <w:proofErr w:type="spellStart"/>
      <w:r w:rsidRPr="002275BC">
        <w:rPr>
          <w:rFonts w:ascii="GHEA Grapalat" w:hAnsi="GHEA Grapalat"/>
          <w:b/>
          <w:color w:val="0000FF"/>
        </w:rPr>
        <w:t>Հանրապետություն</w:t>
      </w:r>
      <w:proofErr w:type="spellEnd"/>
    </w:p>
    <w:p w:rsidR="00486AAF" w:rsidRPr="002275BC" w:rsidRDefault="00486AAF" w:rsidP="001C17B4">
      <w:pPr>
        <w:spacing w:after="120" w:line="240" w:lineRule="auto"/>
        <w:rPr>
          <w:rFonts w:ascii="GHEA Grapalat" w:eastAsia="Calibri" w:hAnsi="GHEA Grapalat" w:cs="Times New Roman"/>
          <w:b/>
          <w:lang w:bidi="en-US"/>
        </w:rPr>
      </w:pPr>
    </w:p>
    <w:p w:rsidR="001C17B4" w:rsidRPr="002275BC" w:rsidRDefault="001C17B4" w:rsidP="001C17B4">
      <w:pPr>
        <w:spacing w:after="120" w:line="240" w:lineRule="auto"/>
        <w:rPr>
          <w:rFonts w:ascii="GHEA Grapalat" w:eastAsia="Calibri" w:hAnsi="GHEA Grapalat" w:cs="Times New Roman"/>
          <w:b/>
          <w:lang w:bidi="en-US"/>
        </w:rPr>
      </w:pPr>
      <w:proofErr w:type="spellStart"/>
      <w:proofErr w:type="gramStart"/>
      <w:r w:rsidRPr="002275BC">
        <w:rPr>
          <w:rFonts w:ascii="GHEA Grapalat" w:eastAsia="Calibri" w:hAnsi="GHEA Grapalat" w:cs="Times New Roman"/>
          <w:b/>
          <w:lang w:bidi="en-US"/>
        </w:rPr>
        <w:t>Պարզաբանում</w:t>
      </w:r>
      <w:proofErr w:type="spellEnd"/>
      <w:r w:rsidRPr="002275BC">
        <w:rPr>
          <w:rFonts w:ascii="GHEA Grapalat" w:eastAsia="Calibri" w:hAnsi="GHEA Grapalat" w:cs="Times New Roman"/>
          <w:b/>
          <w:lang w:bidi="en-US"/>
        </w:rPr>
        <w:t xml:space="preserve">  1</w:t>
      </w:r>
      <w:proofErr w:type="gramEnd"/>
      <w:r w:rsidRPr="002275BC">
        <w:rPr>
          <w:rFonts w:ascii="GHEA Grapalat" w:eastAsia="Calibri" w:hAnsi="GHEA Grapalat" w:cs="Times New Roman"/>
          <w:b/>
          <w:lang w:bidi="en-US"/>
        </w:rPr>
        <w:t xml:space="preserve">, </w:t>
      </w:r>
      <w:r w:rsidR="007818CF" w:rsidRPr="002275BC">
        <w:rPr>
          <w:rFonts w:ascii="GHEA Grapalat" w:eastAsia="Calibri" w:hAnsi="GHEA Grapalat" w:cs="Times New Roman"/>
          <w:b/>
          <w:lang w:bidi="en-US"/>
        </w:rPr>
        <w:t>02</w:t>
      </w:r>
      <w:r w:rsidRPr="002275BC">
        <w:rPr>
          <w:rFonts w:ascii="GHEA Grapalat" w:eastAsia="Calibri" w:hAnsi="GHEA Grapalat" w:cs="Times New Roman"/>
          <w:b/>
          <w:lang w:bidi="en-US"/>
        </w:rPr>
        <w:t>.</w:t>
      </w:r>
      <w:r w:rsidR="007818CF" w:rsidRPr="002275BC">
        <w:rPr>
          <w:rFonts w:ascii="GHEA Grapalat" w:eastAsia="Calibri" w:hAnsi="GHEA Grapalat" w:cs="Times New Roman"/>
          <w:b/>
          <w:lang w:bidi="en-US"/>
        </w:rPr>
        <w:t>11</w:t>
      </w:r>
      <w:r w:rsidRPr="002275BC">
        <w:rPr>
          <w:rFonts w:ascii="GHEA Grapalat" w:eastAsia="Calibri" w:hAnsi="GHEA Grapalat" w:cs="Times New Roman"/>
          <w:b/>
          <w:lang w:bidi="en-US"/>
        </w:rPr>
        <w:t xml:space="preserve">.2024թ. </w:t>
      </w:r>
      <w:proofErr w:type="spellStart"/>
      <w:proofErr w:type="gramStart"/>
      <w:r w:rsidRPr="002275BC">
        <w:rPr>
          <w:rFonts w:ascii="GHEA Grapalat" w:eastAsia="Calibri" w:hAnsi="GHEA Grapalat" w:cs="Times New Roman"/>
          <w:b/>
          <w:lang w:bidi="en-US"/>
        </w:rPr>
        <w:t>ստացված</w:t>
      </w:r>
      <w:proofErr w:type="spellEnd"/>
      <w:proofErr w:type="gramEnd"/>
      <w:r w:rsidRPr="002275BC">
        <w:rPr>
          <w:rFonts w:ascii="GHEA Grapalat" w:eastAsia="Calibri" w:hAnsi="GHEA Grapalat" w:cs="Times New Roman"/>
          <w:b/>
          <w:lang w:bidi="en-US"/>
        </w:rPr>
        <w:t xml:space="preserve"> </w:t>
      </w:r>
      <w:proofErr w:type="spellStart"/>
      <w:r w:rsidRPr="002275BC">
        <w:rPr>
          <w:rFonts w:ascii="GHEA Grapalat" w:eastAsia="Calibri" w:hAnsi="GHEA Grapalat" w:cs="Times New Roman"/>
          <w:b/>
          <w:lang w:bidi="en-US"/>
        </w:rPr>
        <w:t>հարցման</w:t>
      </w:r>
      <w:proofErr w:type="spellEnd"/>
    </w:p>
    <w:p w:rsidR="001C17B4" w:rsidRPr="002275BC" w:rsidRDefault="001C17B4" w:rsidP="001C17B4">
      <w:pPr>
        <w:rPr>
          <w:rFonts w:ascii="GHEA Grapalat" w:hAnsi="GHEA Grapalat" w:cs="Sylfaen"/>
        </w:rPr>
      </w:pPr>
    </w:p>
    <w:p w:rsidR="00212588" w:rsidRPr="002275BC" w:rsidRDefault="001C17B4" w:rsidP="00212588">
      <w:pPr>
        <w:rPr>
          <w:rFonts w:ascii="GHEA Grapalat" w:hAnsi="GHEA Grapalat"/>
          <w:sz w:val="24"/>
          <w:szCs w:val="24"/>
        </w:rPr>
      </w:pPr>
      <w:r w:rsidRPr="002275BC">
        <w:rPr>
          <w:rFonts w:ascii="GHEA Grapalat" w:hAnsi="GHEA Grapalat" w:cs="Sylfaen"/>
        </w:rPr>
        <w:t>1</w:t>
      </w:r>
      <w:r w:rsidR="00212588" w:rsidRPr="002275BC">
        <w:rPr>
          <w:rFonts w:ascii="GHEA Grapalat" w:hAnsi="GHEA Grapalat" w:cs="Sylfaen"/>
        </w:rPr>
        <w:t xml:space="preserve">. </w:t>
      </w:r>
      <w:r w:rsidR="00212588" w:rsidRPr="002275BC">
        <w:rPr>
          <w:rFonts w:ascii="GHEA Grapalat" w:hAnsi="GHEA Grapalat"/>
          <w:sz w:val="24"/>
          <w:szCs w:val="24"/>
        </w:rPr>
        <w:t xml:space="preserve"> Could you please clarify if we can quote for parts of the equipment? Or any quote should be for the full list of the equipment?</w:t>
      </w:r>
    </w:p>
    <w:p w:rsidR="001C17B4" w:rsidRPr="002275BC" w:rsidRDefault="001C17B4">
      <w:pPr>
        <w:rPr>
          <w:rFonts w:ascii="GHEA Grapalat" w:hAnsi="GHEA Grapalat"/>
        </w:rPr>
      </w:pPr>
      <w:proofErr w:type="spellStart"/>
      <w:r w:rsidRPr="002275BC">
        <w:rPr>
          <w:rFonts w:ascii="GHEA Grapalat" w:hAnsi="GHEA Grapalat" w:cs="Sylfaen"/>
          <w:b/>
          <w:u w:val="single"/>
        </w:rPr>
        <w:t>Պատասխան</w:t>
      </w:r>
      <w:proofErr w:type="spellEnd"/>
      <w:r w:rsidRPr="002275BC">
        <w:rPr>
          <w:rFonts w:ascii="GHEA Grapalat" w:hAnsi="GHEA Grapalat" w:cs="Sylfaen"/>
        </w:rPr>
        <w:t xml:space="preserve"> </w:t>
      </w:r>
      <w:r w:rsidRPr="002275BC">
        <w:rPr>
          <w:rFonts w:ascii="GHEA Grapalat" w:hAnsi="GHEA Grapalat"/>
        </w:rPr>
        <w:t xml:space="preserve">՝ </w:t>
      </w:r>
    </w:p>
    <w:tbl>
      <w:tblPr>
        <w:tblStyle w:val="TableGrid"/>
        <w:tblW w:w="0" w:type="auto"/>
        <w:tblInd w:w="-432" w:type="dxa"/>
        <w:tblLook w:val="04A0"/>
      </w:tblPr>
      <w:tblGrid>
        <w:gridCol w:w="5220"/>
        <w:gridCol w:w="5117"/>
      </w:tblGrid>
      <w:tr w:rsidR="008D314C" w:rsidRPr="002275BC" w:rsidTr="008D314C">
        <w:tc>
          <w:tcPr>
            <w:tcW w:w="5220" w:type="dxa"/>
          </w:tcPr>
          <w:p w:rsidR="008D314C" w:rsidRPr="002275BC" w:rsidRDefault="008D314C" w:rsidP="008D314C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Ինչպես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սահմանված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է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մրցութային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փաստաթղթի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Հրահանգներ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մրցույթի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մասնակիցներին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բաժնի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14.6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կետով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, </w:t>
            </w:r>
          </w:p>
          <w:p w:rsidR="008D314C" w:rsidRPr="002275BC" w:rsidRDefault="008D314C" w:rsidP="008D314C">
            <w:pPr>
              <w:rPr>
                <w:rFonts w:ascii="GHEA Grapalat" w:hAnsi="GHEA Grapalat"/>
                <w:sz w:val="20"/>
                <w:szCs w:val="20"/>
              </w:rPr>
            </w:pPr>
            <w:r w:rsidRPr="002275BC">
              <w:rPr>
                <w:rFonts w:ascii="GHEA Grapalat" w:hAnsi="GHEA Grapalat"/>
                <w:sz w:val="20"/>
                <w:szCs w:val="20"/>
              </w:rPr>
              <w:t>&lt;&lt;..</w:t>
            </w:r>
            <w:proofErr w:type="spellStart"/>
            <w:proofErr w:type="gramStart"/>
            <w:r w:rsidRPr="002275BC">
              <w:rPr>
                <w:rFonts w:ascii="GHEA Grapalat" w:hAnsi="GHEA Grapalat"/>
                <w:sz w:val="20"/>
                <w:szCs w:val="20"/>
              </w:rPr>
              <w:t>հայտեր</w:t>
            </w:r>
            <w:proofErr w:type="spellEnd"/>
            <w:proofErr w:type="gram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ընդունվում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են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ինչպես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առանձին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չափաբաժինների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պայմանագրերի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այնպես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էլ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չափաբաժինների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փաթեթների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ցանկացած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համակցման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Եթե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ՄՏԱ-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ով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այլ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բան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սահմանված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չէ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ապա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առաջարկված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գները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պետք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է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համապատասխանեն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ինչպես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յուրաքանչյուր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չափաբաժնում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սահմանված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ապրանքատեսակների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100%-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ին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այնպես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էլ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չափաբաժնի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յուրաքանչյուր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ապրաքատեսակի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քանակների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100%-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ին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>:&gt;&gt;</w:t>
            </w:r>
          </w:p>
          <w:p w:rsidR="008D314C" w:rsidRPr="002275BC" w:rsidRDefault="008D314C" w:rsidP="008D314C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Իր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հերթին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>,  ՄՏԱ-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ով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սահմանված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է </w:t>
            </w:r>
          </w:p>
          <w:p w:rsidR="008D314C" w:rsidRPr="002275BC" w:rsidRDefault="008D314C" w:rsidP="008D314C">
            <w:pPr>
              <w:rPr>
                <w:rFonts w:ascii="GHEA Grapalat" w:hAnsi="GHEA Grapalat"/>
                <w:sz w:val="20"/>
                <w:szCs w:val="20"/>
              </w:rPr>
            </w:pPr>
            <w:r w:rsidRPr="002275BC">
              <w:rPr>
                <w:rFonts w:ascii="GHEA Grapalat" w:hAnsi="GHEA Grapalat"/>
                <w:sz w:val="20"/>
                <w:szCs w:val="20"/>
              </w:rPr>
              <w:t>&lt;&lt;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Պայմանագրի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առաջարկված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գինը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պետք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է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համապատասխանի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պայմանագրի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նշված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ապրանքների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100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տոկոսին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: </w:t>
            </w:r>
          </w:p>
          <w:p w:rsidR="008D314C" w:rsidRPr="002275BC" w:rsidRDefault="008D314C" w:rsidP="008D314C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Պայմանագրի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յուրաքանչյուր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ապրանքի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առաջարկված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գինը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պետք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է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համապատասխանի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պայմանագրի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տվյալ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ապրանքի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թվաքանակի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                      100 </w:t>
            </w:r>
            <w:proofErr w:type="spellStart"/>
            <w:proofErr w:type="gramStart"/>
            <w:r w:rsidRPr="002275BC">
              <w:rPr>
                <w:rFonts w:ascii="GHEA Grapalat" w:hAnsi="GHEA Grapalat"/>
                <w:sz w:val="20"/>
                <w:szCs w:val="20"/>
              </w:rPr>
              <w:t>տոկոսին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>:</w:t>
            </w:r>
            <w:proofErr w:type="gramEnd"/>
            <w:r w:rsidRPr="002275BC">
              <w:rPr>
                <w:rFonts w:ascii="GHEA Grapalat" w:hAnsi="GHEA Grapalat"/>
                <w:sz w:val="20"/>
                <w:szCs w:val="20"/>
              </w:rPr>
              <w:t>&gt;&gt;</w:t>
            </w:r>
          </w:p>
          <w:p w:rsidR="008D314C" w:rsidRPr="002275BC" w:rsidRDefault="008D314C" w:rsidP="008D314C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Վերոգրյալով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սահմանվում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է,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որ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ըստ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չափաբաժնի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հայտ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պետք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է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ներկայացվի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տվյալ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չափաբաժնում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ներառված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բոլոր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ապրանքատեսակների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275BC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  <w:r w:rsidRPr="002275BC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  <w:tc>
          <w:tcPr>
            <w:tcW w:w="5117" w:type="dxa"/>
          </w:tcPr>
          <w:p w:rsidR="008D314C" w:rsidRPr="002275BC" w:rsidRDefault="008D314C" w:rsidP="008D314C">
            <w:pPr>
              <w:jc w:val="right"/>
              <w:rPr>
                <w:rFonts w:ascii="GHEA Grapalat" w:hAnsi="GHEA Grapalat"/>
                <w:b/>
                <w:sz w:val="20"/>
                <w:szCs w:val="20"/>
              </w:rPr>
            </w:pPr>
            <w:r w:rsidRPr="002275BC">
              <w:rPr>
                <w:rFonts w:ascii="GHEA Grapalat" w:hAnsi="GHEA Grapalat"/>
                <w:b/>
                <w:sz w:val="20"/>
                <w:szCs w:val="20"/>
              </w:rPr>
              <w:t>Non official translation</w:t>
            </w:r>
          </w:p>
          <w:p w:rsidR="008D314C" w:rsidRPr="002275BC" w:rsidRDefault="008D314C" w:rsidP="008D314C">
            <w:pPr>
              <w:rPr>
                <w:rFonts w:ascii="GHEA Grapalat" w:hAnsi="GHEA Grapalat"/>
                <w:sz w:val="20"/>
                <w:szCs w:val="20"/>
              </w:rPr>
            </w:pPr>
            <w:r w:rsidRPr="002275BC">
              <w:rPr>
                <w:rFonts w:ascii="GHEA Grapalat" w:hAnsi="GHEA Grapalat"/>
                <w:sz w:val="20"/>
                <w:szCs w:val="20"/>
              </w:rPr>
              <w:t>As stipulated in Section 14.6 of the Instructions to Bidders in the Tender Document:</w:t>
            </w:r>
          </w:p>
          <w:p w:rsidR="008D314C" w:rsidRPr="002275BC" w:rsidRDefault="008D314C" w:rsidP="008D314C">
            <w:pPr>
              <w:rPr>
                <w:rFonts w:ascii="GHEA Grapalat" w:hAnsi="GHEA Grapalat"/>
                <w:sz w:val="20"/>
                <w:szCs w:val="20"/>
              </w:rPr>
            </w:pPr>
            <w:r w:rsidRPr="002275BC">
              <w:rPr>
                <w:rFonts w:ascii="GHEA Grapalat" w:hAnsi="GHEA Grapalat"/>
                <w:sz w:val="20"/>
                <w:szCs w:val="20"/>
              </w:rPr>
              <w:t>"Bids are accepted for both individual lots (contracts) and any combination of lots (packages). Unless otherwise stipulated in the T&amp;Cs, the proposed prices must correspond to 100% of the products specified in each lot and 100% of the quantities of each product in the lot."</w:t>
            </w:r>
          </w:p>
          <w:p w:rsidR="008D314C" w:rsidRPr="002275BC" w:rsidRDefault="008D314C" w:rsidP="008D314C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8D314C" w:rsidRPr="002275BC" w:rsidRDefault="008D314C" w:rsidP="008D314C">
            <w:pPr>
              <w:rPr>
                <w:rFonts w:ascii="GHEA Grapalat" w:hAnsi="GHEA Grapalat"/>
                <w:sz w:val="20"/>
                <w:szCs w:val="20"/>
              </w:rPr>
            </w:pPr>
            <w:r w:rsidRPr="002275BC">
              <w:rPr>
                <w:rFonts w:ascii="GHEA Grapalat" w:hAnsi="GHEA Grapalat"/>
                <w:sz w:val="20"/>
                <w:szCs w:val="20"/>
              </w:rPr>
              <w:t>The ITB further states:</w:t>
            </w:r>
          </w:p>
          <w:p w:rsidR="008D314C" w:rsidRPr="002275BC" w:rsidRDefault="008D314C" w:rsidP="008D314C">
            <w:pPr>
              <w:rPr>
                <w:rFonts w:ascii="GHEA Grapalat" w:hAnsi="GHEA Grapalat"/>
                <w:sz w:val="20"/>
                <w:szCs w:val="20"/>
              </w:rPr>
            </w:pPr>
            <w:r w:rsidRPr="002275BC">
              <w:rPr>
                <w:rFonts w:ascii="GHEA Grapalat" w:hAnsi="GHEA Grapalat"/>
                <w:sz w:val="20"/>
                <w:szCs w:val="20"/>
              </w:rPr>
              <w:t>"The proposed price for the contract must correspond to 100% of the products specified in the contract. The proposed price for each product in the contract must correspond to 100% of the quantity of the given product in the contract."</w:t>
            </w:r>
          </w:p>
          <w:p w:rsidR="008D314C" w:rsidRPr="002275BC" w:rsidRDefault="008D314C" w:rsidP="008D314C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8D314C" w:rsidRPr="002275BC" w:rsidRDefault="008D314C" w:rsidP="008D314C">
            <w:pPr>
              <w:rPr>
                <w:rFonts w:ascii="GHEA Grapalat" w:hAnsi="GHEA Grapalat"/>
                <w:sz w:val="20"/>
                <w:szCs w:val="20"/>
              </w:rPr>
            </w:pPr>
            <w:r w:rsidRPr="002275BC">
              <w:rPr>
                <w:rFonts w:ascii="GHEA Grapalat" w:hAnsi="GHEA Grapalat"/>
                <w:sz w:val="20"/>
                <w:szCs w:val="20"/>
              </w:rPr>
              <w:t>These provisions stipulate that a bid for each lot must include all products specified within that particular lot.</w:t>
            </w:r>
          </w:p>
        </w:tc>
      </w:tr>
    </w:tbl>
    <w:p w:rsidR="008D314C" w:rsidRPr="002275BC" w:rsidRDefault="008D314C">
      <w:pPr>
        <w:rPr>
          <w:rFonts w:ascii="GHEA Grapalat" w:hAnsi="GHEA Grapalat"/>
          <w:sz w:val="20"/>
          <w:szCs w:val="20"/>
        </w:rPr>
      </w:pPr>
    </w:p>
    <w:p w:rsidR="001C17B4" w:rsidRPr="002275BC" w:rsidRDefault="001C17B4">
      <w:pPr>
        <w:rPr>
          <w:rFonts w:ascii="GHEA Grapalat" w:hAnsi="GHEA Grapalat"/>
          <w:sz w:val="20"/>
          <w:szCs w:val="20"/>
        </w:rPr>
      </w:pPr>
    </w:p>
    <w:p w:rsidR="008D314C" w:rsidRPr="002275BC" w:rsidRDefault="008D314C">
      <w:pPr>
        <w:rPr>
          <w:rFonts w:ascii="GHEA Grapalat" w:hAnsi="GHEA Grapalat"/>
          <w:sz w:val="20"/>
          <w:szCs w:val="20"/>
        </w:rPr>
      </w:pPr>
    </w:p>
    <w:sectPr w:rsidR="008D314C" w:rsidRPr="002275BC" w:rsidSect="00B14FA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altName w:val="Georg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C17B4"/>
    <w:rsid w:val="001C013F"/>
    <w:rsid w:val="001C17B4"/>
    <w:rsid w:val="00200A6E"/>
    <w:rsid w:val="00212588"/>
    <w:rsid w:val="002275BC"/>
    <w:rsid w:val="00442086"/>
    <w:rsid w:val="00445698"/>
    <w:rsid w:val="00486AAF"/>
    <w:rsid w:val="007818CF"/>
    <w:rsid w:val="008A1FC8"/>
    <w:rsid w:val="008D314C"/>
    <w:rsid w:val="00B14FA7"/>
    <w:rsid w:val="00CD5BED"/>
    <w:rsid w:val="00CD7CF4"/>
    <w:rsid w:val="00D77105"/>
    <w:rsid w:val="00D80B3C"/>
    <w:rsid w:val="00ED6D17"/>
    <w:rsid w:val="00F5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F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1C17B4"/>
    <w:pPr>
      <w:spacing w:after="120" w:line="259" w:lineRule="auto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C17B4"/>
    <w:rPr>
      <w:lang w:val="en-GB"/>
    </w:rPr>
  </w:style>
  <w:style w:type="table" w:styleId="TableGrid">
    <w:name w:val="Table Grid"/>
    <w:basedOn w:val="TableNormal"/>
    <w:uiPriority w:val="59"/>
    <w:rsid w:val="008D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</dc:creator>
  <cp:lastModifiedBy>Armine</cp:lastModifiedBy>
  <cp:revision>5</cp:revision>
  <dcterms:created xsi:type="dcterms:W3CDTF">2024-12-03T11:30:00Z</dcterms:created>
  <dcterms:modified xsi:type="dcterms:W3CDTF">2024-12-03T11:43:00Z</dcterms:modified>
</cp:coreProperties>
</file>