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D26885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D2688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D2688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688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D2688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688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D2688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6885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      </w:t>
      </w:r>
    </w:p>
    <w:p w:rsidR="00CD7003" w:rsidRPr="00D2688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D26885">
        <w:rPr>
          <w:rFonts w:ascii="GHEA Grapalat" w:hAnsi="GHEA Grapalat"/>
          <w:sz w:val="16"/>
          <w:szCs w:val="16"/>
          <w:lang w:val="af-ZA"/>
        </w:rPr>
        <w:tab/>
      </w:r>
      <w:r w:rsidRPr="00D26885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D26885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D26885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D26885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2688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D2688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2688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D2688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D2688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D26885" w:rsidRDefault="00A21027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&lt;&lt;Նուբարաշեն պոլիկլինիկա &gt;&gt; ՓԲԸ</w:t>
      </w:r>
      <w:r w:rsidR="00CD7003" w:rsidRPr="00D26885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D2688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91D62">
        <w:rPr>
          <w:rFonts w:ascii="GHEA Grapalat" w:hAnsi="GHEA Grapalat" w:cs="Sylfaen"/>
          <w:sz w:val="16"/>
          <w:szCs w:val="16"/>
          <w:lang w:val="af-ZA"/>
        </w:rPr>
        <w:t>բժշկական պարագա</w:t>
      </w:r>
      <w:r w:rsidR="000D59BF" w:rsidRPr="00D26885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194A4F">
        <w:rPr>
          <w:rFonts w:ascii="GHEA Grapalat" w:hAnsi="GHEA Grapalat" w:cs="Sylfaen"/>
          <w:sz w:val="16"/>
          <w:szCs w:val="16"/>
          <w:u w:val="single"/>
          <w:lang w:val="af-ZA"/>
        </w:rPr>
        <w:t>ՆՊ-ՄԱ-ԱՊՁԲ-ՊԱՐ-20/09</w:t>
      </w:r>
      <w:r w:rsidR="00CF5D58" w:rsidRPr="00D26885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D2688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="00374C9A">
        <w:rPr>
          <w:rFonts w:ascii="GHEA Grapalat" w:hAnsi="GHEA Grapalat" w:cs="Sylfaen"/>
          <w:sz w:val="16"/>
          <w:szCs w:val="16"/>
        </w:rPr>
        <w:t>հունիսի 02</w:t>
      </w:r>
      <w:bookmarkStart w:id="0" w:name="_GoBack"/>
      <w:bookmarkEnd w:id="0"/>
      <w:r w:rsidR="008F5B45" w:rsidRPr="00D26885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D26885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D26885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D2688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D2688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D2688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165"/>
        <w:gridCol w:w="245"/>
        <w:gridCol w:w="180"/>
        <w:gridCol w:w="1018"/>
        <w:gridCol w:w="447"/>
      </w:tblGrid>
      <w:tr w:rsidR="00CD7003" w:rsidRPr="00D26885" w:rsidTr="00863208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30" w:type="dxa"/>
            <w:gridSpan w:val="24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D26885" w:rsidTr="0086320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D26885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694" w:type="dxa"/>
            <w:gridSpan w:val="5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D26885" w:rsidTr="00863208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694" w:type="dxa"/>
            <w:gridSpan w:val="5"/>
            <w:vMerge/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86320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4A4F" w:rsidRPr="00D26885" w:rsidTr="0086320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194A4F" w:rsidRPr="00D26885" w:rsidRDefault="00194A4F" w:rsidP="00631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3D16D0" w:rsidRDefault="00194A4F" w:rsidP="0063136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բժշկական դիմակ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 w:rsidP="003D16D0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 w:rsidP="00631367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 w:rsidP="00631367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240000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3D16D0" w:rsidRDefault="00194A4F" w:rsidP="002B15A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բժշկական դիմակ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3D16D0" w:rsidRDefault="00194A4F" w:rsidP="002B15A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բժշկական դիմակ</w:t>
            </w:r>
          </w:p>
        </w:tc>
      </w:tr>
      <w:tr w:rsidR="00B615B6" w:rsidRPr="00D26885" w:rsidTr="00863208">
        <w:trPr>
          <w:trHeight w:val="169"/>
        </w:trPr>
        <w:tc>
          <w:tcPr>
            <w:tcW w:w="11097" w:type="dxa"/>
            <w:gridSpan w:val="25"/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B615B6" w:rsidRPr="00D26885" w:rsidTr="00863208">
        <w:trPr>
          <w:trHeight w:val="196"/>
        </w:trPr>
        <w:tc>
          <w:tcPr>
            <w:tcW w:w="110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26885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194A4F" w:rsidP="008632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B615B6"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631367"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D2688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54"/>
        </w:trPr>
        <w:tc>
          <w:tcPr>
            <w:tcW w:w="11097" w:type="dxa"/>
            <w:gridSpan w:val="25"/>
            <w:shd w:val="clear" w:color="auto" w:fill="99CCFF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D26885" w:rsidTr="00863208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6986" w:type="dxa"/>
            <w:gridSpan w:val="18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615B6" w:rsidRPr="00D26885" w:rsidTr="00863208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86" w:type="dxa"/>
            <w:gridSpan w:val="18"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D26885" w:rsidTr="00863208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D26885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B615B6" w:rsidRPr="00D26885" w:rsidTr="00863208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D26885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Default="003134F0">
      <w:pPr>
        <w:rPr>
          <w:sz w:val="16"/>
          <w:szCs w:val="16"/>
        </w:rPr>
      </w:pPr>
    </w:p>
    <w:p w:rsidR="00194A4F" w:rsidRDefault="00194A4F">
      <w:pPr>
        <w:rPr>
          <w:sz w:val="16"/>
          <w:szCs w:val="16"/>
        </w:rPr>
      </w:pPr>
    </w:p>
    <w:p w:rsidR="00194A4F" w:rsidRPr="00D26885" w:rsidRDefault="00194A4F">
      <w:pPr>
        <w:rPr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D26885" w:rsidTr="00863208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</w:p>
        </w:tc>
      </w:tr>
      <w:tr w:rsidR="00631367" w:rsidRPr="00D26885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1"/>
          </w:p>
        </w:tc>
      </w:tr>
      <w:tr w:rsidR="00631367" w:rsidRPr="00D26885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 առանց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D26885" w:rsidTr="00863208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2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4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D26885" w:rsidTr="00863208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26885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367" w:rsidRPr="003D16D0" w:rsidRDefault="00194A4F" w:rsidP="00863208">
            <w:pPr>
              <w:jc w:val="center"/>
              <w:rPr>
                <w:rFonts w:ascii="Sylfaen" w:hAnsi="Sylfaen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բժշկական դիմակ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31367" w:rsidRPr="00D26885" w:rsidTr="00194A4F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3D16D0" w:rsidRDefault="00194A4F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ՄԱՐՍՈՆ  ՍԹԱՅԼ 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D26885" w:rsidRDefault="00194A4F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863208" w:rsidRDefault="00194A4F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863208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D26885" w:rsidRDefault="00631367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D26885" w:rsidRDefault="00194A4F" w:rsidP="0086320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863208" w:rsidRDefault="00194A4F" w:rsidP="008632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240000</w:t>
            </w:r>
          </w:p>
        </w:tc>
      </w:tr>
    </w:tbl>
    <w:p w:rsidR="008D7B5B" w:rsidRPr="00D26885" w:rsidRDefault="008D7B5B">
      <w:pPr>
        <w:rPr>
          <w:sz w:val="16"/>
          <w:szCs w:val="16"/>
        </w:rPr>
      </w:pPr>
    </w:p>
    <w:p w:rsidR="00C70DC7" w:rsidRPr="00D26885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D26885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D26885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26885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D2688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D2688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688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D26885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D2688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D2688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D26885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194A4F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2616CC" w:rsidRPr="00D2688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="00F23701" w:rsidRPr="00D26885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D7003" w:rsidRPr="00D26885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D26885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63136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63136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D26885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94A4F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194A4F" w:rsidRPr="00D2688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194A4F"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="00194A4F" w:rsidRPr="00D26885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194A4F" w:rsidRPr="00D26885" w:rsidTr="00D27E5D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94A4F" w:rsidRDefault="00194A4F">
            <w:r w:rsidRPr="009F40E6">
              <w:rPr>
                <w:rFonts w:ascii="GHEA Grapalat" w:hAnsi="GHEA Grapalat" w:cs="Sylfaen"/>
                <w:b/>
                <w:sz w:val="16"/>
                <w:szCs w:val="16"/>
              </w:rPr>
              <w:t>02.06.2020</w:t>
            </w:r>
          </w:p>
        </w:tc>
      </w:tr>
      <w:tr w:rsidR="00194A4F" w:rsidRPr="00D26885" w:rsidTr="00D27E5D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D26885" w:rsidRDefault="00194A4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94A4F" w:rsidRDefault="00194A4F">
            <w:r w:rsidRPr="009F40E6">
              <w:rPr>
                <w:rFonts w:ascii="GHEA Grapalat" w:hAnsi="GHEA Grapalat" w:cs="Sylfaen"/>
                <w:b/>
                <w:sz w:val="16"/>
                <w:szCs w:val="16"/>
              </w:rPr>
              <w:t>02.06.2020</w:t>
            </w:r>
          </w:p>
        </w:tc>
      </w:tr>
      <w:tr w:rsidR="00CD7003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26885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D26885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D26885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D26885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2688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955F6" w:rsidRPr="00D26885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D26885" w:rsidRDefault="003D16D0" w:rsidP="006955F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D26885" w:rsidRDefault="00194A4F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ՄԱՐՍՈՆ  ՍԹԱՅԼ  ՍՊԸ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D26885" w:rsidRDefault="00194A4F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ՆՊ-ՄԱ-ԱՊՁԲ-ՊԱՐ-20/09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D26885" w:rsidRDefault="00194A4F" w:rsidP="00FA4366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02.06</w:t>
            </w:r>
            <w:r w:rsidR="00F23701" w:rsidRPr="00D26885">
              <w:rPr>
                <w:rFonts w:ascii="GHEA Grapalat" w:hAnsi="GHEA Grapalat" w:cs="Sylfaen"/>
                <w:sz w:val="16"/>
                <w:szCs w:val="16"/>
              </w:rPr>
              <w:t>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D26885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="00F23701" w:rsidRPr="00D26885">
              <w:rPr>
                <w:rFonts w:ascii="GHEA Grapalat" w:hAnsi="GHEA Grapalat" w:cs="Sylfaen"/>
                <w:sz w:val="16"/>
                <w:szCs w:val="16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D26885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D26885" w:rsidRDefault="00194A4F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3D16D0" w:rsidRDefault="00194A4F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</w:tr>
      <w:tr w:rsidR="006955F6" w:rsidRPr="00D26885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5F6" w:rsidRPr="00D26885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2688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D26885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E6924" w:rsidRPr="00D26885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461102" w:rsidP="0063552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194A4F" w:rsidP="006355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ՄԱՐՍՈՆ  ՍԹԱՅԼ  ՍՊԸ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194A4F" w:rsidP="001E69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4A4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ք. Երևան, Շերամի 71շ. 14բն.</w:t>
            </w:r>
            <w:r w:rsidR="001E6924" w:rsidRPr="00D26885">
              <w:rPr>
                <w:rFonts w:ascii="GHEA Grapalat" w:hAnsi="GHEA Grapalat"/>
                <w:sz w:val="16"/>
                <w:szCs w:val="16"/>
                <w:lang w:val="es-ES"/>
              </w:rPr>
              <w:br/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44D75" w:rsidRDefault="00986C3F" w:rsidP="004B79C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hyperlink r:id="rId8" w:history="1">
              <w:r w:rsidR="00194A4F" w:rsidRPr="00CC4344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FFFFF"/>
                </w:rPr>
                <w:t>sailyanedik@mail.ru</w:t>
              </w:r>
            </w:hyperlink>
            <w:r w:rsidR="00194A4F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A4F" w:rsidRPr="00194A4F" w:rsidRDefault="00194A4F" w:rsidP="00194A4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94A4F">
              <w:rPr>
                <w:rFonts w:ascii="GHEA Grapalat" w:hAnsi="GHEA Grapalat"/>
                <w:sz w:val="16"/>
                <w:szCs w:val="16"/>
                <w:lang w:val="es-ES"/>
              </w:rPr>
              <w:t>Արարատ Բանկ</w:t>
            </w:r>
          </w:p>
          <w:p w:rsidR="001E6924" w:rsidRPr="00D26885" w:rsidRDefault="00194A4F" w:rsidP="00194A4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94A4F">
              <w:rPr>
                <w:rFonts w:ascii="GHEA Grapalat" w:hAnsi="GHEA Grapalat"/>
                <w:sz w:val="16"/>
                <w:szCs w:val="16"/>
                <w:lang w:val="es-ES"/>
              </w:rPr>
              <w:t>Հ/Հ 15100597213901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D26885" w:rsidRDefault="001E6924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26885">
              <w:rPr>
                <w:rFonts w:ascii="GHEA Grapalat" w:hAnsi="GHEA Grapalat"/>
                <w:sz w:val="16"/>
                <w:szCs w:val="16"/>
                <w:lang w:val="pt-BR"/>
              </w:rPr>
              <w:t>ՀՎՀՀ</w:t>
            </w:r>
            <w:r w:rsidRPr="00D2688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194A4F" w:rsidRPr="00194A4F">
              <w:rPr>
                <w:rFonts w:ascii="GHEA Grapalat" w:hAnsi="GHEA Grapalat"/>
                <w:sz w:val="16"/>
                <w:szCs w:val="16"/>
                <w:lang w:val="es-ES"/>
              </w:rPr>
              <w:t>01848523</w:t>
            </w: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955F6" w:rsidRPr="00D26885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26885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6885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955F6" w:rsidRPr="00D26885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Մասնակիցների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D2688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D2688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D2688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D26885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955F6" w:rsidRPr="00D26885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D26885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5F6" w:rsidRPr="00D26885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D26885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D26885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955F6" w:rsidRPr="00D26885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D26885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D2688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D26885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D26885" w:rsidRDefault="00986C3F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955F6" w:rsidRPr="00D26885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955F6" w:rsidRPr="00D268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D2688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D26885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2688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26885">
        <w:rPr>
          <w:rFonts w:ascii="GHEA Grapalat" w:hAnsi="GHEA Grapalat"/>
          <w:sz w:val="16"/>
          <w:szCs w:val="16"/>
          <w:lang w:val="af-ZA"/>
        </w:rPr>
        <w:t>՝</w:t>
      </w:r>
      <w:r w:rsidR="00A21027">
        <w:rPr>
          <w:rFonts w:ascii="GHEA Grapalat" w:hAnsi="GHEA Grapalat" w:cs="Sylfaen"/>
          <w:sz w:val="16"/>
          <w:szCs w:val="16"/>
          <w:u w:val="single"/>
          <w:lang w:val="af-ZA"/>
        </w:rPr>
        <w:t>&lt;&lt;Նուբարաշեն պոլիկլինիկա &gt;&gt; ՓԲԸ</w:t>
      </w:r>
    </w:p>
    <w:p w:rsidR="00CD7003" w:rsidRPr="00D26885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D26885">
        <w:rPr>
          <w:rFonts w:ascii="GHEA Grapalat" w:hAnsi="GHEA Grapalat"/>
          <w:sz w:val="16"/>
          <w:szCs w:val="16"/>
          <w:lang w:val="af-ZA"/>
        </w:rPr>
        <w:t xml:space="preserve">   </w:t>
      </w:r>
    </w:p>
    <w:sectPr w:rsidR="00CD7003" w:rsidRPr="00D26885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3F" w:rsidRDefault="00986C3F" w:rsidP="00CD7003">
      <w:r>
        <w:separator/>
      </w:r>
    </w:p>
  </w:endnote>
  <w:endnote w:type="continuationSeparator" w:id="0">
    <w:p w:rsidR="00986C3F" w:rsidRDefault="00986C3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3F" w:rsidRDefault="00986C3F" w:rsidP="00CD7003">
      <w:r>
        <w:separator/>
      </w:r>
    </w:p>
  </w:footnote>
  <w:footnote w:type="continuationSeparator" w:id="0">
    <w:p w:rsidR="00986C3F" w:rsidRDefault="00986C3F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94A4F"/>
    <w:rsid w:val="001A7F94"/>
    <w:rsid w:val="001B591C"/>
    <w:rsid w:val="001D572C"/>
    <w:rsid w:val="001E6924"/>
    <w:rsid w:val="00204D53"/>
    <w:rsid w:val="00211610"/>
    <w:rsid w:val="00244D75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74C9A"/>
    <w:rsid w:val="00383BD3"/>
    <w:rsid w:val="003979E2"/>
    <w:rsid w:val="003D16D0"/>
    <w:rsid w:val="003D7AE0"/>
    <w:rsid w:val="00405A63"/>
    <w:rsid w:val="00410F15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A4A65"/>
    <w:rsid w:val="007B69D7"/>
    <w:rsid w:val="007D2455"/>
    <w:rsid w:val="007F5C2A"/>
    <w:rsid w:val="00807887"/>
    <w:rsid w:val="00807FBD"/>
    <w:rsid w:val="00845354"/>
    <w:rsid w:val="00863208"/>
    <w:rsid w:val="008D0DB3"/>
    <w:rsid w:val="008D7B5B"/>
    <w:rsid w:val="008F5B45"/>
    <w:rsid w:val="0090074D"/>
    <w:rsid w:val="00911CEC"/>
    <w:rsid w:val="00935C69"/>
    <w:rsid w:val="0097321F"/>
    <w:rsid w:val="00986C3F"/>
    <w:rsid w:val="009A59B1"/>
    <w:rsid w:val="009B0D75"/>
    <w:rsid w:val="009B35F5"/>
    <w:rsid w:val="009D0ECB"/>
    <w:rsid w:val="00A21027"/>
    <w:rsid w:val="00A80179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70DC7"/>
    <w:rsid w:val="00C80F19"/>
    <w:rsid w:val="00C93180"/>
    <w:rsid w:val="00CB4B72"/>
    <w:rsid w:val="00CD7003"/>
    <w:rsid w:val="00CF5D58"/>
    <w:rsid w:val="00D05E9C"/>
    <w:rsid w:val="00D102BD"/>
    <w:rsid w:val="00D26885"/>
    <w:rsid w:val="00D3399B"/>
    <w:rsid w:val="00D44734"/>
    <w:rsid w:val="00D91D62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lyanedi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6A43-69B5-41F5-8A31-ED7DD90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71</cp:revision>
  <cp:lastPrinted>2019-01-14T13:06:00Z</cp:lastPrinted>
  <dcterms:created xsi:type="dcterms:W3CDTF">2018-03-15T10:23:00Z</dcterms:created>
  <dcterms:modified xsi:type="dcterms:W3CDTF">2020-06-03T13:12:00Z</dcterms:modified>
</cp:coreProperties>
</file>