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97FA" w14:textId="77777777" w:rsidR="00A13798" w:rsidRPr="007664D6" w:rsidRDefault="00A13798" w:rsidP="008A2980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7664D6">
        <w:rPr>
          <w:rFonts w:ascii="GHEA Grapalat" w:hAnsi="GHEA Grapalat" w:cs="Sylfaen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367103C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14:paraId="03E6B367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/>
          <w:b/>
          <w:sz w:val="24"/>
          <w:szCs w:val="24"/>
          <w:lang w:val="af-ZA"/>
        </w:rPr>
        <w:t>հրավերի պարզաբանման մասին</w:t>
      </w:r>
    </w:p>
    <w:p w14:paraId="447D3595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Հայտարարության սույն տեքստը հաստատված է գնահատող հանձնաժողովի</w:t>
      </w:r>
    </w:p>
    <w:p w14:paraId="127D73B1" w14:textId="7D5270D6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20</w:t>
      </w:r>
      <w:r w:rsidR="00E00AE9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</w:t>
      </w:r>
      <w:r w:rsidR="00746E3E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4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թվականի</w:t>
      </w:r>
      <w:r w:rsidR="007F3CC6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1E64A0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նոյեմբերի</w:t>
      </w:r>
      <w:r w:rsidR="001E64A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6C74DB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25</w:t>
      </w:r>
      <w:r w:rsidR="001E64A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-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ի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թիվ </w:t>
      </w:r>
      <w:r w:rsidR="001337CA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1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որոշմամբ և հրապարակվում է </w:t>
      </w:r>
    </w:p>
    <w:p w14:paraId="71CC099E" w14:textId="3D86325C" w:rsidR="00A13798" w:rsidRPr="008A2980" w:rsidRDefault="0089054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«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Գնումների մասին</w:t>
      </w: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»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ՀՀ օրենքի 29-րդ հոդվածի համաձայն</w:t>
      </w:r>
    </w:p>
    <w:p w14:paraId="3B99D4B4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</w:p>
    <w:p w14:paraId="1781E339" w14:textId="2CEA5E30" w:rsidR="00A13798" w:rsidRPr="00746E3E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Ընթացակարգի ծածկագիրը </w:t>
      </w:r>
      <w:r w:rsidR="009A2A98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ԵՔ-</w:t>
      </w:r>
      <w:r w:rsidR="006C74DB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ԳՀԾՁԲ-25/12</w:t>
      </w:r>
    </w:p>
    <w:p w14:paraId="6CF6AF69" w14:textId="77777777" w:rsidR="00A219BC" w:rsidRPr="00551E57" w:rsidRDefault="00A219BC" w:rsidP="008A298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4EB447B4" w14:textId="45361DE3" w:rsidR="00A13798" w:rsidRPr="00172071" w:rsidRDefault="00172071" w:rsidP="00172071">
      <w:pPr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  </w:t>
      </w:r>
      <w:r w:rsidR="006C74DB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  </w:t>
      </w:r>
      <w:r w:rsidR="001337CA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Երևանի քաղաքապետարանի</w:t>
      </w:r>
      <w:r w:rsidR="00A13798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 կարիքների համար </w:t>
      </w:r>
      <w:r w:rsidR="006C74DB" w:rsidRPr="006C74DB">
        <w:rPr>
          <w:rFonts w:ascii="GHEA Grapalat" w:hAnsi="GHEA Grapalat" w:cs="Courier New"/>
          <w:b/>
          <w:bCs/>
          <w:color w:val="2C363A"/>
          <w:sz w:val="24"/>
          <w:szCs w:val="20"/>
          <w:shd w:val="clear" w:color="auto" w:fill="FFFFFF"/>
          <w:lang w:val="hy-AM"/>
        </w:rPr>
        <w:t>Երևան քաղաքի Արաբկիր վարչական շրջանի հրատապ լուծում պահանջող ծառայությունների</w:t>
      </w:r>
      <w:r w:rsidR="00ED5F78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 </w:t>
      </w:r>
      <w:r w:rsidR="00A13798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ձեռքբերման նպատակով կազմակերպված </w:t>
      </w:r>
      <w:r w:rsidR="00C36CDA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«</w:t>
      </w:r>
      <w:r w:rsidR="009A2A98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ԵՔ-</w:t>
      </w:r>
      <w:r w:rsidR="006C74DB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ԳՀԾՁԲ-25/12</w:t>
      </w:r>
      <w:r w:rsidR="00C36CDA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»</w:t>
      </w:r>
      <w:r w:rsidR="001337CA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 </w:t>
      </w:r>
      <w:r w:rsidR="00A13798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 </w:t>
      </w:r>
      <w:r w:rsidR="006C74DB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23</w:t>
      </w:r>
      <w:r w:rsidR="007F3CC6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.</w:t>
      </w:r>
      <w:r w:rsidR="001E64A0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11</w:t>
      </w:r>
      <w:r w:rsidR="002979EA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.20</w:t>
      </w:r>
      <w:r w:rsidR="00144B61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2</w:t>
      </w:r>
      <w:r w:rsidR="00746E3E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4</w:t>
      </w:r>
      <w:r w:rsidR="002979EA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թ. </w:t>
      </w:r>
      <w:r w:rsidR="00A13798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ստացված հարցադրումը և </w:t>
      </w:r>
      <w:r w:rsidR="00E00AE9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դրա</w:t>
      </w:r>
      <w:r w:rsidR="00A13798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 վերաբերյալ </w:t>
      </w:r>
      <w:r w:rsidR="006C74DB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25</w:t>
      </w:r>
      <w:r w:rsidR="007F3CC6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.</w:t>
      </w:r>
      <w:r w:rsidR="001E64A0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11</w:t>
      </w:r>
      <w:r w:rsidR="001337CA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.20</w:t>
      </w:r>
      <w:r w:rsidR="00E00AE9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2</w:t>
      </w:r>
      <w:r w:rsidR="00746E3E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4</w:t>
      </w:r>
      <w:r w:rsidR="001337CA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>թ.</w:t>
      </w:r>
      <w:r w:rsidR="00A13798" w:rsidRPr="00172071">
        <w:rPr>
          <w:rFonts w:ascii="GHEA Grapalat" w:hAnsi="GHEA Grapalat" w:cs="Courier New"/>
          <w:color w:val="2C363A"/>
          <w:sz w:val="24"/>
          <w:szCs w:val="20"/>
          <w:shd w:val="clear" w:color="auto" w:fill="FFFFFF"/>
          <w:lang w:val="hy-AM"/>
        </w:rPr>
        <w:t xml:space="preserve"> տրամադրված պարզաբանումը`</w:t>
      </w:r>
    </w:p>
    <w:p w14:paraId="752FA844" w14:textId="77777777" w:rsidR="007664D6" w:rsidRPr="00551E57" w:rsidRDefault="007664D6" w:rsidP="008A298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9B586DB" w14:textId="77777777" w:rsidR="008A2980" w:rsidRPr="002D2F76" w:rsidRDefault="008A2980" w:rsidP="008A2980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ru-RU"/>
        </w:rPr>
      </w:pPr>
      <w:r w:rsidRPr="002D2F76">
        <w:rPr>
          <w:rFonts w:ascii="GHEA Grapalat" w:hAnsi="GHEA Grapalat" w:cs="Sylfaen"/>
          <w:b/>
          <w:sz w:val="24"/>
          <w:szCs w:val="24"/>
          <w:lang w:val="hy-AM"/>
        </w:rPr>
        <w:t>Պարզաբանման պահանջի տեքստ</w:t>
      </w:r>
    </w:p>
    <w:p w14:paraId="57B5E9DE" w14:textId="77777777" w:rsidR="008A2980" w:rsidRPr="002D2F76" w:rsidRDefault="008A2980" w:rsidP="008A2980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4F8CD56" w14:textId="77777777" w:rsidR="006C74DB" w:rsidRDefault="00551E57" w:rsidP="00551E5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A5D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D03">
        <w:rPr>
          <w:rFonts w:ascii="GHEA Grapalat" w:hAnsi="GHEA Grapalat"/>
          <w:b/>
          <w:sz w:val="24"/>
          <w:szCs w:val="24"/>
          <w:lang w:val="af-ZA"/>
        </w:rPr>
        <w:t>«</w:t>
      </w:r>
      <w:r w:rsidR="009A2A98">
        <w:rPr>
          <w:rFonts w:ascii="GHEA Grapalat" w:hAnsi="GHEA Grapalat"/>
          <w:b/>
          <w:sz w:val="24"/>
          <w:szCs w:val="24"/>
          <w:lang w:val="af-ZA"/>
        </w:rPr>
        <w:t>ԵՔ-</w:t>
      </w:r>
      <w:r w:rsidR="006C74DB">
        <w:rPr>
          <w:rFonts w:ascii="GHEA Grapalat" w:hAnsi="GHEA Grapalat"/>
          <w:b/>
          <w:sz w:val="24"/>
          <w:szCs w:val="24"/>
          <w:lang w:val="af-ZA"/>
        </w:rPr>
        <w:t>ԳՀԾՁԲ-25/12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» </w:t>
      </w:r>
      <w:r w:rsidRPr="004335EA">
        <w:rPr>
          <w:rFonts w:ascii="GHEA Grapalat" w:hAnsi="GHEA Grapalat"/>
          <w:sz w:val="24"/>
          <w:szCs w:val="24"/>
          <w:lang w:val="af-ZA"/>
        </w:rPr>
        <w:t xml:space="preserve">ծածկագրով </w:t>
      </w:r>
      <w:r>
        <w:rPr>
          <w:rFonts w:ascii="GHEA Grapalat" w:hAnsi="GHEA Grapalat"/>
          <w:sz w:val="24"/>
          <w:szCs w:val="24"/>
          <w:lang w:val="hy-AM"/>
        </w:rPr>
        <w:t>գնանշման հարցման</w:t>
      </w:r>
      <w:r w:rsidRPr="004335EA">
        <w:rPr>
          <w:rFonts w:ascii="GHEA Grapalat" w:hAnsi="GHEA Grapalat"/>
          <w:sz w:val="24"/>
          <w:szCs w:val="24"/>
          <w:lang w:val="hy-AM"/>
        </w:rPr>
        <w:t xml:space="preserve"> ընթացակարգի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B54B89">
        <w:rPr>
          <w:rFonts w:ascii="GHEA Grapalat" w:hAnsi="GHEA Grapalat"/>
          <w:sz w:val="24"/>
          <w:szCs w:val="24"/>
          <w:lang w:val="hy-AM"/>
        </w:rPr>
        <w:t>խ</w:t>
      </w:r>
      <w:r w:rsidR="00ED5F78" w:rsidRPr="00ED5F78">
        <w:rPr>
          <w:rFonts w:ascii="GHEA Grapalat" w:hAnsi="GHEA Grapalat"/>
          <w:sz w:val="24"/>
          <w:szCs w:val="24"/>
          <w:lang w:val="hy-AM"/>
        </w:rPr>
        <w:t>նդրում եմ պատասխանեք</w:t>
      </w:r>
      <w:r w:rsidR="001E64A0">
        <w:rPr>
          <w:rFonts w:ascii="GHEA Grapalat" w:hAnsi="GHEA Grapalat"/>
          <w:sz w:val="24"/>
          <w:szCs w:val="24"/>
          <w:lang w:val="hy-AM"/>
        </w:rPr>
        <w:t xml:space="preserve">. </w:t>
      </w:r>
      <w:r w:rsidR="00172071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51B5739F" w14:textId="47EA3E53" w:rsidR="00551E57" w:rsidRPr="001E64A0" w:rsidRDefault="006C74DB" w:rsidP="00551E57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0C6A">
        <w:rPr>
          <w:rFonts w:ascii="GHEA Grapalat" w:hAnsi="GHEA Grapalat" w:cs="Courier New"/>
          <w:color w:val="000000"/>
          <w:sz w:val="24"/>
          <w:szCs w:val="24"/>
          <w:lang w:val="hy-AM"/>
        </w:rPr>
        <w:t>Ինչպիսի՞ լիցենզիաներ են անհրաժեշտ աշխատանքների կատարման համար։</w:t>
      </w:r>
    </w:p>
    <w:p w14:paraId="4D1B59AA" w14:textId="77777777" w:rsidR="00746E3E" w:rsidRPr="00FD4A23" w:rsidRDefault="00746E3E" w:rsidP="00746E3E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D4A23">
        <w:rPr>
          <w:rFonts w:ascii="GHEA Grapalat" w:hAnsi="GHEA Grapalat" w:cs="Sylfaen"/>
          <w:b/>
          <w:sz w:val="24"/>
          <w:szCs w:val="24"/>
          <w:lang w:val="hy-AM"/>
        </w:rPr>
        <w:t>Պարզաբանում տրամադրելու տեքստ</w:t>
      </w:r>
      <w:r w:rsidRPr="00FD4A23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46BBF8CF" w14:textId="308981D2" w:rsidR="009A2A98" w:rsidRPr="00172071" w:rsidRDefault="00ED5F78" w:rsidP="00172071">
      <w:pPr>
        <w:rPr>
          <w:rFonts w:ascii="GHEA Grapalat" w:hAnsi="GHEA Grapalat"/>
          <w:sz w:val="28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C74DB" w:rsidRPr="00A30C6A">
        <w:rPr>
          <w:rFonts w:ascii="GHEA Grapalat" w:hAnsi="GHEA Grapalat"/>
          <w:color w:val="000000"/>
          <w:sz w:val="24"/>
          <w:szCs w:val="24"/>
          <w:lang w:val="hy-AM"/>
        </w:rPr>
        <w:t xml:space="preserve">Ի պատասխան </w:t>
      </w:r>
      <w:r w:rsidR="006C74DB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6C74DB" w:rsidRPr="00A30C6A">
        <w:rPr>
          <w:rFonts w:ascii="GHEA Grapalat" w:hAnsi="GHEA Grapalat"/>
          <w:color w:val="000000"/>
          <w:sz w:val="24"/>
          <w:szCs w:val="24"/>
          <w:lang w:val="hy-AM"/>
        </w:rPr>
        <w:t>ԵՔ-ԳՀԾՁԲ-25/12</w:t>
      </w:r>
      <w:r w:rsidR="006C74DB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="006C74DB" w:rsidRPr="00A30C6A">
        <w:rPr>
          <w:rFonts w:ascii="GHEA Grapalat" w:hAnsi="GHEA Grapalat"/>
          <w:color w:val="000000"/>
          <w:sz w:val="24"/>
          <w:szCs w:val="24"/>
          <w:lang w:val="hy-AM"/>
        </w:rPr>
        <w:t xml:space="preserve"> ծածկագրով մրցույթի հարցման տեղեկացնում եմ, որ աշխատանքների կատարման համար լիցենզիա չի պահանջվում:</w:t>
      </w:r>
    </w:p>
    <w:p w14:paraId="4FF662A4" w14:textId="0AF43502" w:rsidR="00FD4A23" w:rsidRDefault="00A13798" w:rsidP="00890548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9A2A98">
        <w:rPr>
          <w:rFonts w:ascii="GHEA Grapalat" w:hAnsi="GHEA Grapalat" w:cs="Sylfaen"/>
          <w:b/>
          <w:sz w:val="24"/>
          <w:szCs w:val="24"/>
          <w:lang w:val="af-ZA"/>
        </w:rPr>
        <w:t>ԵՔ-</w:t>
      </w:r>
      <w:r w:rsidR="006C74DB">
        <w:rPr>
          <w:rFonts w:ascii="GHEA Grapalat" w:hAnsi="GHEA Grapalat" w:cs="Sylfaen"/>
          <w:b/>
          <w:sz w:val="24"/>
          <w:szCs w:val="24"/>
          <w:lang w:val="af-ZA"/>
        </w:rPr>
        <w:t>ԳՀԾՁԲ-25/12</w:t>
      </w:r>
      <w:r w:rsidR="00DF053F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90548">
        <w:rPr>
          <w:rFonts w:ascii="GHEA Grapalat" w:hAnsi="GHEA Grapalat" w:cs="Sylfaen"/>
          <w:sz w:val="24"/>
          <w:szCs w:val="24"/>
          <w:lang w:val="af-ZA"/>
        </w:rPr>
        <w:t>ծածկագրով գնահատող հանձնաժողովի քարտուղար</w:t>
      </w:r>
    </w:p>
    <w:p w14:paraId="78C838C7" w14:textId="46246DCC" w:rsidR="00A13798" w:rsidRPr="0051159E" w:rsidRDefault="001337CA" w:rsidP="00FD4A23">
      <w:pPr>
        <w:spacing w:after="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A2A98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159E">
        <w:rPr>
          <w:rFonts w:ascii="GHEA Grapalat" w:hAnsi="GHEA Grapalat" w:cs="Sylfaen"/>
          <w:bCs/>
          <w:sz w:val="24"/>
          <w:szCs w:val="24"/>
          <w:lang w:val="af-ZA"/>
        </w:rPr>
        <w:t>.</w:t>
      </w:r>
      <w:r w:rsidR="00890548" w:rsidRPr="0051159E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9A2A98">
        <w:rPr>
          <w:rFonts w:ascii="GHEA Grapalat" w:hAnsi="GHEA Grapalat" w:cs="Sylfaen"/>
          <w:bCs/>
          <w:sz w:val="24"/>
          <w:szCs w:val="24"/>
          <w:lang w:val="af-ZA"/>
        </w:rPr>
        <w:t>Հովհաննիսյանին</w:t>
      </w:r>
      <w:r w:rsidR="00A13798" w:rsidRPr="0051159E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p w14:paraId="370482B1" w14:textId="77777777" w:rsidR="00890548" w:rsidRDefault="0089054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343733DD" w14:textId="2803DB65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Հեռախոս՝ 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>011514</w:t>
      </w:r>
      <w:r w:rsidR="00890548">
        <w:rPr>
          <w:rFonts w:ascii="GHEA Grapalat" w:hAnsi="GHEA Grapalat" w:cs="Sylfaen"/>
          <w:sz w:val="24"/>
          <w:szCs w:val="24"/>
          <w:lang w:val="af-ZA"/>
        </w:rPr>
        <w:t>19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4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44CD6BA5" w14:textId="724CD6C3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Էլեկոտրանային փոստ՝ 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 xml:space="preserve">Էլ.փոստ` </w:t>
      </w:r>
      <w:r w:rsidR="009A2A98">
        <w:rPr>
          <w:rFonts w:ascii="GHEA Grapalat" w:hAnsi="GHEA Grapalat" w:cs="Sylfaen"/>
          <w:sz w:val="24"/>
          <w:szCs w:val="24"/>
          <w:lang w:val="af-ZA"/>
        </w:rPr>
        <w:t>ani.hovhannisyan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@yerevan.am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17A761ED" w14:textId="4E3607D8" w:rsidR="00A13798" w:rsidRPr="00890548" w:rsidRDefault="009A2A98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ԵՔ-</w:t>
      </w:r>
      <w:r w:rsidR="006C74DB">
        <w:rPr>
          <w:rFonts w:ascii="GHEA Grapalat" w:hAnsi="GHEA Grapalat" w:cs="Sylfaen"/>
          <w:sz w:val="24"/>
          <w:szCs w:val="24"/>
          <w:lang w:val="af-ZA"/>
        </w:rPr>
        <w:t>ԳՀԾՁԲ-25/12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13798" w:rsidRPr="00890548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 գնահատող հանձնաժողով</w:t>
      </w:r>
    </w:p>
    <w:p w14:paraId="0B64716E" w14:textId="77777777" w:rsidR="00A13798" w:rsidRPr="00890548" w:rsidRDefault="00A13798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                            </w:t>
      </w:r>
    </w:p>
    <w:p w14:paraId="27604282" w14:textId="77777777" w:rsidR="00AC37A6" w:rsidRPr="007664D6" w:rsidRDefault="00AC37A6" w:rsidP="008A2980">
      <w:pPr>
        <w:spacing w:after="0" w:line="240" w:lineRule="auto"/>
        <w:rPr>
          <w:lang w:val="af-ZA"/>
        </w:rPr>
      </w:pPr>
    </w:p>
    <w:sectPr w:rsidR="00AC37A6" w:rsidRPr="007664D6" w:rsidSect="00472D91">
      <w:footerReference w:type="even" r:id="rId7"/>
      <w:footerReference w:type="default" r:id="rId8"/>
      <w:pgSz w:w="11906" w:h="16838"/>
      <w:pgMar w:top="284" w:right="83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CC99" w14:textId="77777777" w:rsidR="00647799" w:rsidRDefault="00647799" w:rsidP="00B430B8">
      <w:pPr>
        <w:spacing w:after="0" w:line="240" w:lineRule="auto"/>
      </w:pPr>
      <w:r>
        <w:separator/>
      </w:r>
    </w:p>
  </w:endnote>
  <w:endnote w:type="continuationSeparator" w:id="0">
    <w:p w14:paraId="79064535" w14:textId="77777777" w:rsidR="00647799" w:rsidRDefault="00647799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4CC8" w14:textId="77777777" w:rsidR="00FE5A14" w:rsidRDefault="00F26B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E4E6D" w14:textId="77777777" w:rsidR="00FE5A14" w:rsidRDefault="00FE5A1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0864" w14:textId="77777777" w:rsidR="00FE5A14" w:rsidRDefault="00FE5A14" w:rsidP="00717888">
    <w:pPr>
      <w:pStyle w:val="Footer"/>
      <w:framePr w:wrap="around" w:vAnchor="text" w:hAnchor="margin" w:xAlign="right" w:y="1"/>
      <w:rPr>
        <w:rStyle w:val="PageNumber"/>
      </w:rPr>
    </w:pPr>
  </w:p>
  <w:p w14:paraId="161F854D" w14:textId="77777777" w:rsidR="00FE5A14" w:rsidRDefault="00FE5A1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CCEF" w14:textId="77777777" w:rsidR="00647799" w:rsidRDefault="00647799" w:rsidP="00B430B8">
      <w:pPr>
        <w:spacing w:after="0" w:line="240" w:lineRule="auto"/>
      </w:pPr>
      <w:r>
        <w:separator/>
      </w:r>
    </w:p>
  </w:footnote>
  <w:footnote w:type="continuationSeparator" w:id="0">
    <w:p w14:paraId="729F7EBF" w14:textId="77777777" w:rsidR="00647799" w:rsidRDefault="00647799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C89"/>
    <w:multiLevelType w:val="hybridMultilevel"/>
    <w:tmpl w:val="4706FE7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EB56F98"/>
    <w:multiLevelType w:val="hybridMultilevel"/>
    <w:tmpl w:val="E0DA86D0"/>
    <w:lvl w:ilvl="0" w:tplc="A81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688E"/>
    <w:multiLevelType w:val="hybridMultilevel"/>
    <w:tmpl w:val="D5DE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6443">
    <w:abstractNumId w:val="3"/>
  </w:num>
  <w:num w:numId="2" w16cid:durableId="1073771030">
    <w:abstractNumId w:val="2"/>
  </w:num>
  <w:num w:numId="3" w16cid:durableId="938608519">
    <w:abstractNumId w:val="1"/>
  </w:num>
  <w:num w:numId="4" w16cid:durableId="15160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98"/>
    <w:rsid w:val="00012AEF"/>
    <w:rsid w:val="00033785"/>
    <w:rsid w:val="00061F19"/>
    <w:rsid w:val="0009690F"/>
    <w:rsid w:val="000B362A"/>
    <w:rsid w:val="000D5EAA"/>
    <w:rsid w:val="000F3E63"/>
    <w:rsid w:val="00110308"/>
    <w:rsid w:val="001337CA"/>
    <w:rsid w:val="00144B61"/>
    <w:rsid w:val="00163487"/>
    <w:rsid w:val="00171C81"/>
    <w:rsid w:val="00171F18"/>
    <w:rsid w:val="00172071"/>
    <w:rsid w:val="0018005A"/>
    <w:rsid w:val="0019268E"/>
    <w:rsid w:val="001A6EA9"/>
    <w:rsid w:val="001E64A0"/>
    <w:rsid w:val="00217DD4"/>
    <w:rsid w:val="002440B4"/>
    <w:rsid w:val="002659AD"/>
    <w:rsid w:val="002979EA"/>
    <w:rsid w:val="002B5AC2"/>
    <w:rsid w:val="002D07BB"/>
    <w:rsid w:val="002F5875"/>
    <w:rsid w:val="00314799"/>
    <w:rsid w:val="003672D2"/>
    <w:rsid w:val="003D5833"/>
    <w:rsid w:val="00403AD6"/>
    <w:rsid w:val="00404FC5"/>
    <w:rsid w:val="00466CDA"/>
    <w:rsid w:val="00472D91"/>
    <w:rsid w:val="00482DEC"/>
    <w:rsid w:val="00491D7D"/>
    <w:rsid w:val="004B0392"/>
    <w:rsid w:val="004B1F4F"/>
    <w:rsid w:val="004C376E"/>
    <w:rsid w:val="004E45DF"/>
    <w:rsid w:val="004F2560"/>
    <w:rsid w:val="0051159E"/>
    <w:rsid w:val="00551E57"/>
    <w:rsid w:val="005741E0"/>
    <w:rsid w:val="005B1FC9"/>
    <w:rsid w:val="005D6E3A"/>
    <w:rsid w:val="00647799"/>
    <w:rsid w:val="006C74DB"/>
    <w:rsid w:val="00713E1C"/>
    <w:rsid w:val="00746E3E"/>
    <w:rsid w:val="007664D6"/>
    <w:rsid w:val="007C2327"/>
    <w:rsid w:val="007C410B"/>
    <w:rsid w:val="007D4AA2"/>
    <w:rsid w:val="007E4DEC"/>
    <w:rsid w:val="007F3CC6"/>
    <w:rsid w:val="00824408"/>
    <w:rsid w:val="0083298F"/>
    <w:rsid w:val="008807FC"/>
    <w:rsid w:val="00890548"/>
    <w:rsid w:val="008A2980"/>
    <w:rsid w:val="008B457D"/>
    <w:rsid w:val="008B7186"/>
    <w:rsid w:val="008C76F8"/>
    <w:rsid w:val="008D228E"/>
    <w:rsid w:val="009015C2"/>
    <w:rsid w:val="009062F3"/>
    <w:rsid w:val="00916ECB"/>
    <w:rsid w:val="00940F7C"/>
    <w:rsid w:val="0095342C"/>
    <w:rsid w:val="00982F10"/>
    <w:rsid w:val="009A2A98"/>
    <w:rsid w:val="009B1DEB"/>
    <w:rsid w:val="009E2669"/>
    <w:rsid w:val="009E37A7"/>
    <w:rsid w:val="00A13798"/>
    <w:rsid w:val="00A1655D"/>
    <w:rsid w:val="00A219BC"/>
    <w:rsid w:val="00A63547"/>
    <w:rsid w:val="00A810B2"/>
    <w:rsid w:val="00AA1A46"/>
    <w:rsid w:val="00AB662B"/>
    <w:rsid w:val="00AC37A6"/>
    <w:rsid w:val="00AF49F3"/>
    <w:rsid w:val="00B11389"/>
    <w:rsid w:val="00B34E4C"/>
    <w:rsid w:val="00B430B8"/>
    <w:rsid w:val="00B54B89"/>
    <w:rsid w:val="00B63997"/>
    <w:rsid w:val="00B751B8"/>
    <w:rsid w:val="00B967F8"/>
    <w:rsid w:val="00BA3A84"/>
    <w:rsid w:val="00BB0E96"/>
    <w:rsid w:val="00BE64DB"/>
    <w:rsid w:val="00C007DA"/>
    <w:rsid w:val="00C354D2"/>
    <w:rsid w:val="00C36CDA"/>
    <w:rsid w:val="00CB44CB"/>
    <w:rsid w:val="00CF6096"/>
    <w:rsid w:val="00D105AB"/>
    <w:rsid w:val="00D1215B"/>
    <w:rsid w:val="00D416D4"/>
    <w:rsid w:val="00D42DC0"/>
    <w:rsid w:val="00D53336"/>
    <w:rsid w:val="00D67481"/>
    <w:rsid w:val="00DB2AA1"/>
    <w:rsid w:val="00DF053F"/>
    <w:rsid w:val="00E00AE9"/>
    <w:rsid w:val="00E31929"/>
    <w:rsid w:val="00E34D58"/>
    <w:rsid w:val="00E54AC9"/>
    <w:rsid w:val="00E761C3"/>
    <w:rsid w:val="00EA7CD8"/>
    <w:rsid w:val="00EB61B3"/>
    <w:rsid w:val="00ED0A1B"/>
    <w:rsid w:val="00ED5F78"/>
    <w:rsid w:val="00F2448D"/>
    <w:rsid w:val="00F26B8A"/>
    <w:rsid w:val="00F417D8"/>
    <w:rsid w:val="00F41EFD"/>
    <w:rsid w:val="00F551BC"/>
    <w:rsid w:val="00FA510F"/>
    <w:rsid w:val="00FB41E0"/>
    <w:rsid w:val="00FD4A2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502B"/>
  <w15:docId w15:val="{C55DF3E3-3CE1-4107-BDB4-06286B7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rsid w:val="008A2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9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Hovhannisyan</cp:lastModifiedBy>
  <cp:revision>83</cp:revision>
  <cp:lastPrinted>2023-02-22T10:16:00Z</cp:lastPrinted>
  <dcterms:created xsi:type="dcterms:W3CDTF">2018-11-20T13:06:00Z</dcterms:created>
  <dcterms:modified xsi:type="dcterms:W3CDTF">2024-11-25T11:46:00Z</dcterms:modified>
</cp:coreProperties>
</file>