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ՀԱՅՏԱՐԱՐՈՒԹՅՈՒՆ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հրավերում փոփոխություններ կատարելու մասին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տեքստը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հաստատված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գնահատող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հանձնաժողովի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2025 թվականի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E96C3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դեկտեմբերի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E96C3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թիվ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5F3350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2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որոշմամբ և հրապարակվում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“Գնումների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մասին” ՀՀ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օրենքի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-րդ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հոդվածի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համաձայն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Ընթացակարգի ծածկագիրը </w:t>
      </w:r>
      <w:r w:rsidR="005D7254" w:rsidRPr="00E96C3C">
        <w:rPr>
          <w:rFonts w:ascii="GHEA Grapalat" w:hAnsi="GHEA Grapalat"/>
          <w:sz w:val="20"/>
          <w:szCs w:val="20"/>
          <w:lang w:val="af-ZA"/>
        </w:rPr>
        <w:t>ՀՀ ՏՄԻՀ-ԷԱՃ-ԱՊՁԲ-26/01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E96C3C" w:rsidP="00E96C3C">
      <w:pPr>
        <w:shd w:val="clear" w:color="auto" w:fill="FFFFFF"/>
        <w:spacing w:before="100" w:beforeAutospacing="1" w:after="100" w:afterAutospacing="1" w:line="240" w:lineRule="auto"/>
        <w:ind w:left="708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E96C3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Իջևանի համայնքի ենթակայության տակ գտնվող թվով 16 մանկապարտեզ ՀՈԱԿ-ների 2026 թվականի կարիքների համար սննդամթերքի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GoBack"/>
      <w:r w:rsidRPr="00E96C3C">
        <w:rPr>
          <w:rFonts w:ascii="GHEA Grapalat" w:hAnsi="GHEA Grapalat"/>
          <w:sz w:val="20"/>
          <w:szCs w:val="20"/>
          <w:lang w:val="af-ZA"/>
        </w:rPr>
        <w:t>ՀՀ ՏՄԻՀ-ԷԱՃ-ԱՊՁԲ-26/01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0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 փոփոխության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պատճառները և կատարված փոփոխությունների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համառոտ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նկարագրությունը`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                                  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 առաջացման պատճառ N 1</w:t>
      </w:r>
      <w:r w:rsidRPr="00771FF8"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E96C3C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val="hy-AM" w:eastAsia="ru-RU"/>
        </w:rPr>
        <w:t>25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</w:t>
      </w:r>
      <w:proofErr w:type="spellStart"/>
      <w:r w:rsidR="00771FF8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րդ</w:t>
      </w:r>
      <w:proofErr w:type="spellEnd"/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proofErr w:type="spellStart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չափաբաժ</w:t>
      </w:r>
      <w:proofErr w:type="spellEnd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ն</w:t>
      </w:r>
      <w:proofErr w:type="spellStart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ում</w:t>
      </w:r>
      <w:proofErr w:type="spellEnd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տեխնիկական բնութագրի </w:t>
      </w:r>
      <w:proofErr w:type="spellStart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փոփոխություն</w:t>
      </w:r>
      <w:proofErr w:type="spellEnd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։</w:t>
      </w:r>
    </w:p>
    <w:p w:rsidR="005D7254" w:rsidRDefault="00771FF8" w:rsidP="00771FF8">
      <w:pPr>
        <w:jc w:val="both"/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</w:pPr>
      <w:r w:rsidRPr="005D7254">
        <w:rPr>
          <w:rFonts w:eastAsia="Times New Roman" w:cstheme="minorHAnsi"/>
          <w:bCs/>
          <w:iCs/>
          <w:color w:val="222222"/>
          <w:sz w:val="20"/>
          <w:szCs w:val="20"/>
          <w:u w:val="single"/>
          <w:lang w:val="af-ZA" w:eastAsia="ru-RU"/>
        </w:rPr>
        <w:t>Փոփոխության նկարագրությու</w:t>
      </w:r>
      <w:r w:rsidRPr="005D7254"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  <w:t>ն</w:t>
      </w:r>
    </w:p>
    <w:p w:rsidR="00771FF8" w:rsidRPr="005D7254" w:rsidRDefault="00771FF8" w:rsidP="00771FF8">
      <w:pPr>
        <w:jc w:val="both"/>
        <w:rPr>
          <w:rFonts w:cstheme="minorHAnsi"/>
          <w:bCs/>
          <w:iCs/>
          <w:sz w:val="20"/>
          <w:szCs w:val="20"/>
          <w:lang w:val="af-ZA"/>
        </w:rPr>
      </w:pP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Հրավեր</w:t>
      </w:r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ի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="00E96C3C"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25</w:t>
      </w:r>
      <w:r w:rsid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-</w:t>
      </w:r>
      <w:proofErr w:type="spellStart"/>
      <w:r w:rsidR="00E1626C" w:rsidRPr="005D7254">
        <w:rPr>
          <w:rFonts w:eastAsia="Times New Roman" w:cstheme="minorHAnsi"/>
          <w:color w:val="222222"/>
          <w:sz w:val="20"/>
          <w:szCs w:val="20"/>
          <w:lang w:eastAsia="ru-RU"/>
        </w:rPr>
        <w:t>րդ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չափաբաժ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ն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ում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ներկայացված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ապրանքի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տեխնիկական 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բնութագր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ում կատարել 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փոփոխ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ություն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՝ &lt;&lt;</w:t>
      </w:r>
      <w:r w:rsidRPr="005D7254">
        <w:rPr>
          <w:rFonts w:cstheme="minorHAnsi"/>
          <w:bCs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Կաթնաշոռ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18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9,0%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յուղի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պարունակությամբ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թթվայնությունը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` 210-240 °T,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փաթեթավորված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սպառողական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տարաներով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անվտանգությունը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մակնշումը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`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ըստ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ՀՀ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կառավարության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2006</w:t>
      </w:r>
      <w:r w:rsidR="005D7254" w:rsidRPr="005D7254">
        <w:rPr>
          <w:rFonts w:cstheme="minorHAnsi"/>
          <w:bCs/>
          <w:iCs/>
          <w:sz w:val="20"/>
          <w:szCs w:val="20"/>
        </w:rPr>
        <w:t>թ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.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դեկտեմբերի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21-</w:t>
      </w:r>
      <w:r w:rsidR="005D7254" w:rsidRPr="005D7254">
        <w:rPr>
          <w:rFonts w:cstheme="minorHAnsi"/>
          <w:bCs/>
          <w:iCs/>
          <w:sz w:val="20"/>
          <w:szCs w:val="20"/>
        </w:rPr>
        <w:t>ի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N1925-</w:t>
      </w:r>
      <w:r w:rsidR="005D7254" w:rsidRPr="005D7254">
        <w:rPr>
          <w:rFonts w:cstheme="minorHAnsi"/>
          <w:bCs/>
          <w:iCs/>
          <w:sz w:val="20"/>
          <w:szCs w:val="20"/>
        </w:rPr>
        <w:t>Ն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որոշմամբ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հաստատված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“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Կաթին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կաթնամթերքին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դրանց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արտադրությանը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ներկայացվող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պահանջների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տեխնիկական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կանոնակարգի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”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“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Սննդամթերքի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անվտանգության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մասին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” </w:t>
      </w:r>
      <w:r w:rsidR="005D7254" w:rsidRPr="005D7254">
        <w:rPr>
          <w:rFonts w:cstheme="minorHAnsi"/>
          <w:bCs/>
          <w:iCs/>
          <w:sz w:val="20"/>
          <w:szCs w:val="20"/>
        </w:rPr>
        <w:t>ՀՀ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օրենքի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8-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րդ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հոդվածի</w:t>
      </w:r>
      <w:proofErr w:type="spellEnd"/>
      <w:r w:rsidR="005D7254" w:rsidRPr="005D7254">
        <w:rPr>
          <w:rFonts w:cstheme="minorHAnsi"/>
          <w:bCs/>
          <w:iCs/>
          <w:sz w:val="20"/>
          <w:szCs w:val="20"/>
        </w:rPr>
        <w:t>։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Համապատասխան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սերտեֆիկատի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առկայությունը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պարտադիր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: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Մատակարարումը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պարտադիր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շաբաթական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մեկ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proofErr w:type="gramStart"/>
      <w:r w:rsidR="005D7254" w:rsidRPr="005D7254">
        <w:rPr>
          <w:rFonts w:cstheme="minorHAnsi"/>
          <w:bCs/>
          <w:iCs/>
          <w:sz w:val="20"/>
          <w:szCs w:val="20"/>
        </w:rPr>
        <w:t>անգամ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>: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Նշված</w:t>
      </w:r>
      <w:proofErr w:type="spellEnd"/>
      <w:proofErr w:type="gram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առավելագույն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քանակ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: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Քանակը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կարող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նվազել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կախված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մանկապարտեզ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հաճախող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երեխաների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թվից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>:</w:t>
      </w:r>
      <w:r w:rsidRPr="005D7254">
        <w:rPr>
          <w:rFonts w:eastAsia="Times New Roman" w:cstheme="minorHAnsi"/>
          <w:iCs/>
          <w:color w:val="222222"/>
          <w:sz w:val="20"/>
          <w:szCs w:val="20"/>
          <w:lang w:val="af-ZA" w:eastAsia="ru-RU"/>
        </w:rPr>
        <w:t>&gt;&gt;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նկարագիրը խմբագրել հետևյալ բովանդակությամբ՝</w:t>
      </w:r>
    </w:p>
    <w:p w:rsidR="00771FF8" w:rsidRPr="005D7254" w:rsidRDefault="00E96C3C" w:rsidP="005F33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color w:val="222222"/>
          <w:sz w:val="40"/>
          <w:szCs w:val="24"/>
          <w:lang w:val="hy-AM" w:eastAsia="ru-RU"/>
        </w:rPr>
      </w:pPr>
      <w:bookmarkStart w:id="1" w:name="_Hlk195092876"/>
      <w:proofErr w:type="spellStart"/>
      <w:r w:rsidRPr="00E96C3C">
        <w:rPr>
          <w:rFonts w:cstheme="minorHAnsi"/>
          <w:sz w:val="20"/>
          <w:szCs w:val="18"/>
        </w:rPr>
        <w:t>Կաթնաշոռ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9,0% </w:t>
      </w:r>
      <w:proofErr w:type="spellStart"/>
      <w:r w:rsidRPr="00E96C3C">
        <w:rPr>
          <w:rFonts w:cstheme="minorHAnsi"/>
          <w:sz w:val="20"/>
          <w:szCs w:val="18"/>
        </w:rPr>
        <w:t>յուղի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պարունակությամբ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, </w:t>
      </w:r>
      <w:proofErr w:type="spellStart"/>
      <w:r w:rsidRPr="00E96C3C">
        <w:rPr>
          <w:rFonts w:cstheme="minorHAnsi"/>
          <w:sz w:val="20"/>
          <w:szCs w:val="18"/>
        </w:rPr>
        <w:t>թթվայնությունը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` 210-240 0T, </w:t>
      </w:r>
      <w:proofErr w:type="spellStart"/>
      <w:r w:rsidRPr="00E96C3C">
        <w:rPr>
          <w:rFonts w:cstheme="minorHAnsi"/>
          <w:sz w:val="20"/>
          <w:szCs w:val="18"/>
        </w:rPr>
        <w:t>փաթեթավորված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սպառողական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տարաներով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, </w:t>
      </w:r>
      <w:proofErr w:type="spellStart"/>
      <w:r w:rsidRPr="00E96C3C">
        <w:rPr>
          <w:rFonts w:cstheme="minorHAnsi"/>
          <w:sz w:val="20"/>
          <w:szCs w:val="18"/>
        </w:rPr>
        <w:t>տեղական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արտադրության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, </w:t>
      </w:r>
      <w:proofErr w:type="spellStart"/>
      <w:r w:rsidRPr="00E96C3C">
        <w:rPr>
          <w:rFonts w:cstheme="minorHAnsi"/>
          <w:sz w:val="20"/>
          <w:szCs w:val="18"/>
        </w:rPr>
        <w:t>անվտանգությունը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r w:rsidRPr="00E96C3C">
        <w:rPr>
          <w:rFonts w:cstheme="minorHAnsi"/>
          <w:sz w:val="20"/>
          <w:szCs w:val="18"/>
        </w:rPr>
        <w:t>և</w:t>
      </w:r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մակնշումը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` </w:t>
      </w:r>
      <w:proofErr w:type="spellStart"/>
      <w:r w:rsidRPr="00E96C3C">
        <w:rPr>
          <w:rFonts w:cstheme="minorHAnsi"/>
          <w:sz w:val="20"/>
          <w:szCs w:val="18"/>
        </w:rPr>
        <w:t>ըստ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r w:rsidRPr="00E96C3C">
        <w:rPr>
          <w:rFonts w:cstheme="minorHAnsi"/>
          <w:sz w:val="20"/>
          <w:szCs w:val="18"/>
        </w:rPr>
        <w:t>ՀՀ</w:t>
      </w:r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կառավարության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2006</w:t>
      </w:r>
      <w:r w:rsidRPr="00E96C3C">
        <w:rPr>
          <w:rFonts w:cstheme="minorHAnsi"/>
          <w:sz w:val="20"/>
          <w:szCs w:val="18"/>
        </w:rPr>
        <w:t>թ</w:t>
      </w:r>
      <w:r w:rsidRPr="00E96C3C">
        <w:rPr>
          <w:rFonts w:cstheme="minorHAnsi"/>
          <w:sz w:val="20"/>
          <w:szCs w:val="18"/>
          <w:lang w:val="af-ZA"/>
        </w:rPr>
        <w:t xml:space="preserve">. </w:t>
      </w:r>
      <w:proofErr w:type="spellStart"/>
      <w:r w:rsidRPr="00E96C3C">
        <w:rPr>
          <w:rFonts w:cstheme="minorHAnsi"/>
          <w:sz w:val="20"/>
          <w:szCs w:val="18"/>
        </w:rPr>
        <w:t>դեկտեմբերի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21-</w:t>
      </w:r>
      <w:r w:rsidRPr="00E96C3C">
        <w:rPr>
          <w:rFonts w:cstheme="minorHAnsi"/>
          <w:sz w:val="20"/>
          <w:szCs w:val="18"/>
        </w:rPr>
        <w:t>ի</w:t>
      </w:r>
      <w:r w:rsidRPr="00E96C3C">
        <w:rPr>
          <w:rFonts w:cstheme="minorHAnsi"/>
          <w:sz w:val="20"/>
          <w:szCs w:val="18"/>
          <w:lang w:val="af-ZA"/>
        </w:rPr>
        <w:t xml:space="preserve"> N 1925-</w:t>
      </w:r>
      <w:r w:rsidRPr="00E96C3C">
        <w:rPr>
          <w:rFonts w:cstheme="minorHAnsi"/>
          <w:sz w:val="20"/>
          <w:szCs w:val="18"/>
        </w:rPr>
        <w:t>Ն</w:t>
      </w:r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որոշմամբ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հաստատված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«</w:t>
      </w:r>
      <w:proofErr w:type="spellStart"/>
      <w:r w:rsidRPr="00E96C3C">
        <w:rPr>
          <w:rFonts w:cstheme="minorHAnsi"/>
          <w:sz w:val="20"/>
          <w:szCs w:val="18"/>
        </w:rPr>
        <w:t>Կաթին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, </w:t>
      </w:r>
      <w:proofErr w:type="spellStart"/>
      <w:r w:rsidRPr="00E96C3C">
        <w:rPr>
          <w:rFonts w:cstheme="minorHAnsi"/>
          <w:sz w:val="20"/>
          <w:szCs w:val="18"/>
        </w:rPr>
        <w:t>կաթնամթերքին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r w:rsidRPr="00E96C3C">
        <w:rPr>
          <w:rFonts w:cstheme="minorHAnsi"/>
          <w:sz w:val="20"/>
          <w:szCs w:val="18"/>
        </w:rPr>
        <w:t>և</w:t>
      </w:r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դրանց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արտադրությանը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ներկայացվող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պահանջների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տեխնիկական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կանոնակարգի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» </w:t>
      </w:r>
      <w:r w:rsidRPr="00E96C3C">
        <w:rPr>
          <w:rFonts w:cstheme="minorHAnsi"/>
          <w:sz w:val="20"/>
          <w:szCs w:val="18"/>
        </w:rPr>
        <w:t>և</w:t>
      </w:r>
      <w:r w:rsidRPr="00E96C3C">
        <w:rPr>
          <w:rFonts w:cstheme="minorHAnsi"/>
          <w:sz w:val="20"/>
          <w:szCs w:val="18"/>
          <w:lang w:val="af-ZA"/>
        </w:rPr>
        <w:t xml:space="preserve"> «</w:t>
      </w:r>
      <w:proofErr w:type="spellStart"/>
      <w:r w:rsidRPr="00E96C3C">
        <w:rPr>
          <w:rFonts w:cstheme="minorHAnsi"/>
          <w:sz w:val="20"/>
          <w:szCs w:val="18"/>
        </w:rPr>
        <w:t>Սննդամթերքի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անվտանգության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մասին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» </w:t>
      </w:r>
      <w:r w:rsidRPr="00E96C3C">
        <w:rPr>
          <w:rFonts w:cstheme="minorHAnsi"/>
          <w:sz w:val="20"/>
          <w:szCs w:val="18"/>
        </w:rPr>
        <w:t>ՀՀ</w:t>
      </w:r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օրենքի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8-</w:t>
      </w:r>
      <w:proofErr w:type="spellStart"/>
      <w:r w:rsidRPr="00E96C3C">
        <w:rPr>
          <w:rFonts w:cstheme="minorHAnsi"/>
          <w:sz w:val="20"/>
          <w:szCs w:val="18"/>
        </w:rPr>
        <w:t>րդ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հոդվածի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պահանջների</w:t>
      </w:r>
      <w:proofErr w:type="spellEnd"/>
      <w:r w:rsidRPr="00E96C3C">
        <w:rPr>
          <w:rFonts w:cstheme="minorHAnsi"/>
          <w:sz w:val="20"/>
          <w:szCs w:val="18"/>
        </w:rPr>
        <w:t>։</w:t>
      </w:r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Արտադրության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ամսաթիվը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, </w:t>
      </w:r>
      <w:proofErr w:type="spellStart"/>
      <w:r w:rsidRPr="00E96C3C">
        <w:rPr>
          <w:rFonts w:cstheme="minorHAnsi"/>
          <w:sz w:val="20"/>
          <w:szCs w:val="18"/>
        </w:rPr>
        <w:t>պիտանիության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ժամկետը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, </w:t>
      </w:r>
      <w:proofErr w:type="spellStart"/>
      <w:r w:rsidRPr="00E96C3C">
        <w:rPr>
          <w:rFonts w:cstheme="minorHAnsi"/>
          <w:sz w:val="20"/>
          <w:szCs w:val="18"/>
        </w:rPr>
        <w:t>պահման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պայմանները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նշված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լինեն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փաթեթի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կամ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պիտակի</w:t>
      </w:r>
      <w:proofErr w:type="spellEnd"/>
      <w:r w:rsidRPr="00E96C3C">
        <w:rPr>
          <w:rFonts w:cstheme="minorHAnsi"/>
          <w:sz w:val="20"/>
          <w:szCs w:val="18"/>
          <w:lang w:val="af-ZA"/>
        </w:rPr>
        <w:t xml:space="preserve"> </w:t>
      </w:r>
      <w:proofErr w:type="spellStart"/>
      <w:r w:rsidRPr="00E96C3C">
        <w:rPr>
          <w:rFonts w:cstheme="minorHAnsi"/>
          <w:sz w:val="20"/>
          <w:szCs w:val="18"/>
        </w:rPr>
        <w:t>վրա</w:t>
      </w:r>
      <w:proofErr w:type="spellEnd"/>
      <w:proofErr w:type="gramStart"/>
      <w:r w:rsidRPr="00E96C3C">
        <w:rPr>
          <w:rFonts w:cstheme="minorHAnsi"/>
          <w:sz w:val="20"/>
          <w:szCs w:val="18"/>
          <w:lang w:val="af-ZA"/>
        </w:rPr>
        <w:t>:</w:t>
      </w:r>
      <w:bookmarkEnd w:id="1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:</w:t>
      </w:r>
      <w:proofErr w:type="gram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Մատակարարումը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պարտադիր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շաբաթական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մեկ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անգամ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>: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Նշված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առավելագույն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քանակ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: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Քանակը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կարող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նվազել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կախված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մանկապարտեզ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հաճախող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երեխաների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թվից</w:t>
      </w:r>
      <w:proofErr w:type="spellEnd"/>
      <w:r w:rsidR="005D7254">
        <w:rPr>
          <w:rFonts w:cstheme="minorHAnsi"/>
          <w:bCs/>
          <w:iCs/>
          <w:sz w:val="20"/>
          <w:szCs w:val="20"/>
          <w:lang w:val="hy-AM"/>
        </w:rPr>
        <w:t>: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lastRenderedPageBreak/>
        <w:t> </w:t>
      </w: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</w:t>
      </w:r>
      <w:r w:rsidRPr="00771FF8">
        <w:rPr>
          <w:rFonts w:ascii="Times Armenian" w:eastAsia="Times New Roman" w:hAnsi="Times Armenian" w:cs="Arial"/>
          <w:b/>
          <w:bCs/>
          <w:i/>
          <w:iCs/>
          <w:color w:val="222222"/>
          <w:sz w:val="24"/>
          <w:szCs w:val="24"/>
          <w:u w:val="single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հիմնավորում</w:t>
      </w:r>
      <w:r w:rsidRPr="00771FF8"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«Գնումների մասին» ՀՀ օրենքի 40-րդ հոդվածի 4-րդ կետ, ՀՀ կառավարության 04.05.2017թ. N 526-Ն որոշմամբ հաստատված «Գնումների գործընթացի կազմակերպման» կարգի 14-րդ կետի 2-րդ ենթակետ: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 առաջացման պատճառ N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2</w:t>
      </w:r>
      <w:r w:rsidRPr="00771FF8"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E96C3C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val="hy-AM" w:eastAsia="ru-RU"/>
        </w:rPr>
        <w:t>26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-րդ </w:t>
      </w:r>
      <w:proofErr w:type="spellStart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չափաբաժ</w:t>
      </w:r>
      <w:proofErr w:type="spellEnd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ն</w:t>
      </w:r>
      <w:proofErr w:type="spellStart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ում</w:t>
      </w:r>
      <w:proofErr w:type="spellEnd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տեխնիկական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բնութագրի </w:t>
      </w:r>
      <w:proofErr w:type="spellStart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փոփոխություն</w:t>
      </w:r>
      <w:proofErr w:type="spellEnd"/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։</w:t>
      </w:r>
    </w:p>
    <w:p w:rsidR="005D7254" w:rsidRDefault="00771FF8" w:rsidP="00771FF8">
      <w:pPr>
        <w:jc w:val="both"/>
        <w:rPr>
          <w:rFonts w:eastAsia="Times New Roman" w:cstheme="minorHAnsi"/>
          <w:color w:val="222222"/>
          <w:sz w:val="20"/>
          <w:szCs w:val="20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</w:t>
      </w:r>
      <w:r w:rsidRPr="00771FF8">
        <w:rPr>
          <w:rFonts w:ascii="Times Armenian" w:eastAsia="Times New Roman" w:hAnsi="Times Armenian" w:cs="Arial"/>
          <w:b/>
          <w:bCs/>
          <w:i/>
          <w:iCs/>
          <w:color w:val="222222"/>
          <w:sz w:val="24"/>
          <w:szCs w:val="24"/>
          <w:u w:val="single"/>
          <w:lang w:val="af-ZA" w:eastAsia="ru-RU"/>
        </w:rPr>
        <w:t> </w:t>
      </w:r>
      <w:r w:rsidRPr="005D7254">
        <w:rPr>
          <w:rFonts w:eastAsia="Times New Roman" w:cstheme="minorHAnsi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նկարագրությու</w:t>
      </w:r>
      <w:r w:rsidRPr="005D7254">
        <w:rPr>
          <w:rFonts w:eastAsia="Times New Roman" w:cstheme="minorHAnsi"/>
          <w:b/>
          <w:bCs/>
          <w:color w:val="222222"/>
          <w:sz w:val="20"/>
          <w:szCs w:val="20"/>
          <w:lang w:val="af-ZA" w:eastAsia="ru-RU"/>
        </w:rPr>
        <w:t>ն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</w:p>
    <w:p w:rsidR="00771FF8" w:rsidRPr="005D7254" w:rsidRDefault="00771FF8" w:rsidP="00771FF8">
      <w:pPr>
        <w:jc w:val="both"/>
        <w:rPr>
          <w:rFonts w:ascii="Arial" w:eastAsia="Times New Roman" w:hAnsi="Arial" w:cs="Arial"/>
          <w:color w:val="222222"/>
          <w:sz w:val="20"/>
          <w:szCs w:val="20"/>
          <w:lang w:val="af-ZA" w:eastAsia="ru-RU"/>
        </w:rPr>
      </w:pP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Հրավեր</w:t>
      </w:r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ի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="00E96C3C"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26</w:t>
      </w:r>
      <w:r w:rsid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-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րդ 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չափաբաժ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ն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ում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ներկայացված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proofErr w:type="spellStart"/>
      <w:r w:rsidRPr="005D7254">
        <w:rPr>
          <w:rFonts w:eastAsia="Times New Roman" w:cstheme="minorHAnsi"/>
          <w:color w:val="222222"/>
          <w:sz w:val="20"/>
          <w:szCs w:val="20"/>
          <w:lang w:val="en-US" w:eastAsia="ru-RU"/>
        </w:rPr>
        <w:t>ապրանքի</w:t>
      </w:r>
      <w:proofErr w:type="spellEnd"/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տեխնիկական 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բնութագր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ում կատարել 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փոփոխ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ություն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՝ &lt;&lt;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Կովի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թարմ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կաթից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յուղայնությունը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>` 20 %-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ից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ոչ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պակաս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թթվայնությունը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` 65-100 0T, 950 </w:t>
      </w:r>
      <w:r w:rsidR="005D7254" w:rsidRPr="005D7254">
        <w:rPr>
          <w:rFonts w:cstheme="minorHAnsi"/>
          <w:bCs/>
          <w:iCs/>
          <w:sz w:val="20"/>
          <w:szCs w:val="20"/>
        </w:rPr>
        <w:t>գ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տուփերով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անվտանգությունը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մակնշումը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`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ըստ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ՀՀ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կառավարության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2006</w:t>
      </w:r>
      <w:r w:rsidR="005D7254" w:rsidRPr="005D7254">
        <w:rPr>
          <w:rFonts w:cstheme="minorHAnsi"/>
          <w:bCs/>
          <w:iCs/>
          <w:sz w:val="20"/>
          <w:szCs w:val="20"/>
        </w:rPr>
        <w:t>թ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.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դեկտեմբերի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21-</w:t>
      </w:r>
      <w:r w:rsidR="005D7254" w:rsidRPr="005D7254">
        <w:rPr>
          <w:rFonts w:cstheme="minorHAnsi"/>
          <w:bCs/>
          <w:iCs/>
          <w:sz w:val="20"/>
          <w:szCs w:val="20"/>
        </w:rPr>
        <w:t>ի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N 1925-</w:t>
      </w:r>
      <w:r w:rsidR="005D7254" w:rsidRPr="005D7254">
        <w:rPr>
          <w:rFonts w:cstheme="minorHAnsi"/>
          <w:bCs/>
          <w:iCs/>
          <w:sz w:val="20"/>
          <w:szCs w:val="20"/>
        </w:rPr>
        <w:t>Ն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որոշմամբ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հաստատված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“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Կաթին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,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կաթնամթերքին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դրանց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արտադրությանը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ներկայացվող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պահանջների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տեխնիկական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կանոնակարգի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” </w:t>
      </w:r>
      <w:r w:rsidR="005D7254" w:rsidRPr="005D7254">
        <w:rPr>
          <w:rFonts w:cstheme="minorHAnsi"/>
          <w:bCs/>
          <w:iCs/>
          <w:sz w:val="20"/>
          <w:szCs w:val="20"/>
        </w:rPr>
        <w:t>և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“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Սննդամթերքի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անվտանգության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մասին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” </w:t>
      </w:r>
      <w:r w:rsidR="005D7254" w:rsidRPr="005D7254">
        <w:rPr>
          <w:rFonts w:cstheme="minorHAnsi"/>
          <w:bCs/>
          <w:iCs/>
          <w:sz w:val="20"/>
          <w:szCs w:val="20"/>
        </w:rPr>
        <w:t>ՀՀ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օրենքի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8-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րդ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հոդվածի</w:t>
      </w:r>
      <w:proofErr w:type="spellEnd"/>
      <w:r w:rsidR="005D7254" w:rsidRPr="005D7254">
        <w:rPr>
          <w:rFonts w:cstheme="minorHAnsi"/>
          <w:bCs/>
          <w:iCs/>
          <w:sz w:val="20"/>
          <w:szCs w:val="20"/>
        </w:rPr>
        <w:t>։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Համապատասխան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սերտեֆիկատի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առկայությունը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պարտադիր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: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Մատակարարումը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պարտադիր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շաբաթական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մեկ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proofErr w:type="gramStart"/>
      <w:r w:rsidR="005D7254" w:rsidRPr="005D7254">
        <w:rPr>
          <w:rFonts w:cstheme="minorHAnsi"/>
          <w:bCs/>
          <w:iCs/>
          <w:sz w:val="20"/>
          <w:szCs w:val="20"/>
        </w:rPr>
        <w:t>անգամ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>: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Նշված</w:t>
      </w:r>
      <w:proofErr w:type="spellEnd"/>
      <w:proofErr w:type="gram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առավելագույն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քանակ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: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Քանակը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կարող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="005D7254" w:rsidRPr="005D7254">
        <w:rPr>
          <w:rFonts w:cstheme="minorHAnsi"/>
          <w:bCs/>
          <w:iCs/>
          <w:sz w:val="20"/>
          <w:szCs w:val="20"/>
        </w:rPr>
        <w:t>է</w:t>
      </w:r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նվազել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կախված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մանկապարտեզ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հաճախող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երեխաների</w:t>
      </w:r>
      <w:proofErr w:type="spellEnd"/>
      <w:r w:rsidR="005D7254"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="005D7254" w:rsidRPr="005D7254">
        <w:rPr>
          <w:rFonts w:cstheme="minorHAnsi"/>
          <w:bCs/>
          <w:iCs/>
          <w:sz w:val="20"/>
          <w:szCs w:val="20"/>
        </w:rPr>
        <w:t>թվից</w:t>
      </w:r>
      <w:proofErr w:type="spellEnd"/>
      <w:r w:rsidRPr="005D7254">
        <w:rPr>
          <w:rFonts w:cstheme="minorHAnsi"/>
          <w:bCs/>
          <w:color w:val="000000" w:themeColor="text1"/>
          <w:sz w:val="20"/>
          <w:szCs w:val="20"/>
          <w:lang w:val="hy-AM"/>
        </w:rPr>
        <w:t>:</w:t>
      </w:r>
      <w:r w:rsidRPr="005D7254">
        <w:rPr>
          <w:rFonts w:eastAsia="Times New Roman" w:cstheme="minorHAnsi"/>
          <w:iCs/>
          <w:color w:val="222222"/>
          <w:sz w:val="20"/>
          <w:szCs w:val="20"/>
          <w:lang w:val="af-ZA" w:eastAsia="ru-RU"/>
        </w:rPr>
        <w:t>&gt;&gt;</w:t>
      </w:r>
      <w:r w:rsidRPr="005D7254">
        <w:rPr>
          <w:rFonts w:eastAsia="Times New Roman" w:cstheme="minorHAnsi"/>
          <w:color w:val="222222"/>
          <w:sz w:val="20"/>
          <w:szCs w:val="20"/>
          <w:lang w:val="af-ZA" w:eastAsia="ru-RU"/>
        </w:rPr>
        <w:t> </w:t>
      </w:r>
      <w:r w:rsidRPr="005D7254">
        <w:rPr>
          <w:rFonts w:eastAsia="Times New Roman" w:cstheme="minorHAnsi"/>
          <w:color w:val="222222"/>
          <w:sz w:val="20"/>
          <w:szCs w:val="20"/>
          <w:lang w:val="hy-AM" w:eastAsia="ru-RU"/>
        </w:rPr>
        <w:t>նկարագիրը խմբագրել հետևյալ բովանդակությամբ՝</w:t>
      </w:r>
    </w:p>
    <w:p w:rsidR="005D7254" w:rsidRPr="005D7254" w:rsidRDefault="005D7254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cstheme="minorHAnsi"/>
          <w:sz w:val="20"/>
          <w:szCs w:val="20"/>
          <w:lang w:val="af-ZA"/>
        </w:rPr>
      </w:pPr>
      <w:proofErr w:type="spellStart"/>
      <w:r w:rsidRPr="005D7254">
        <w:rPr>
          <w:rFonts w:cstheme="minorHAnsi"/>
          <w:sz w:val="20"/>
          <w:szCs w:val="20"/>
        </w:rPr>
        <w:t>Մածուն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թարմ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կովի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կաթից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, </w:t>
      </w:r>
      <w:proofErr w:type="spellStart"/>
      <w:r w:rsidRPr="005D7254">
        <w:rPr>
          <w:rFonts w:cstheme="minorHAnsi"/>
          <w:sz w:val="20"/>
          <w:szCs w:val="20"/>
        </w:rPr>
        <w:t>յուղայնությունը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3%-</w:t>
      </w:r>
      <w:proofErr w:type="spellStart"/>
      <w:r w:rsidRPr="005D7254">
        <w:rPr>
          <w:rFonts w:cstheme="minorHAnsi"/>
          <w:sz w:val="20"/>
          <w:szCs w:val="20"/>
        </w:rPr>
        <w:t>ից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ոչ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պակաս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, </w:t>
      </w:r>
      <w:proofErr w:type="spellStart"/>
      <w:r w:rsidRPr="005D7254">
        <w:rPr>
          <w:rFonts w:cstheme="minorHAnsi"/>
          <w:sz w:val="20"/>
          <w:szCs w:val="20"/>
        </w:rPr>
        <w:t>թթվայնությունը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65-1000T, </w:t>
      </w:r>
      <w:proofErr w:type="spellStart"/>
      <w:r w:rsidRPr="005D7254">
        <w:rPr>
          <w:rFonts w:cstheme="minorHAnsi"/>
          <w:sz w:val="20"/>
          <w:szCs w:val="20"/>
        </w:rPr>
        <w:t>տեղական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արտադրության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, </w:t>
      </w:r>
      <w:proofErr w:type="spellStart"/>
      <w:r w:rsidRPr="005D7254">
        <w:rPr>
          <w:rFonts w:cstheme="minorHAnsi"/>
          <w:sz w:val="20"/>
          <w:szCs w:val="20"/>
        </w:rPr>
        <w:t>անվտանգությունը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r w:rsidRPr="005D7254">
        <w:rPr>
          <w:rFonts w:cstheme="minorHAnsi"/>
          <w:sz w:val="20"/>
          <w:szCs w:val="20"/>
        </w:rPr>
        <w:t>և</w:t>
      </w:r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մակնշումը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` </w:t>
      </w:r>
      <w:proofErr w:type="spellStart"/>
      <w:r w:rsidRPr="005D7254">
        <w:rPr>
          <w:rFonts w:cstheme="minorHAnsi"/>
          <w:sz w:val="20"/>
          <w:szCs w:val="20"/>
        </w:rPr>
        <w:t>ըստ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r w:rsidRPr="005D7254">
        <w:rPr>
          <w:rFonts w:cstheme="minorHAnsi"/>
          <w:sz w:val="20"/>
          <w:szCs w:val="20"/>
        </w:rPr>
        <w:t>ՀՀ</w:t>
      </w:r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կառավարության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2006</w:t>
      </w:r>
      <w:r w:rsidRPr="005D7254">
        <w:rPr>
          <w:rFonts w:cstheme="minorHAnsi"/>
          <w:sz w:val="20"/>
          <w:szCs w:val="20"/>
        </w:rPr>
        <w:t>թ</w:t>
      </w:r>
      <w:r w:rsidRPr="005D7254">
        <w:rPr>
          <w:rFonts w:cstheme="minorHAnsi"/>
          <w:sz w:val="20"/>
          <w:szCs w:val="20"/>
          <w:lang w:val="af-ZA"/>
        </w:rPr>
        <w:t xml:space="preserve">. </w:t>
      </w:r>
      <w:proofErr w:type="spellStart"/>
      <w:r w:rsidRPr="005D7254">
        <w:rPr>
          <w:rFonts w:cstheme="minorHAnsi"/>
          <w:sz w:val="20"/>
          <w:szCs w:val="20"/>
        </w:rPr>
        <w:t>դեկտեմբերի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21-</w:t>
      </w:r>
      <w:r w:rsidRPr="005D7254">
        <w:rPr>
          <w:rFonts w:cstheme="minorHAnsi"/>
          <w:sz w:val="20"/>
          <w:szCs w:val="20"/>
        </w:rPr>
        <w:t>ի</w:t>
      </w:r>
      <w:r w:rsidRPr="005D7254">
        <w:rPr>
          <w:rFonts w:cstheme="minorHAnsi"/>
          <w:sz w:val="20"/>
          <w:szCs w:val="20"/>
          <w:lang w:val="af-ZA"/>
        </w:rPr>
        <w:t xml:space="preserve"> N 1925-</w:t>
      </w:r>
      <w:r w:rsidRPr="005D7254">
        <w:rPr>
          <w:rFonts w:cstheme="minorHAnsi"/>
          <w:sz w:val="20"/>
          <w:szCs w:val="20"/>
        </w:rPr>
        <w:t>Ն</w:t>
      </w:r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որոշմամբ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հաստատված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«</w:t>
      </w:r>
      <w:proofErr w:type="spellStart"/>
      <w:r w:rsidRPr="005D7254">
        <w:rPr>
          <w:rFonts w:cstheme="minorHAnsi"/>
          <w:sz w:val="20"/>
          <w:szCs w:val="20"/>
        </w:rPr>
        <w:t>Կաթին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, </w:t>
      </w:r>
      <w:proofErr w:type="spellStart"/>
      <w:r w:rsidRPr="005D7254">
        <w:rPr>
          <w:rFonts w:cstheme="minorHAnsi"/>
          <w:sz w:val="20"/>
          <w:szCs w:val="20"/>
        </w:rPr>
        <w:t>կաթնամթերքին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r w:rsidRPr="005D7254">
        <w:rPr>
          <w:rFonts w:cstheme="minorHAnsi"/>
          <w:sz w:val="20"/>
          <w:szCs w:val="20"/>
        </w:rPr>
        <w:t>և</w:t>
      </w:r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դրանց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արտադրությանը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ներկայացվող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պահանջների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տեխնիկական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կանոնակարգի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» </w:t>
      </w:r>
      <w:r w:rsidRPr="005D7254">
        <w:rPr>
          <w:rFonts w:cstheme="minorHAnsi"/>
          <w:sz w:val="20"/>
          <w:szCs w:val="20"/>
        </w:rPr>
        <w:t>և</w:t>
      </w:r>
      <w:r w:rsidRPr="005D7254">
        <w:rPr>
          <w:rFonts w:cstheme="minorHAnsi"/>
          <w:sz w:val="20"/>
          <w:szCs w:val="20"/>
          <w:lang w:val="af-ZA"/>
        </w:rPr>
        <w:t xml:space="preserve"> «</w:t>
      </w:r>
      <w:proofErr w:type="spellStart"/>
      <w:r w:rsidRPr="005D7254">
        <w:rPr>
          <w:rFonts w:cstheme="minorHAnsi"/>
          <w:sz w:val="20"/>
          <w:szCs w:val="20"/>
        </w:rPr>
        <w:t>Սննդամթերքի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անվտանգության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մասին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» </w:t>
      </w:r>
      <w:r w:rsidRPr="005D7254">
        <w:rPr>
          <w:rFonts w:cstheme="minorHAnsi"/>
          <w:sz w:val="20"/>
          <w:szCs w:val="20"/>
        </w:rPr>
        <w:t>ՀՀ</w:t>
      </w:r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օրենքի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8-</w:t>
      </w:r>
      <w:proofErr w:type="spellStart"/>
      <w:r w:rsidRPr="005D7254">
        <w:rPr>
          <w:rFonts w:cstheme="minorHAnsi"/>
          <w:sz w:val="20"/>
          <w:szCs w:val="20"/>
        </w:rPr>
        <w:t>րդ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հոդվածի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պահանջների</w:t>
      </w:r>
      <w:proofErr w:type="spellEnd"/>
      <w:r w:rsidRPr="005D7254">
        <w:rPr>
          <w:rFonts w:cstheme="minorHAnsi"/>
          <w:sz w:val="20"/>
          <w:szCs w:val="20"/>
        </w:rPr>
        <w:t>։</w:t>
      </w:r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Արտադրության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ամսաթիվը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, </w:t>
      </w:r>
      <w:proofErr w:type="spellStart"/>
      <w:r w:rsidRPr="005D7254">
        <w:rPr>
          <w:rFonts w:cstheme="minorHAnsi"/>
          <w:sz w:val="20"/>
          <w:szCs w:val="20"/>
        </w:rPr>
        <w:t>պիտանիության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ժամկետը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, </w:t>
      </w:r>
      <w:proofErr w:type="spellStart"/>
      <w:r w:rsidRPr="005D7254">
        <w:rPr>
          <w:rFonts w:cstheme="minorHAnsi"/>
          <w:sz w:val="20"/>
          <w:szCs w:val="20"/>
        </w:rPr>
        <w:t>պահման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պայմանները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նշված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լինեն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փաթեթի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կամ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պիտակի</w:t>
      </w:r>
      <w:proofErr w:type="spellEnd"/>
      <w:r w:rsidRPr="005D7254">
        <w:rPr>
          <w:rFonts w:cstheme="minorHAnsi"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sz w:val="20"/>
          <w:szCs w:val="20"/>
        </w:rPr>
        <w:t>վրա</w:t>
      </w:r>
      <w:proofErr w:type="spellEnd"/>
      <w:r w:rsidRPr="005D7254">
        <w:rPr>
          <w:rFonts w:cstheme="minorHAnsi"/>
          <w:sz w:val="20"/>
          <w:szCs w:val="20"/>
          <w:lang w:val="af-ZA"/>
        </w:rPr>
        <w:t>:</w:t>
      </w:r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Մատակարարումը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պարտադիր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շաբաթական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մեկ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proofErr w:type="gramStart"/>
      <w:r w:rsidRPr="005D7254">
        <w:rPr>
          <w:rFonts w:cstheme="minorHAnsi"/>
          <w:bCs/>
          <w:iCs/>
          <w:sz w:val="20"/>
          <w:szCs w:val="20"/>
        </w:rPr>
        <w:t>անգամ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>: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Նշված</w:t>
      </w:r>
      <w:proofErr w:type="spellEnd"/>
      <w:proofErr w:type="gram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Pr="005D7254">
        <w:rPr>
          <w:rFonts w:cstheme="minorHAnsi"/>
          <w:bCs/>
          <w:iCs/>
          <w:sz w:val="20"/>
          <w:szCs w:val="20"/>
        </w:rPr>
        <w:t>է</w:t>
      </w:r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առավելագույն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քանակ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: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Քանակը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կարող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r w:rsidRPr="005D7254">
        <w:rPr>
          <w:rFonts w:cstheme="minorHAnsi"/>
          <w:bCs/>
          <w:iCs/>
          <w:sz w:val="20"/>
          <w:szCs w:val="20"/>
        </w:rPr>
        <w:t>է</w:t>
      </w:r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նվազել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կախված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մանկապարտեզ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հաճախող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երեխաների</w:t>
      </w:r>
      <w:proofErr w:type="spellEnd"/>
      <w:r w:rsidRPr="005D7254">
        <w:rPr>
          <w:rFonts w:cstheme="minorHAnsi"/>
          <w:bCs/>
          <w:iCs/>
          <w:sz w:val="20"/>
          <w:szCs w:val="20"/>
          <w:lang w:val="af-ZA"/>
        </w:rPr>
        <w:t xml:space="preserve"> </w:t>
      </w:r>
      <w:proofErr w:type="spellStart"/>
      <w:r w:rsidRPr="005D7254">
        <w:rPr>
          <w:rFonts w:cstheme="minorHAnsi"/>
          <w:bCs/>
          <w:iCs/>
          <w:sz w:val="20"/>
          <w:szCs w:val="20"/>
        </w:rPr>
        <w:t>թվից</w:t>
      </w:r>
      <w:proofErr w:type="spellEnd"/>
      <w:r w:rsidRPr="005D7254">
        <w:rPr>
          <w:rFonts w:cstheme="minorHAnsi"/>
          <w:bCs/>
          <w:color w:val="000000" w:themeColor="text1"/>
          <w:sz w:val="20"/>
          <w:szCs w:val="20"/>
          <w:lang w:val="hy-AM"/>
        </w:rPr>
        <w:t>: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</w:t>
      </w:r>
      <w:r w:rsidRPr="00771FF8">
        <w:rPr>
          <w:rFonts w:ascii="Times Armenian" w:eastAsia="Times New Roman" w:hAnsi="Times Armenian" w:cs="Arial"/>
          <w:b/>
          <w:bCs/>
          <w:i/>
          <w:iCs/>
          <w:color w:val="222222"/>
          <w:sz w:val="24"/>
          <w:szCs w:val="24"/>
          <w:u w:val="single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հիմնավորում</w:t>
      </w:r>
      <w:r w:rsidRPr="00771FF8"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«Գնումների մասին» ՀՀ օրենքի 40-րդ հոդվածի 4-րդ կետ, ՀՀ կառավարության 04.05.2017թ. N 526-Ն որոշմամբ հաստատված «Գնումների գործընթացի կազմակերպման» կարգի 14-րդ կետի 2-րդ ենթակետ:</w:t>
      </w:r>
    </w:p>
    <w:p w:rsidR="005F3350" w:rsidRPr="00771FF8" w:rsidRDefault="005F3350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կապված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լրացուցիչ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տեղեկություններ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ստանալու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կարող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եք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դիմել</w:t>
      </w:r>
    </w:p>
    <w:p w:rsidR="00771FF8" w:rsidRPr="00771FF8" w:rsidRDefault="005D7254" w:rsidP="0077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E96C3C">
        <w:rPr>
          <w:rFonts w:ascii="GHEA Grapalat" w:hAnsi="GHEA Grapalat"/>
          <w:sz w:val="20"/>
          <w:szCs w:val="20"/>
          <w:lang w:val="af-ZA"/>
        </w:rPr>
        <w:t>ՀՀ ՏՄԻՀ-ԷԱՃ-ԱՊՁԲ-26/01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Արմեն Սայադյան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ին:</w:t>
      </w:r>
    </w:p>
    <w:p w:rsidR="00771FF8" w:rsidRPr="00771FF8" w:rsidRDefault="00771FF8" w:rsidP="00771FF8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Հեռախոս՝ 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093100112</w:t>
      </w:r>
    </w:p>
    <w:p w:rsidR="00771FF8" w:rsidRPr="00C9460F" w:rsidRDefault="00771FF8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Էլեկոտրանային փոստ՝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C9460F" w:rsidRP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armsayadyan@gmail.com</w:t>
      </w:r>
    </w:p>
    <w:p w:rsidR="00C9460F" w:rsidRPr="005D7254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 w:val="20"/>
          <w:szCs w:val="20"/>
          <w:lang w:val="hy-AM"/>
        </w:rPr>
      </w:pPr>
      <w:proofErr w:type="spellStart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Պատվիրատու</w:t>
      </w:r>
      <w:proofErr w:type="spellEnd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՝</w:t>
      </w:r>
      <w:r w:rsidRPr="00C9460F">
        <w:rPr>
          <w:rFonts w:cstheme="minorHAnsi"/>
          <w:color w:val="000000" w:themeColor="text1"/>
          <w:sz w:val="20"/>
          <w:szCs w:val="20"/>
          <w:lang w:val="af-ZA"/>
        </w:rPr>
        <w:t xml:space="preserve"> </w:t>
      </w:r>
      <w:r w:rsidR="00FE59C7">
        <w:rPr>
          <w:rFonts w:cstheme="minorHAnsi"/>
          <w:color w:val="000000" w:themeColor="text1"/>
          <w:sz w:val="20"/>
          <w:szCs w:val="20"/>
          <w:lang w:val="hy-AM"/>
        </w:rPr>
        <w:t>Իջևանի համայնքապետարան</w:t>
      </w: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FE59C7" w:rsidRDefault="00FE59C7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FE59C7" w:rsidRDefault="00FE59C7" w:rsidP="00FE59C7"/>
    <w:p w:rsidR="00FE59C7" w:rsidRDefault="00FE59C7" w:rsidP="00FE59C7">
      <w:pPr>
        <w:pStyle w:val="a3"/>
      </w:pPr>
      <w:r>
        <w:rPr>
          <w:rStyle w:val="a4"/>
        </w:rPr>
        <w:lastRenderedPageBreak/>
        <w:t>ОБЪЯВЛЕНИЕ</w:t>
      </w:r>
      <w:r>
        <w:br/>
        <w:t>о внесении изменений в приглашение</w:t>
      </w:r>
    </w:p>
    <w:p w:rsidR="00FE59C7" w:rsidRDefault="00FE59C7" w:rsidP="00FE59C7">
      <w:pPr>
        <w:pStyle w:val="a3"/>
      </w:pPr>
      <w:r>
        <w:t>Настоящий текст объявления утверждён решением оценочной комиссии № 2 от 2 декабря 2025 года и публикуется в соответствии со статьёй 29 Закона РА «О закупках».</w:t>
      </w:r>
    </w:p>
    <w:p w:rsidR="00FE59C7" w:rsidRDefault="00FE59C7" w:rsidP="00FE59C7">
      <w:pPr>
        <w:pStyle w:val="a3"/>
      </w:pPr>
      <w:r>
        <w:t xml:space="preserve">Код процедуры: </w:t>
      </w:r>
      <w:r>
        <w:rPr>
          <w:rStyle w:val="a4"/>
        </w:rPr>
        <w:t>ՀՀ ՏՄԻՀ-ԷԱՃ-ԱՊՁԲ-26/01</w:t>
      </w:r>
    </w:p>
    <w:p w:rsidR="00FE59C7" w:rsidRDefault="00FE59C7" w:rsidP="00FE59C7">
      <w:pPr>
        <w:pStyle w:val="a3"/>
      </w:pPr>
      <w:r>
        <w:t>Оценочная комиссия закупочной процедуры с кодом ՀՀ ՏՄԻՀ-ԷԱՃ-ԱՊՁԲ-26/01, организованной с целью приобретения продуктов питания для нужд 16 детских садов, находящихся в подчинении общины Иджеван, на 2026 год, представляет ниже причины внесения изменений в приглашение по указанному коду, а также краткое описание внесённых изменений.</w:t>
      </w:r>
    </w:p>
    <w:p w:rsidR="00FE59C7" w:rsidRDefault="00B07CCF" w:rsidP="00FE59C7">
      <w:r>
        <w:pict>
          <v:rect id="_x0000_i1025" style="width:0;height:1.5pt" o:hralign="center" o:hrstd="t" o:hr="t" fillcolor="#a0a0a0" stroked="f"/>
        </w:pict>
      </w:r>
    </w:p>
    <w:p w:rsidR="00FE59C7" w:rsidRDefault="00FE59C7" w:rsidP="00FE59C7">
      <w:pPr>
        <w:pStyle w:val="3"/>
      </w:pPr>
      <w:r>
        <w:rPr>
          <w:rStyle w:val="a4"/>
          <w:b/>
          <w:bCs/>
        </w:rPr>
        <w:t>Причина изменения № 1</w:t>
      </w:r>
    </w:p>
    <w:p w:rsidR="00FE59C7" w:rsidRDefault="00FE59C7" w:rsidP="00FE59C7">
      <w:pPr>
        <w:pStyle w:val="a3"/>
      </w:pPr>
      <w:r>
        <w:t>Изменение технической спецификации в позиции 25.</w:t>
      </w:r>
    </w:p>
    <w:p w:rsidR="00FE59C7" w:rsidRDefault="00FE59C7" w:rsidP="00FE59C7">
      <w:pPr>
        <w:pStyle w:val="a3"/>
      </w:pPr>
      <w:r>
        <w:rPr>
          <w:rStyle w:val="a4"/>
        </w:rPr>
        <w:t>Описание изменения</w:t>
      </w:r>
      <w:r>
        <w:br/>
        <w:t>Изменить техническую спецификацию товара, указанного в позиции 25 приглашения, следующего содержания:</w:t>
      </w:r>
      <w:r>
        <w:br/>
        <w:t>«Творог с массовой долей жира 18% и 9,0%, кислотность 210–240 °Т, расфасованный в потребительскую тару; безопасность и маркировка – в соответствии с техническим регламентом „Требования к молоку, молочным продуктам и их производству“, утверждённым решением Правительства РА № 1925-Н от 21.12.2006, и статьёй 8 Закона РА „О безопасности пищевых продуктов“. Наличие соответствующего сертификата обязательно. Поставка — не реже одного раза в неделю. Указано максимальное количество; фактическое количество может уменьшиться в зависимости от числа детей, посещающих детский сад.»</w:t>
      </w:r>
    </w:p>
    <w:p w:rsidR="00FE59C7" w:rsidRDefault="00FE59C7" w:rsidP="00FE59C7">
      <w:pPr>
        <w:pStyle w:val="a3"/>
      </w:pPr>
      <w:r>
        <w:t>Редакцию заменить следующим содержанием:</w:t>
      </w:r>
      <w:r>
        <w:br/>
        <w:t>«Творог с массовой долей жира 9,0%, кислотность 210–240 °Т, расфасованный в потребительскую тару, местного производства; безопасность и маркировка — в соответствии с техническим регламентом „Требования к молоку, молочным продуктам и их производству“, утверждённым решением Правительства РА № 1925-Н от 21.12.2006, и статьёй 8 Закона РА „О безопасности пищевых продуктов“. Дата производства, срок годности и условия хранения должны быть указаны на упаковке или этикетке. Поставка — не реже одного раза в неделю. Указано максимальное количество; фактическое количество может уменьшиться в зависимости от числа детей, посещающих детский сад.»</w:t>
      </w:r>
    </w:p>
    <w:p w:rsidR="00FE59C7" w:rsidRDefault="00FE59C7" w:rsidP="00FE59C7">
      <w:pPr>
        <w:pStyle w:val="a3"/>
      </w:pPr>
      <w:r>
        <w:rPr>
          <w:rStyle w:val="a4"/>
        </w:rPr>
        <w:t>Обоснование изменения</w:t>
      </w:r>
      <w:r>
        <w:t>: пункт 4 статьи 40 Закона РА «О закупках», подпункт 2 пункта 14 Порядка организации процесса закупок, утверждённого решением Правительства РА № 526-Н от 04.05.2017 г.</w:t>
      </w:r>
    </w:p>
    <w:p w:rsidR="00FE59C7" w:rsidRDefault="00B07CCF" w:rsidP="00FE59C7">
      <w:r>
        <w:pict>
          <v:rect id="_x0000_i1026" style="width:0;height:1.5pt" o:hralign="center" o:hrstd="t" o:hr="t" fillcolor="#a0a0a0" stroked="f"/>
        </w:pict>
      </w:r>
    </w:p>
    <w:p w:rsidR="00FE59C7" w:rsidRDefault="00FE59C7" w:rsidP="00FE59C7">
      <w:pPr>
        <w:pStyle w:val="3"/>
      </w:pPr>
      <w:r>
        <w:rPr>
          <w:rStyle w:val="a4"/>
          <w:b/>
          <w:bCs/>
        </w:rPr>
        <w:t>Причина изменения № 2</w:t>
      </w:r>
    </w:p>
    <w:p w:rsidR="00FE59C7" w:rsidRDefault="00FE59C7" w:rsidP="00FE59C7">
      <w:pPr>
        <w:pStyle w:val="a3"/>
      </w:pPr>
      <w:r>
        <w:t>Изменение технической спецификации в позиции 26.</w:t>
      </w:r>
    </w:p>
    <w:p w:rsidR="00FE59C7" w:rsidRDefault="00FE59C7" w:rsidP="00FE59C7">
      <w:pPr>
        <w:pStyle w:val="a3"/>
      </w:pPr>
      <w:r>
        <w:rPr>
          <w:rStyle w:val="a4"/>
        </w:rPr>
        <w:lastRenderedPageBreak/>
        <w:t>Описание изменения</w:t>
      </w:r>
      <w:r>
        <w:br/>
        <w:t>Изменить техническую спецификацию товара, указанного в позиции 26 приглашения, следующего содержания:</w:t>
      </w:r>
      <w:r>
        <w:br/>
        <w:t>«Из свежего коровьего молока, массовая доля жира не менее 20%, кислотность 65–100 °Т, в упаковках по 950 г; безопасность и маркировка — в соответствии с техническим регламентом „Требования к молоку, молочным продуктам и их производству“, утверждённым решением Правительства РА № 1925-Н от 21.12.2006, и статьёй 8 Закона РА „О безопасности пищевых продуктов“. Наличие соответствующего сертификата обязательно. Поставка — не реже одного раза в неделю. Указано максимальное количество; фактическое количество может уменьшиться в зависимости от числа детей, посещающих детский сад.»</w:t>
      </w:r>
    </w:p>
    <w:p w:rsidR="00FE59C7" w:rsidRDefault="00FE59C7" w:rsidP="00FE59C7">
      <w:pPr>
        <w:pStyle w:val="a3"/>
      </w:pPr>
      <w:r>
        <w:t>Редакцию заменить следующим содержанием:</w:t>
      </w:r>
      <w:r>
        <w:br/>
        <w:t>«</w:t>
      </w:r>
      <w:proofErr w:type="spellStart"/>
      <w:r>
        <w:t>Мациун</w:t>
      </w:r>
      <w:proofErr w:type="spellEnd"/>
      <w:r>
        <w:t xml:space="preserve"> из свежего коровьего молока, массовая доля жира не менее 3%, кислотность 65–100 °Т, местного производства; безопасность и маркировка — в соответствии с техническим регламентом „Требования к молоку, молочным продуктам и их производству“, утверждённым решением Правительства РА № 1925-Н от 21.12.2006, и статьёй 8 Закона РА „О безопасности пищевых продуктов“. Дата производства, срок годности и условия хранения должны быть указаны на упаковке или этикетке. Поставка — не реже одного раза в неделю. Указано максимальное количество; фактическое количество может уменьшиться в зависимости от числа детей, посещающих детский сад.»</w:t>
      </w:r>
    </w:p>
    <w:p w:rsidR="00FE59C7" w:rsidRDefault="00FE59C7" w:rsidP="00FE59C7">
      <w:pPr>
        <w:pStyle w:val="a3"/>
      </w:pPr>
      <w:r>
        <w:rPr>
          <w:rStyle w:val="a4"/>
        </w:rPr>
        <w:t>Обоснование изменения</w:t>
      </w:r>
      <w:r>
        <w:t>: пункт 4 статьи 40 Закона РА «О закупках», подпункт 2 пункта 14 Порядка организации процесса закупок, утверждённого решением Правительства РА № 526-Н от 04.05.2017 г.</w:t>
      </w:r>
    </w:p>
    <w:p w:rsidR="00FE59C7" w:rsidRDefault="00B07CCF" w:rsidP="00FE59C7">
      <w:r>
        <w:pict>
          <v:rect id="_x0000_i1027" style="width:0;height:1.5pt" o:hralign="center" o:hrstd="t" o:hr="t" fillcolor="#a0a0a0" stroked="f"/>
        </w:pict>
      </w:r>
    </w:p>
    <w:p w:rsidR="00FE59C7" w:rsidRDefault="00FE59C7" w:rsidP="00FE59C7">
      <w:pPr>
        <w:pStyle w:val="a3"/>
      </w:pPr>
      <w:r>
        <w:t xml:space="preserve">Для получения дополнительной информации по настоящему объявлению можно обратиться к секретарю оценочной комиссии по процедуре с кодом ՀՀ ՏՄԻՀ-ԷԱՃ-ԱՊՁԲ-26/01 — Армену </w:t>
      </w:r>
      <w:proofErr w:type="spellStart"/>
      <w:r>
        <w:t>Саадяну</w:t>
      </w:r>
      <w:proofErr w:type="spellEnd"/>
      <w:r>
        <w:t>.</w:t>
      </w:r>
      <w:r>
        <w:br/>
        <w:t>Тел.: 093100112</w:t>
      </w:r>
      <w:r>
        <w:br/>
        <w:t xml:space="preserve">Электронная почта: </w:t>
      </w:r>
      <w:hyperlink r:id="rId4" w:history="1">
        <w:r>
          <w:rPr>
            <w:rStyle w:val="a5"/>
          </w:rPr>
          <w:t>armsayadyan@gmail.com</w:t>
        </w:r>
      </w:hyperlink>
      <w:r>
        <w:br/>
        <w:t>Заказчик: мэрия общины Иджеван</w:t>
      </w:r>
    </w:p>
    <w:p w:rsidR="00C9460F" w:rsidRPr="00FE59C7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Cs w:val="20"/>
          <w:lang w:eastAsia="ru-RU"/>
        </w:rPr>
      </w:pPr>
    </w:p>
    <w:sectPr w:rsidR="00C9460F" w:rsidRPr="00F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8"/>
    <w:rsid w:val="001D5374"/>
    <w:rsid w:val="005D7254"/>
    <w:rsid w:val="005F3350"/>
    <w:rsid w:val="00771FF8"/>
    <w:rsid w:val="00B07CCF"/>
    <w:rsid w:val="00C9460F"/>
    <w:rsid w:val="00E1626C"/>
    <w:rsid w:val="00E96C3C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954E-523A-4F78-B94E-52754A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26C"/>
    <w:rPr>
      <w:b/>
      <w:bCs/>
    </w:rPr>
  </w:style>
  <w:style w:type="character" w:styleId="a5">
    <w:name w:val="Hyperlink"/>
    <w:basedOn w:val="a0"/>
    <w:uiPriority w:val="99"/>
    <w:semiHidden/>
    <w:unhideWhenUsed/>
    <w:rsid w:val="00FE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sayad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2025-12-12T09:19:00Z</dcterms:created>
  <dcterms:modified xsi:type="dcterms:W3CDTF">2025-12-12T09:19:00Z</dcterms:modified>
</cp:coreProperties>
</file>