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6B160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№201/GArm/25_5.4_116/</w:t>
            </w:r>
            <w:r w:rsidRPr="006B1600">
              <w:rPr>
                <w:rFonts w:ascii="Sylfaen" w:hAnsi="Sylfaen"/>
                <w:sz w:val="22"/>
                <w:szCs w:val="22"/>
                <w:lang w:val="af-ZA"/>
              </w:rPr>
              <w:t xml:space="preserve">24.06.25  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6B1600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1600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6B1600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B1600">
              <w:rPr>
                <w:rFonts w:ascii="Sylfaen" w:hAnsi="Sylfaen" w:cs="Sylfaen"/>
                <w:sz w:val="22"/>
                <w:szCs w:val="22"/>
                <w:lang w:val="af-ZA"/>
              </w:rPr>
              <w:t>Իլիչևսկ-Երևան Dy700 մմ և Երևան-Արարատ Dy350 մմ Մ/Գ-երի Dy500 մմ տեխնոլոգիական միջակապի նորոգում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6B1600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6B1600">
              <w:rPr>
                <w:rFonts w:ascii="Sylfaen" w:hAnsi="Sylfaen" w:cs="Sylfaen"/>
                <w:sz w:val="22"/>
                <w:szCs w:val="22"/>
              </w:rPr>
              <w:t>Ремонт технологического сопряжения Ду500 мм железнодорожных путей Ду700 мм Ильичевск-Ереван и Ду350 мм Ереван-Арарат</w:t>
            </w:r>
          </w:p>
        </w:tc>
      </w:tr>
      <w:tr w:rsidR="00B74ADB" w:rsidRPr="006B1600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6B1600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6B1600">
              <w:rPr>
                <w:rFonts w:ascii="Sylfaen" w:hAnsi="Sylfaen" w:cs="Sylfaen"/>
                <w:sz w:val="22"/>
                <w:szCs w:val="22"/>
                <w:lang w:val="en-US"/>
              </w:rPr>
              <w:t>Repair of the Dy500 mm technological interface of the Ilyichevsk-Yerevan Dy700 mm and Yerevan-Ararat Dy350 mm M/Gs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1600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1600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B1600">
              <w:rPr>
                <w:rFonts w:ascii="Sylfaen" w:hAnsi="Sylfaen" w:cs="Sylfaen"/>
                <w:sz w:val="22"/>
                <w:szCs w:val="22"/>
                <w:lang w:val="en-US"/>
              </w:rPr>
              <w:t>14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B76A8">
              <w:rPr>
                <w:rFonts w:ascii="Sylfaen" w:hAnsi="Sylfaen" w:cs="Sylfaen"/>
                <w:sz w:val="22"/>
                <w:szCs w:val="22"/>
              </w:rPr>
              <w:t>0</w:t>
            </w:r>
            <w:r w:rsidR="006B1600">
              <w:rPr>
                <w:rFonts w:ascii="Sylfaen" w:hAnsi="Sylfaen" w:cs="Sylfaen"/>
                <w:sz w:val="22"/>
                <w:szCs w:val="22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6B1600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B160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6B1600" w:rsidRPr="006B1600">
              <w:rPr>
                <w:rFonts w:ascii="Sylfaen" w:hAnsi="Sylfaen" w:cs="Sylfaen"/>
                <w:sz w:val="22"/>
                <w:szCs w:val="22"/>
                <w:lang w:val="af-ZA"/>
              </w:rPr>
              <w:t>28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511C8">
              <w:rPr>
                <w:rFonts w:ascii="Sylfaen" w:hAnsi="Sylfaen" w:cs="Sylfaen"/>
                <w:sz w:val="22"/>
                <w:szCs w:val="22"/>
                <w:lang w:val="af-ZA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B160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6B160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B1600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511C8" w:rsidRDefault="006B1600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B1600">
              <w:rPr>
                <w:sz w:val="20"/>
                <w:szCs w:val="20"/>
                <w:lang w:val="af-ZA"/>
              </w:rPr>
              <w:t>«Քուալիթի Շին»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6B1600">
              <w:rPr>
                <w:sz w:val="22"/>
                <w:szCs w:val="22"/>
                <w:lang w:val="en-US"/>
              </w:rPr>
              <w:t>ՀՀ</w:t>
            </w:r>
            <w:r w:rsidRPr="006B1600">
              <w:rPr>
                <w:sz w:val="22"/>
                <w:szCs w:val="22"/>
                <w:lang w:val="af-ZA"/>
              </w:rPr>
              <w:t xml:space="preserve">, </w:t>
            </w:r>
            <w:r w:rsidRPr="006B1600">
              <w:rPr>
                <w:sz w:val="22"/>
                <w:szCs w:val="22"/>
                <w:lang w:val="en-US"/>
              </w:rPr>
              <w:t>գ</w:t>
            </w:r>
            <w:r w:rsidRPr="006B1600">
              <w:rPr>
                <w:sz w:val="22"/>
                <w:szCs w:val="22"/>
                <w:lang w:val="af-ZA"/>
              </w:rPr>
              <w:t>.</w:t>
            </w:r>
            <w:r w:rsidRPr="006B1600">
              <w:rPr>
                <w:sz w:val="22"/>
                <w:szCs w:val="22"/>
                <w:lang w:val="en-US"/>
              </w:rPr>
              <w:t>Կոտայք</w:t>
            </w:r>
            <w:r w:rsidRPr="006B1600">
              <w:rPr>
                <w:sz w:val="22"/>
                <w:szCs w:val="22"/>
                <w:lang w:val="af-ZA"/>
              </w:rPr>
              <w:t>, 3</w:t>
            </w:r>
            <w:r w:rsidRPr="006B1600">
              <w:rPr>
                <w:sz w:val="22"/>
                <w:szCs w:val="22"/>
                <w:lang w:val="en-US"/>
              </w:rPr>
              <w:t>փ</w:t>
            </w:r>
            <w:r w:rsidRPr="006B1600">
              <w:rPr>
                <w:sz w:val="22"/>
                <w:szCs w:val="22"/>
                <w:lang w:val="af-ZA"/>
              </w:rPr>
              <w:t xml:space="preserve">. </w:t>
            </w:r>
            <w:r w:rsidRPr="006B1600">
              <w:rPr>
                <w:sz w:val="22"/>
                <w:szCs w:val="22"/>
                <w:lang w:val="en-US"/>
              </w:rPr>
              <w:t>10 տուն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6B1600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К</w:t>
            </w:r>
            <w:r w:rsidRPr="006B1600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алити</w:t>
            </w:r>
            <w:proofErr w:type="spellEnd"/>
            <w:r w:rsidRPr="006B16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Шин», РА, село </w:t>
            </w:r>
            <w:proofErr w:type="spellStart"/>
            <w:r>
              <w:rPr>
                <w:sz w:val="22"/>
                <w:szCs w:val="22"/>
              </w:rPr>
              <w:t>Котайк</w:t>
            </w:r>
            <w:proofErr w:type="spellEnd"/>
            <w:r>
              <w:rPr>
                <w:sz w:val="22"/>
                <w:szCs w:val="22"/>
              </w:rPr>
              <w:t>, 3 ул.</w:t>
            </w:r>
            <w:r w:rsidRPr="006B1600">
              <w:rPr>
                <w:sz w:val="22"/>
                <w:szCs w:val="22"/>
              </w:rPr>
              <w:t>, дом 10</w:t>
            </w:r>
          </w:p>
        </w:tc>
      </w:tr>
      <w:tr w:rsidR="00D51424" w:rsidRPr="006B1600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6B1600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B1600">
              <w:rPr>
                <w:sz w:val="22"/>
                <w:szCs w:val="22"/>
                <w:lang w:val="en-US"/>
              </w:rPr>
              <w:t>LLC "Quality Shin", RA, Kotayk village, 3rd street, house 10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6B1600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B1600">
              <w:rPr>
                <w:rFonts w:ascii="Sylfaen" w:hAnsi="Sylfaen"/>
                <w:sz w:val="22"/>
                <w:szCs w:val="22"/>
                <w:lang w:val="en-US"/>
              </w:rPr>
              <w:t>194635247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B1600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1C8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EC00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41446-ED63-46D5-A80D-E5A3A7E3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2025-07-28T10:05:00Z</dcterms:modified>
</cp:coreProperties>
</file>