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89A" w:rsidRPr="00A424CD" w:rsidRDefault="002C289A" w:rsidP="002C289A">
      <w:pPr>
        <w:widowControl w:val="0"/>
        <w:jc w:val="center"/>
        <w:rPr>
          <w:rFonts w:ascii="GHEA Grapalat" w:hAnsi="GHEA Grapalat" w:cs="Sylfaen"/>
          <w:b/>
          <w:szCs w:val="24"/>
          <w:lang w:val="ru-RU"/>
        </w:rPr>
      </w:pPr>
      <w:r w:rsidRPr="00A424CD">
        <w:rPr>
          <w:rFonts w:ascii="GHEA Grapalat" w:hAnsi="GHEA Grapalat"/>
          <w:b/>
          <w:szCs w:val="24"/>
          <w:lang w:val="ru-RU"/>
        </w:rPr>
        <w:t>ОБЪЯВЛЕНИЕ</w:t>
      </w:r>
      <w:r w:rsidR="008C306E">
        <w:rPr>
          <w:rFonts w:ascii="GHEA Grapalat" w:hAnsi="GHEA Grapalat"/>
          <w:b/>
          <w:szCs w:val="24"/>
          <w:lang w:val="hy-AM"/>
        </w:rPr>
        <w:t xml:space="preserve"> 2</w:t>
      </w:r>
      <w:r w:rsidR="00F10247">
        <w:rPr>
          <w:rFonts w:ascii="GHEA Grapalat" w:hAnsi="GHEA Grapalat"/>
          <w:b/>
          <w:szCs w:val="24"/>
          <w:lang w:val="ru-RU"/>
        </w:rPr>
        <w:t>*</w:t>
      </w:r>
    </w:p>
    <w:p w:rsidR="002C289A" w:rsidRPr="003258CC" w:rsidRDefault="002C289A" w:rsidP="002C289A">
      <w:pPr>
        <w:widowControl w:val="0"/>
        <w:jc w:val="center"/>
        <w:rPr>
          <w:rFonts w:ascii="GHEA Grapalat" w:hAnsi="GHEA Grapalat" w:cs="Sylfaen"/>
          <w:b/>
          <w:szCs w:val="24"/>
          <w:lang w:val="ru-RU"/>
        </w:rPr>
      </w:pPr>
      <w:r w:rsidRPr="003258CC">
        <w:rPr>
          <w:rFonts w:ascii="GHEA Grapalat" w:hAnsi="GHEA Grapalat"/>
          <w:b/>
          <w:szCs w:val="24"/>
          <w:lang w:val="ru-RU"/>
        </w:rPr>
        <w:t>о решении заключения договора</w:t>
      </w:r>
    </w:p>
    <w:p w:rsidR="002C289A" w:rsidRPr="00A424CD" w:rsidRDefault="002C289A" w:rsidP="002C289A">
      <w:pPr>
        <w:pStyle w:val="3"/>
        <w:keepNext w:val="0"/>
        <w:widowControl w:val="0"/>
        <w:ind w:firstLine="0"/>
        <w:rPr>
          <w:rFonts w:ascii="GHEA Grapalat" w:hAnsi="GHEA Grapalat"/>
          <w:sz w:val="24"/>
          <w:szCs w:val="24"/>
          <w:lang w:val="ru-RU"/>
        </w:rPr>
      </w:pPr>
      <w:proofErr w:type="spellStart"/>
      <w:r w:rsidRPr="00EF22BA">
        <w:rPr>
          <w:rFonts w:ascii="GHEA Grapalat" w:hAnsi="GHEA Grapalat"/>
          <w:b w:val="0"/>
          <w:sz w:val="24"/>
          <w:szCs w:val="24"/>
        </w:rPr>
        <w:t>Код</w:t>
      </w:r>
      <w:proofErr w:type="spellEnd"/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  <w:proofErr w:type="spellStart"/>
      <w:r w:rsidRPr="00EF22BA">
        <w:rPr>
          <w:rFonts w:ascii="GHEA Grapalat" w:hAnsi="GHEA Grapalat"/>
          <w:b w:val="0"/>
          <w:sz w:val="24"/>
          <w:szCs w:val="24"/>
        </w:rPr>
        <w:t>процедуры</w:t>
      </w:r>
      <w:proofErr w:type="spellEnd"/>
      <w:r w:rsidRPr="00EF22BA">
        <w:rPr>
          <w:rFonts w:ascii="GHEA Grapalat" w:hAnsi="GHEA Grapalat"/>
          <w:b w:val="0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G</w:t>
      </w:r>
      <w:r>
        <w:rPr>
          <w:rFonts w:ascii="GHEA Grapalat" w:hAnsi="GHEA Grapalat"/>
          <w:sz w:val="24"/>
          <w:szCs w:val="24"/>
        </w:rPr>
        <w:t>G</w:t>
      </w:r>
      <w:r>
        <w:rPr>
          <w:rFonts w:ascii="GHEA Grapalat" w:hAnsi="GHEA Grapalat"/>
          <w:sz w:val="24"/>
          <w:szCs w:val="24"/>
          <w:lang w:val="en-US"/>
        </w:rPr>
        <w:t>AK</w:t>
      </w:r>
      <w:r>
        <w:rPr>
          <w:rFonts w:ascii="GHEA Grapalat" w:hAnsi="GHEA Grapalat"/>
          <w:sz w:val="24"/>
          <w:szCs w:val="24"/>
        </w:rPr>
        <w:t>-GHAPDzB-</w:t>
      </w:r>
      <w:r w:rsidRPr="00F66CD8">
        <w:rPr>
          <w:rFonts w:ascii="GHEA Grapalat" w:hAnsi="GHEA Grapalat"/>
          <w:sz w:val="24"/>
          <w:szCs w:val="24"/>
        </w:rPr>
        <w:t>2</w:t>
      </w:r>
      <w:r>
        <w:rPr>
          <w:rFonts w:ascii="GHEA Grapalat" w:hAnsi="GHEA Grapalat"/>
          <w:sz w:val="24"/>
          <w:szCs w:val="24"/>
          <w:lang w:val="ru-RU"/>
        </w:rPr>
        <w:t>2</w:t>
      </w:r>
      <w:r w:rsidRPr="00A50B40">
        <w:rPr>
          <w:rFonts w:ascii="GHEA Grapalat" w:hAnsi="GHEA Grapalat"/>
          <w:sz w:val="24"/>
          <w:szCs w:val="24"/>
          <w:lang w:val="ru-RU"/>
        </w:rPr>
        <w:t>/</w:t>
      </w:r>
      <w:r>
        <w:rPr>
          <w:rFonts w:ascii="GHEA Grapalat" w:hAnsi="GHEA Grapalat"/>
          <w:sz w:val="24"/>
          <w:szCs w:val="24"/>
          <w:lang w:val="ru-RU"/>
        </w:rPr>
        <w:t>0</w:t>
      </w:r>
      <w:r w:rsidRPr="00A50B40">
        <w:rPr>
          <w:rFonts w:ascii="GHEA Grapalat" w:hAnsi="GHEA Grapalat"/>
          <w:sz w:val="24"/>
          <w:szCs w:val="24"/>
          <w:lang w:val="ru-RU"/>
        </w:rPr>
        <w:t>1/</w:t>
      </w:r>
      <w:r>
        <w:rPr>
          <w:rFonts w:ascii="GHEA Grapalat" w:hAnsi="GHEA Grapalat"/>
          <w:sz w:val="24"/>
          <w:szCs w:val="24"/>
          <w:lang w:val="en-US"/>
        </w:rPr>
        <w:t>TNT</w:t>
      </w:r>
    </w:p>
    <w:p w:rsidR="00DE5F6D" w:rsidRPr="00A424CD" w:rsidRDefault="00DE5F6D" w:rsidP="00DE5F6D">
      <w:pPr>
        <w:rPr>
          <w:lang w:val="ru-RU"/>
        </w:rPr>
      </w:pPr>
    </w:p>
    <w:p w:rsidR="002C289A" w:rsidRPr="003258CC" w:rsidRDefault="002C289A" w:rsidP="00A424CD">
      <w:pPr>
        <w:widowControl w:val="0"/>
        <w:ind w:left="-567" w:right="-683" w:firstLine="425"/>
        <w:jc w:val="both"/>
        <w:rPr>
          <w:rFonts w:ascii="GHEA Grapalat" w:hAnsi="GHEA Grapalat" w:cs="Sylfaen"/>
          <w:szCs w:val="24"/>
          <w:lang w:val="ru-RU"/>
        </w:rPr>
      </w:pPr>
      <w:r w:rsidRPr="003258CC">
        <w:rPr>
          <w:rFonts w:ascii="GHEA Grapalat" w:hAnsi="GHEA Grapalat"/>
          <w:szCs w:val="24"/>
          <w:lang w:val="ru-RU"/>
        </w:rPr>
        <w:t xml:space="preserve">ГНКО «Центр аукциона и оценки </w:t>
      </w:r>
      <w:proofErr w:type="gramStart"/>
      <w:r w:rsidRPr="003258CC">
        <w:rPr>
          <w:rFonts w:ascii="GHEA Grapalat" w:hAnsi="GHEA Grapalat"/>
          <w:szCs w:val="24"/>
          <w:lang w:val="ru-RU"/>
        </w:rPr>
        <w:t>имущества »</w:t>
      </w:r>
      <w:proofErr w:type="gramEnd"/>
      <w:r w:rsidRPr="003258CC">
        <w:rPr>
          <w:rFonts w:ascii="GHEA Grapalat" w:hAnsi="GHEA Grapalat"/>
          <w:szCs w:val="24"/>
          <w:lang w:val="ru-RU"/>
        </w:rPr>
        <w:t xml:space="preserve"> ниже представляет информацию о решении заключения договоров </w:t>
      </w:r>
      <w:r w:rsidRPr="003258CC">
        <w:rPr>
          <w:rFonts w:ascii="GHEA Grapalat" w:hAnsi="GHEA Grapalat"/>
          <w:lang w:val="ru-RU"/>
        </w:rPr>
        <w:t xml:space="preserve">в результате процедуры закупки под кодом </w:t>
      </w:r>
      <w:r>
        <w:rPr>
          <w:rFonts w:ascii="GHEA Grapalat" w:hAnsi="GHEA Grapalat"/>
          <w:szCs w:val="24"/>
        </w:rPr>
        <w:t>GGAK</w:t>
      </w:r>
      <w:r w:rsidRPr="00A50B40">
        <w:rPr>
          <w:rFonts w:ascii="GHEA Grapalat" w:hAnsi="GHEA Grapalat"/>
          <w:szCs w:val="24"/>
          <w:lang w:val="ru-RU"/>
        </w:rPr>
        <w:t>-</w:t>
      </w:r>
      <w:proofErr w:type="spellStart"/>
      <w:r>
        <w:rPr>
          <w:rFonts w:ascii="GHEA Grapalat" w:hAnsi="GHEA Grapalat"/>
          <w:szCs w:val="24"/>
        </w:rPr>
        <w:t>GHAPDzB</w:t>
      </w:r>
      <w:proofErr w:type="spellEnd"/>
      <w:r>
        <w:rPr>
          <w:rFonts w:ascii="GHEA Grapalat" w:hAnsi="GHEA Grapalat"/>
          <w:szCs w:val="24"/>
          <w:lang w:val="ru-RU"/>
        </w:rPr>
        <w:t>-22</w:t>
      </w:r>
      <w:r w:rsidRPr="00A50B40">
        <w:rPr>
          <w:rFonts w:ascii="GHEA Grapalat" w:hAnsi="GHEA Grapalat"/>
          <w:szCs w:val="24"/>
          <w:lang w:val="ru-RU"/>
        </w:rPr>
        <w:t>/</w:t>
      </w:r>
      <w:r>
        <w:rPr>
          <w:rFonts w:ascii="GHEA Grapalat" w:hAnsi="GHEA Grapalat"/>
          <w:szCs w:val="24"/>
          <w:lang w:val="ru-RU"/>
        </w:rPr>
        <w:t>0</w:t>
      </w:r>
      <w:r w:rsidRPr="00A50B40">
        <w:rPr>
          <w:rFonts w:ascii="GHEA Grapalat" w:hAnsi="GHEA Grapalat"/>
          <w:szCs w:val="24"/>
          <w:lang w:val="ru-RU"/>
        </w:rPr>
        <w:t>1/</w:t>
      </w:r>
      <w:r>
        <w:rPr>
          <w:rFonts w:ascii="GHEA Grapalat" w:hAnsi="GHEA Grapalat"/>
          <w:szCs w:val="24"/>
        </w:rPr>
        <w:t>TNT</w:t>
      </w:r>
      <w:r w:rsidRPr="003258CC">
        <w:rPr>
          <w:rFonts w:ascii="GHEA Grapalat" w:hAnsi="GHEA Grapalat"/>
          <w:szCs w:val="24"/>
          <w:lang w:val="ru-RU"/>
        </w:rPr>
        <w:t xml:space="preserve"> организованной с целью приобретения </w:t>
      </w:r>
      <w:r>
        <w:rPr>
          <w:rFonts w:ascii="GHEA Grapalat" w:hAnsi="GHEA Grapalat"/>
          <w:lang w:val="ru-RU"/>
        </w:rPr>
        <w:t>«Х</w:t>
      </w:r>
      <w:r w:rsidRPr="003258CC">
        <w:rPr>
          <w:rFonts w:ascii="GHEA Grapalat" w:hAnsi="GHEA Grapalat"/>
          <w:lang w:val="ru-RU"/>
        </w:rPr>
        <w:t>озяйственных товаров»</w:t>
      </w:r>
      <w:r w:rsidRPr="003258CC">
        <w:rPr>
          <w:rFonts w:ascii="GHEA Grapalat" w:hAnsi="GHEA Grapalat"/>
          <w:szCs w:val="24"/>
          <w:lang w:val="ru-RU"/>
        </w:rPr>
        <w:t xml:space="preserve"> для своих нужд:</w:t>
      </w:r>
    </w:p>
    <w:p w:rsidR="002C289A" w:rsidRDefault="002C289A" w:rsidP="00A424CD">
      <w:pPr>
        <w:widowControl w:val="0"/>
        <w:ind w:left="-567" w:right="-683"/>
        <w:jc w:val="both"/>
        <w:rPr>
          <w:rFonts w:ascii="GHEA Grapalat" w:hAnsi="GHEA Grapalat"/>
          <w:szCs w:val="24"/>
          <w:lang w:val="ru-RU"/>
        </w:rPr>
      </w:pPr>
      <w:r w:rsidRPr="003258CC">
        <w:rPr>
          <w:rFonts w:ascii="GHEA Grapalat" w:hAnsi="GHEA Grapalat"/>
          <w:szCs w:val="24"/>
          <w:lang w:val="ru-RU"/>
        </w:rPr>
        <w:t>Решением Оценочной комиссии №</w:t>
      </w:r>
      <w:r>
        <w:rPr>
          <w:rFonts w:ascii="GHEA Grapalat" w:hAnsi="GHEA Grapalat"/>
          <w:szCs w:val="24"/>
          <w:lang w:val="ru-RU"/>
        </w:rPr>
        <w:t>4</w:t>
      </w:r>
      <w:r w:rsidRPr="003258CC">
        <w:rPr>
          <w:rFonts w:ascii="GHEA Grapalat" w:hAnsi="GHEA Grapalat"/>
          <w:szCs w:val="24"/>
          <w:lang w:val="ru-RU"/>
        </w:rPr>
        <w:t xml:space="preserve"> от </w:t>
      </w:r>
      <w:r>
        <w:rPr>
          <w:rFonts w:ascii="GHEA Grapalat" w:hAnsi="GHEA Grapalat"/>
          <w:szCs w:val="24"/>
          <w:lang w:val="ru-RU"/>
        </w:rPr>
        <w:t xml:space="preserve">25 </w:t>
      </w:r>
      <w:r w:rsidR="008C306E">
        <w:rPr>
          <w:rFonts w:ascii="GHEA Grapalat" w:hAnsi="GHEA Grapalat"/>
          <w:szCs w:val="24"/>
          <w:lang w:val="hy-AM"/>
        </w:rPr>
        <w:t>апреля</w:t>
      </w:r>
      <w:r>
        <w:rPr>
          <w:rFonts w:ascii="GHEA Grapalat" w:hAnsi="GHEA Grapalat"/>
          <w:szCs w:val="24"/>
          <w:lang w:val="ru-RU"/>
        </w:rPr>
        <w:t xml:space="preserve"> </w:t>
      </w:r>
      <w:proofErr w:type="gramStart"/>
      <w:r>
        <w:rPr>
          <w:rFonts w:ascii="GHEA Grapalat" w:hAnsi="GHEA Grapalat"/>
          <w:szCs w:val="24"/>
          <w:lang w:val="ru-RU"/>
        </w:rPr>
        <w:t>2022</w:t>
      </w:r>
      <w:r w:rsidRPr="003258CC">
        <w:rPr>
          <w:rFonts w:ascii="GHEA Grapalat" w:hAnsi="GHEA Grapalat"/>
          <w:szCs w:val="24"/>
          <w:lang w:val="ru-RU"/>
        </w:rPr>
        <w:t xml:space="preserve">  года</w:t>
      </w:r>
      <w:proofErr w:type="gramEnd"/>
      <w:r w:rsidRPr="003258CC">
        <w:rPr>
          <w:rFonts w:ascii="GHEA Grapalat" w:hAnsi="GHEA Grapalat"/>
          <w:szCs w:val="24"/>
          <w:lang w:val="ru-RU"/>
        </w:rPr>
        <w:t xml:space="preserve">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2C289A" w:rsidRDefault="002C289A" w:rsidP="002C289A">
      <w:pPr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156" w:type="dxa"/>
        <w:jc w:val="center"/>
        <w:tblLayout w:type="fixed"/>
        <w:tblLook w:val="0000" w:firstRow="0" w:lastRow="0" w:firstColumn="0" w:lastColumn="0" w:noHBand="0" w:noVBand="0"/>
      </w:tblPr>
      <w:tblGrid>
        <w:gridCol w:w="10156"/>
      </w:tblGrid>
      <w:tr w:rsidR="002C289A" w:rsidRPr="008C306E" w:rsidTr="00DE5F6D">
        <w:trPr>
          <w:jc w:val="center"/>
        </w:trPr>
        <w:tc>
          <w:tcPr>
            <w:tcW w:w="10156" w:type="dxa"/>
          </w:tcPr>
          <w:p w:rsidR="002C289A" w:rsidRPr="00791F88" w:rsidRDefault="002C289A" w:rsidP="002C289A">
            <w:pPr>
              <w:jc w:val="both"/>
              <w:rPr>
                <w:rFonts w:ascii="GHEA Grapalat" w:hAnsi="GHEA Grapalat"/>
                <w:szCs w:val="24"/>
                <w:lang w:val="ru-RU"/>
              </w:rPr>
            </w:pPr>
            <w:r w:rsidRPr="00054188">
              <w:rPr>
                <w:rFonts w:ascii="GHEA Grapalat" w:hAnsi="GHEA Grapalat"/>
                <w:szCs w:val="24"/>
                <w:lang w:val="af-ZA"/>
              </w:rPr>
              <w:t>Лот №:</w:t>
            </w:r>
            <w:r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2C289A">
              <w:rPr>
                <w:rFonts w:ascii="GHEA Grapalat" w:hAnsi="GHEA Grapalat"/>
                <w:szCs w:val="24"/>
                <w:lang w:val="ru-RU"/>
              </w:rPr>
              <w:t>5</w:t>
            </w:r>
            <w:r w:rsidRPr="00054188">
              <w:rPr>
                <w:rFonts w:ascii="GHEA Grapalat" w:hAnsi="GHEA Grapalat"/>
                <w:szCs w:val="24"/>
                <w:lang w:val="af-ZA"/>
              </w:rPr>
              <w:t xml:space="preserve">  </w:t>
            </w:r>
            <w:r w:rsidRPr="00960651">
              <w:rPr>
                <w:rFonts w:ascii="GHEA Grapalat" w:hAnsi="GHEA Grapalat" w:cs="Arial Armenian"/>
                <w:sz w:val="20"/>
                <w:lang w:val="af-ZA"/>
              </w:rPr>
              <w:t>։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3258CC">
              <w:rPr>
                <w:rFonts w:ascii="GHEA Grapalat" w:hAnsi="GHEA Grapalat"/>
                <w:szCs w:val="24"/>
                <w:lang w:val="ru-RU"/>
              </w:rPr>
              <w:t>Предметом закупки является:</w:t>
            </w:r>
            <w:r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2C289A">
              <w:rPr>
                <w:rFonts w:ascii="GHEA Grapalat" w:hAnsi="GHEA Grapalat"/>
                <w:szCs w:val="24"/>
                <w:lang w:val="ru-RU"/>
              </w:rPr>
              <w:t>Чистящие пасты и порошки</w:t>
            </w:r>
          </w:p>
        </w:tc>
      </w:tr>
    </w:tbl>
    <w:p w:rsidR="002C289A" w:rsidRPr="00717C42" w:rsidRDefault="002C289A" w:rsidP="002C289A">
      <w:pPr>
        <w:jc w:val="both"/>
        <w:rPr>
          <w:rFonts w:ascii="GHEA Grapalat" w:hAnsi="GHEA Grapalat"/>
          <w:i/>
          <w:iCs/>
          <w:sz w:val="16"/>
          <w:szCs w:val="16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420"/>
        <w:gridCol w:w="2160"/>
        <w:gridCol w:w="2160"/>
        <w:gridCol w:w="1894"/>
      </w:tblGrid>
      <w:tr w:rsidR="002C289A" w:rsidRPr="00960651" w:rsidTr="002C289A">
        <w:trPr>
          <w:trHeight w:val="626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054188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054188">
              <w:rPr>
                <w:rFonts w:ascii="GHEA Grapalat" w:hAnsi="GHEA Grapalat"/>
                <w:b/>
                <w:sz w:val="20"/>
                <w:lang w:val="ru-RU"/>
              </w:rPr>
              <w:t>П/Н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EF22BA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Заявки, соответствующие требованиям приглашения 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sz w:val="20"/>
                <w:lang w:val="ru-RU"/>
              </w:rPr>
              <w:t>/при 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Заявки, не соответствующие требованиям приглашения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sz w:val="20"/>
                <w:lang w:val="ru-RU"/>
              </w:rPr>
              <w:t>/при несоответствии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Краткое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описание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несоответствия</w:t>
            </w:r>
            <w:proofErr w:type="spellEnd"/>
          </w:p>
        </w:tc>
      </w:tr>
      <w:tr w:rsidR="002C289A" w:rsidRPr="00960651" w:rsidTr="002C289A">
        <w:trPr>
          <w:trHeight w:val="286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F53F65" w:rsidRDefault="002C289A" w:rsidP="00DE5F6D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A50B40" w:rsidRDefault="002C289A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«Инфинити Груп-1»</w:t>
            </w:r>
          </w:p>
        </w:tc>
        <w:tc>
          <w:tcPr>
            <w:tcW w:w="2160" w:type="dxa"/>
            <w:shd w:val="clear" w:color="auto" w:fill="auto"/>
          </w:tcPr>
          <w:p w:rsidR="002C289A" w:rsidRPr="00A50B40" w:rsidRDefault="002C289A" w:rsidP="00DE5F6D">
            <w:pPr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2C289A" w:rsidRPr="00960651" w:rsidTr="002C289A">
        <w:trPr>
          <w:trHeight w:val="22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DE5F6D" w:rsidRDefault="00DE5F6D" w:rsidP="00DE5F6D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A50B40" w:rsidRDefault="002C289A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И/П  Рузанна Минасян Вагинака</w:t>
            </w:r>
          </w:p>
        </w:tc>
        <w:tc>
          <w:tcPr>
            <w:tcW w:w="2160" w:type="dxa"/>
            <w:shd w:val="clear" w:color="auto" w:fill="auto"/>
          </w:tcPr>
          <w:p w:rsidR="002C289A" w:rsidRPr="001346CF" w:rsidRDefault="002C289A" w:rsidP="00DE5F6D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2C289A" w:rsidRPr="00960651" w:rsidTr="002C289A">
        <w:trPr>
          <w:trHeight w:val="27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DE5F6D" w:rsidRDefault="00DE5F6D" w:rsidP="00DE5F6D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A50B40" w:rsidRDefault="002C289A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«Арег-Ариан»</w:t>
            </w:r>
          </w:p>
        </w:tc>
        <w:tc>
          <w:tcPr>
            <w:tcW w:w="2160" w:type="dxa"/>
            <w:shd w:val="clear" w:color="auto" w:fill="auto"/>
          </w:tcPr>
          <w:p w:rsidR="002C289A" w:rsidRPr="001346CF" w:rsidRDefault="002C289A" w:rsidP="00DE5F6D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0201EF" w:rsidRPr="000201EF" w:rsidTr="002C289A">
        <w:trPr>
          <w:trHeight w:val="27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0201EF" w:rsidRPr="00DE5F6D" w:rsidRDefault="000201EF" w:rsidP="000201EF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0201EF" w:rsidRPr="00A50B40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«Мец Циацан»</w:t>
            </w:r>
          </w:p>
        </w:tc>
        <w:tc>
          <w:tcPr>
            <w:tcW w:w="2160" w:type="dxa"/>
            <w:shd w:val="clear" w:color="auto" w:fill="auto"/>
          </w:tcPr>
          <w:p w:rsidR="000201EF" w:rsidRPr="001346CF" w:rsidRDefault="000201EF" w:rsidP="000201E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C289A" w:rsidRPr="00960651" w:rsidRDefault="002C289A" w:rsidP="002C289A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3"/>
        <w:gridCol w:w="2579"/>
        <w:gridCol w:w="2543"/>
        <w:gridCol w:w="2225"/>
      </w:tblGrid>
      <w:tr w:rsidR="002C289A" w:rsidRPr="008C306E" w:rsidTr="00DE5F6D">
        <w:trPr>
          <w:trHeight w:val="533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Занятые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участниками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места</w:t>
            </w:r>
            <w:proofErr w:type="spellEnd"/>
          </w:p>
        </w:tc>
        <w:tc>
          <w:tcPr>
            <w:tcW w:w="2579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lang w:val="ru-RU"/>
              </w:rPr>
              <w:t>Отобранный участник</w:t>
            </w: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/для отобранного участника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Предложенная участником цена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/без НДС, тыс. </w:t>
            </w:r>
            <w:proofErr w:type="spellStart"/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драмов</w:t>
            </w:r>
            <w:proofErr w:type="spellEnd"/>
            <w:r w:rsidRPr="003258CC">
              <w:rPr>
                <w:rFonts w:ascii="GHEA Grapalat" w:hAnsi="GHEA Grapalat"/>
                <w:b/>
                <w:sz w:val="20"/>
                <w:lang w:val="ru-RU"/>
              </w:rPr>
              <w:t>/</w:t>
            </w:r>
          </w:p>
        </w:tc>
      </w:tr>
      <w:tr w:rsidR="00DE5F6D" w:rsidRPr="00960651" w:rsidTr="00DE5F6D">
        <w:trPr>
          <w:trHeight w:val="232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DE5F6D" w:rsidRPr="00DE5F6D" w:rsidRDefault="00DE5F6D" w:rsidP="00DE5F6D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1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DE5F6D" w:rsidRPr="00A50B40" w:rsidRDefault="00DE5F6D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«Инфинити Груп-1»</w:t>
            </w:r>
          </w:p>
        </w:tc>
        <w:tc>
          <w:tcPr>
            <w:tcW w:w="2543" w:type="dxa"/>
            <w:shd w:val="clear" w:color="auto" w:fill="auto"/>
          </w:tcPr>
          <w:p w:rsidR="00DE5F6D" w:rsidRPr="001346CF" w:rsidRDefault="00DE5F6D" w:rsidP="00DE5F6D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225" w:type="dxa"/>
            <w:vAlign w:val="center"/>
          </w:tcPr>
          <w:p w:rsidR="00DE5F6D" w:rsidRPr="008C5F6F" w:rsidRDefault="00DE5F6D" w:rsidP="00DE5F6D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52.5</w:t>
            </w:r>
          </w:p>
        </w:tc>
      </w:tr>
      <w:tr w:rsidR="00DE5F6D" w:rsidRPr="00960651" w:rsidTr="00DE5F6D">
        <w:trPr>
          <w:trHeight w:val="288"/>
          <w:jc w:val="center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F6D" w:rsidRPr="00DE5F6D" w:rsidRDefault="00DE5F6D" w:rsidP="00DE5F6D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2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F6D" w:rsidRPr="00A50B40" w:rsidRDefault="00DE5F6D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«Арег-Ариан»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5F6D" w:rsidRPr="008251B9" w:rsidRDefault="00DE5F6D" w:rsidP="00DE5F6D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5F6D" w:rsidRPr="008C5F6F" w:rsidRDefault="00DE5F6D" w:rsidP="00DE5F6D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83.58</w:t>
            </w:r>
          </w:p>
        </w:tc>
      </w:tr>
      <w:tr w:rsidR="00DE5F6D" w:rsidRPr="00960651" w:rsidTr="00DE5F6D">
        <w:trPr>
          <w:trHeight w:val="232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DE5F6D" w:rsidRPr="00DE5F6D" w:rsidRDefault="00DE5F6D" w:rsidP="00DE5F6D">
            <w:pPr>
              <w:jc w:val="center"/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hAnsi="Sylfaen" w:cs="Cambria"/>
                <w:b/>
                <w:i/>
                <w:sz w:val="16"/>
                <w:szCs w:val="16"/>
                <w:lang w:val="hy-AM"/>
              </w:rPr>
              <w:t>3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DE5F6D" w:rsidRPr="00A50B40" w:rsidRDefault="00DE5F6D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И/П  Рузанна Минасян Вагинака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DE5F6D" w:rsidRPr="00847075" w:rsidRDefault="00DE5F6D" w:rsidP="00DE5F6D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225" w:type="dxa"/>
            <w:vAlign w:val="center"/>
          </w:tcPr>
          <w:p w:rsidR="00DE5F6D" w:rsidRPr="008C5F6F" w:rsidRDefault="00DE5F6D" w:rsidP="00DE5F6D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100.8</w:t>
            </w:r>
          </w:p>
        </w:tc>
      </w:tr>
      <w:tr w:rsidR="000201EF" w:rsidRPr="00960651" w:rsidTr="001C5A29">
        <w:trPr>
          <w:trHeight w:val="232"/>
          <w:jc w:val="center"/>
        </w:trPr>
        <w:tc>
          <w:tcPr>
            <w:tcW w:w="2003" w:type="dxa"/>
            <w:shd w:val="clear" w:color="auto" w:fill="auto"/>
          </w:tcPr>
          <w:p w:rsidR="000201EF" w:rsidRPr="000201EF" w:rsidRDefault="000201EF" w:rsidP="000201EF">
            <w:pPr>
              <w:jc w:val="center"/>
              <w:rPr>
                <w:lang w:val="ru-RU"/>
              </w:rPr>
            </w:pPr>
            <w:r w:rsidRPr="00A80FAB">
              <w:rPr>
                <w:rFonts w:ascii="GHEA Grapalat" w:hAnsi="GHEA Grapalat" w:hint="eastAsia"/>
                <w:sz w:val="12"/>
                <w:szCs w:val="12"/>
                <w:lang w:val="ru-RU"/>
              </w:rPr>
              <w:t>Отказано</w:t>
            </w:r>
            <w:r w:rsidRPr="00A80FAB">
              <w:rPr>
                <w:rFonts w:ascii="GHEA Grapalat" w:hAnsi="GHEA Grapalat"/>
                <w:sz w:val="12"/>
                <w:szCs w:val="12"/>
                <w:lang w:val="ru-RU"/>
              </w:rPr>
              <w:t>(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выше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цены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,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установленной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заявкой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на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покупку</w:t>
            </w:r>
            <w:r w:rsidRPr="00A80FAB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:rsidR="000201EF" w:rsidRPr="00F53F65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«Мец Циацан»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0201EF" w:rsidRPr="00847075" w:rsidRDefault="000201EF" w:rsidP="000201EF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225" w:type="dxa"/>
            <w:vAlign w:val="center"/>
          </w:tcPr>
          <w:p w:rsidR="000201EF" w:rsidRPr="00DE5F6D" w:rsidRDefault="000201EF" w:rsidP="000201EF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hy-AM"/>
              </w:rPr>
              <w:t>136.5</w:t>
            </w:r>
          </w:p>
        </w:tc>
      </w:tr>
    </w:tbl>
    <w:p w:rsidR="002C289A" w:rsidRDefault="002C289A" w:rsidP="002C289A">
      <w:pPr>
        <w:jc w:val="both"/>
        <w:rPr>
          <w:rFonts w:ascii="GHEA Grapalat" w:hAnsi="GHEA Grapalat"/>
          <w:sz w:val="20"/>
          <w:lang w:val="ru-RU"/>
        </w:rPr>
      </w:pPr>
      <w:r w:rsidRPr="008C306E">
        <w:rPr>
          <w:rFonts w:ascii="GHEA Grapalat" w:hAnsi="GHEA Grapalat"/>
          <w:sz w:val="20"/>
          <w:lang w:val="ru-RU"/>
        </w:rPr>
        <w:t xml:space="preserve">Критерий, примененный для определения отобранного участника: </w:t>
      </w:r>
      <w:proofErr w:type="gramStart"/>
      <w:r w:rsidR="008C306E" w:rsidRPr="008C306E">
        <w:rPr>
          <w:rFonts w:ascii="GHEA Grapalat" w:hAnsi="GHEA Grapalat"/>
          <w:sz w:val="20"/>
          <w:lang w:val="ru-RU"/>
        </w:rPr>
        <w:t>В</w:t>
      </w:r>
      <w:proofErr w:type="gramEnd"/>
      <w:r w:rsidR="008C306E" w:rsidRPr="008C306E">
        <w:rPr>
          <w:rFonts w:ascii="GHEA Grapalat" w:hAnsi="GHEA Grapalat"/>
          <w:sz w:val="20"/>
          <w:lang w:val="ru-RU"/>
        </w:rPr>
        <w:t xml:space="preserve"> случае отказа отобранного участника от подписания договора или лишения права заключения договора участником, избранным решением комиссии, признается занявший последующее место участник</w:t>
      </w:r>
    </w:p>
    <w:p w:rsidR="008C306E" w:rsidRPr="008C306E" w:rsidRDefault="008C306E" w:rsidP="002C289A">
      <w:pPr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156" w:type="dxa"/>
        <w:jc w:val="center"/>
        <w:tblLayout w:type="fixed"/>
        <w:tblLook w:val="0000" w:firstRow="0" w:lastRow="0" w:firstColumn="0" w:lastColumn="0" w:noHBand="0" w:noVBand="0"/>
      </w:tblPr>
      <w:tblGrid>
        <w:gridCol w:w="10156"/>
      </w:tblGrid>
      <w:tr w:rsidR="002C289A" w:rsidRPr="008C306E" w:rsidTr="00DE5F6D">
        <w:trPr>
          <w:jc w:val="center"/>
        </w:trPr>
        <w:tc>
          <w:tcPr>
            <w:tcW w:w="10156" w:type="dxa"/>
          </w:tcPr>
          <w:p w:rsidR="002C289A" w:rsidRPr="00791F88" w:rsidRDefault="002C289A" w:rsidP="002C289A">
            <w:pPr>
              <w:jc w:val="both"/>
              <w:rPr>
                <w:rFonts w:ascii="GHEA Grapalat" w:hAnsi="GHEA Grapalat"/>
                <w:szCs w:val="24"/>
                <w:lang w:val="ru-RU"/>
              </w:rPr>
            </w:pPr>
            <w:r w:rsidRPr="00054188">
              <w:rPr>
                <w:rFonts w:ascii="GHEA Grapalat" w:hAnsi="GHEA Grapalat"/>
                <w:szCs w:val="24"/>
                <w:lang w:val="af-ZA"/>
              </w:rPr>
              <w:t>Лот №:</w:t>
            </w:r>
            <w:r>
              <w:rPr>
                <w:rFonts w:ascii="GHEA Grapalat" w:hAnsi="GHEA Grapalat"/>
                <w:szCs w:val="24"/>
                <w:lang w:val="ru-RU"/>
              </w:rPr>
              <w:t xml:space="preserve"> 9</w:t>
            </w:r>
            <w:r w:rsidRPr="00054188">
              <w:rPr>
                <w:rFonts w:ascii="GHEA Grapalat" w:hAnsi="GHEA Grapalat"/>
                <w:szCs w:val="24"/>
                <w:lang w:val="af-ZA"/>
              </w:rPr>
              <w:t xml:space="preserve">  </w:t>
            </w:r>
            <w:r w:rsidRPr="00960651">
              <w:rPr>
                <w:rFonts w:ascii="GHEA Grapalat" w:hAnsi="GHEA Grapalat" w:cs="Arial Armenian"/>
                <w:sz w:val="20"/>
                <w:lang w:val="af-ZA"/>
              </w:rPr>
              <w:t>։</w:t>
            </w:r>
            <w:r w:rsidRPr="00960651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3258CC">
              <w:rPr>
                <w:rFonts w:ascii="GHEA Grapalat" w:hAnsi="GHEA Grapalat"/>
                <w:szCs w:val="24"/>
                <w:lang w:val="ru-RU"/>
              </w:rPr>
              <w:t>Предметом закупки является:</w:t>
            </w:r>
            <w:r>
              <w:rPr>
                <w:rFonts w:ascii="GHEA Grapalat" w:hAnsi="GHEA Grapalat"/>
                <w:szCs w:val="24"/>
                <w:lang w:val="ru-RU"/>
              </w:rPr>
              <w:t xml:space="preserve"> Дезинфицирующая жидкость для ванной / жавель </w:t>
            </w:r>
          </w:p>
        </w:tc>
      </w:tr>
    </w:tbl>
    <w:p w:rsidR="002C289A" w:rsidRPr="00717C42" w:rsidRDefault="002C289A" w:rsidP="002C289A">
      <w:pPr>
        <w:jc w:val="both"/>
        <w:rPr>
          <w:rFonts w:ascii="GHEA Grapalat" w:hAnsi="GHEA Grapalat"/>
          <w:i/>
          <w:iCs/>
          <w:sz w:val="16"/>
          <w:szCs w:val="16"/>
          <w:lang w:val="af-ZA"/>
        </w:rPr>
      </w:pPr>
    </w:p>
    <w:tbl>
      <w:tblPr>
        <w:tblW w:w="103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420"/>
        <w:gridCol w:w="2160"/>
        <w:gridCol w:w="2160"/>
        <w:gridCol w:w="1894"/>
      </w:tblGrid>
      <w:tr w:rsidR="002C289A" w:rsidRPr="00960651" w:rsidTr="002860A5">
        <w:trPr>
          <w:trHeight w:val="626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054188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054188">
              <w:rPr>
                <w:rFonts w:ascii="GHEA Grapalat" w:hAnsi="GHEA Grapalat"/>
                <w:b/>
                <w:sz w:val="20"/>
                <w:lang w:val="ru-RU"/>
              </w:rPr>
              <w:t>П/Н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EF22BA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Заявки, соответствующие требованиям приглашения 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sz w:val="20"/>
                <w:lang w:val="ru-RU"/>
              </w:rPr>
              <w:t>/при 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Заявки, не соответствующие требованиям приглашения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sz w:val="20"/>
                <w:lang w:val="ru-RU"/>
              </w:rPr>
              <w:t>/при несоответствии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Краткое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описание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несоответствия</w:t>
            </w:r>
            <w:proofErr w:type="spellEnd"/>
          </w:p>
        </w:tc>
      </w:tr>
      <w:tr w:rsidR="002C289A" w:rsidRPr="00960651" w:rsidTr="002860A5">
        <w:trPr>
          <w:trHeight w:val="286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2C289A" w:rsidRPr="00F53F65" w:rsidRDefault="002C289A" w:rsidP="00DE5F6D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2C289A" w:rsidRPr="00A50B40" w:rsidRDefault="002C289A" w:rsidP="00DE5F6D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«Инфинити Груп-1»</w:t>
            </w:r>
          </w:p>
        </w:tc>
        <w:tc>
          <w:tcPr>
            <w:tcW w:w="2160" w:type="dxa"/>
            <w:shd w:val="clear" w:color="auto" w:fill="auto"/>
          </w:tcPr>
          <w:p w:rsidR="002C289A" w:rsidRPr="00A50B40" w:rsidRDefault="002C289A" w:rsidP="00DE5F6D">
            <w:pPr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2C289A" w:rsidRPr="00960651" w:rsidRDefault="002C289A" w:rsidP="00DE5F6D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0201EF" w:rsidRPr="000201EF" w:rsidTr="002860A5">
        <w:trPr>
          <w:trHeight w:val="22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0201EF" w:rsidRPr="002860A5" w:rsidRDefault="000201EF" w:rsidP="000201EF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0201EF" w:rsidRPr="00A50B40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И/П  Рузанна Минасян Вагинака</w:t>
            </w:r>
          </w:p>
        </w:tc>
        <w:tc>
          <w:tcPr>
            <w:tcW w:w="2160" w:type="dxa"/>
            <w:shd w:val="clear" w:color="auto" w:fill="auto"/>
          </w:tcPr>
          <w:p w:rsidR="000201EF" w:rsidRPr="001346CF" w:rsidRDefault="000201EF" w:rsidP="000201E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0201EF" w:rsidRPr="00960651" w:rsidTr="002860A5">
        <w:trPr>
          <w:trHeight w:val="27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0201EF" w:rsidRPr="002860A5" w:rsidRDefault="000201EF" w:rsidP="000201EF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  <w:lastRenderedPageBreak/>
              <w:t>3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0201EF" w:rsidRPr="00A50B40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«Арег-Ариан»</w:t>
            </w:r>
          </w:p>
        </w:tc>
        <w:tc>
          <w:tcPr>
            <w:tcW w:w="2160" w:type="dxa"/>
            <w:shd w:val="clear" w:color="auto" w:fill="auto"/>
          </w:tcPr>
          <w:p w:rsidR="000201EF" w:rsidRPr="001346CF" w:rsidRDefault="000201EF" w:rsidP="000201E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0201EF" w:rsidRPr="00960651" w:rsidTr="002860A5">
        <w:trPr>
          <w:trHeight w:val="271"/>
          <w:jc w:val="center"/>
        </w:trPr>
        <w:tc>
          <w:tcPr>
            <w:tcW w:w="738" w:type="dxa"/>
            <w:shd w:val="clear" w:color="auto" w:fill="auto"/>
            <w:vAlign w:val="center"/>
          </w:tcPr>
          <w:p w:rsidR="000201EF" w:rsidRPr="002860A5" w:rsidRDefault="000201EF" w:rsidP="000201EF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Cambria" w:hAnsi="Cambria" w:cs="Cambria"/>
                <w:b/>
                <w:i/>
                <w:sz w:val="16"/>
                <w:szCs w:val="16"/>
                <w:lang w:val="ru-RU"/>
              </w:rPr>
              <w:t>4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0201EF" w:rsidRPr="00A50B40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«Мец Циацан»</w:t>
            </w:r>
          </w:p>
        </w:tc>
        <w:tc>
          <w:tcPr>
            <w:tcW w:w="2160" w:type="dxa"/>
            <w:shd w:val="clear" w:color="auto" w:fill="auto"/>
          </w:tcPr>
          <w:p w:rsidR="000201EF" w:rsidRPr="001346CF" w:rsidRDefault="000201EF" w:rsidP="000201E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Х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:rsidR="000201EF" w:rsidRPr="00960651" w:rsidRDefault="000201EF" w:rsidP="000201EF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C289A" w:rsidRPr="00960651" w:rsidRDefault="002C289A" w:rsidP="002C289A">
      <w:pPr>
        <w:spacing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3"/>
        <w:gridCol w:w="2812"/>
        <w:gridCol w:w="2310"/>
        <w:gridCol w:w="2225"/>
      </w:tblGrid>
      <w:tr w:rsidR="002C289A" w:rsidRPr="008C306E" w:rsidTr="000201EF">
        <w:trPr>
          <w:trHeight w:val="533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Занятые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участниками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места</w:t>
            </w:r>
            <w:proofErr w:type="spellEnd"/>
          </w:p>
        </w:tc>
        <w:tc>
          <w:tcPr>
            <w:tcW w:w="2812" w:type="dxa"/>
            <w:shd w:val="clear" w:color="auto" w:fill="auto"/>
            <w:vAlign w:val="center"/>
          </w:tcPr>
          <w:p w:rsidR="002C289A" w:rsidRPr="00757C0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Наименование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proofErr w:type="spellStart"/>
            <w:r w:rsidRPr="00757C0C">
              <w:rPr>
                <w:rFonts w:ascii="GHEA Grapalat" w:hAnsi="GHEA Grapalat"/>
                <w:b/>
                <w:sz w:val="20"/>
              </w:rPr>
              <w:t>участника</w:t>
            </w:r>
            <w:proofErr w:type="spellEnd"/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lang w:val="ru-RU"/>
              </w:rPr>
              <w:t>Отобранный участник</w:t>
            </w: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/для отобранного участника указать "</w:t>
            </w:r>
            <w:r w:rsidRPr="00757C0C">
              <w:rPr>
                <w:rFonts w:ascii="GHEA Grapalat" w:hAnsi="GHEA Grapalat"/>
                <w:sz w:val="20"/>
              </w:rPr>
              <w:t>X</w:t>
            </w:r>
            <w:r w:rsidRPr="003258CC">
              <w:rPr>
                <w:rFonts w:ascii="GHEA Grapalat" w:hAnsi="GHEA Grapalat"/>
                <w:sz w:val="20"/>
                <w:lang w:val="ru-RU"/>
              </w:rPr>
              <w:t>"/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Предложенная участником цена</w:t>
            </w:r>
          </w:p>
          <w:p w:rsidR="002C289A" w:rsidRPr="003258CC" w:rsidRDefault="002C289A" w:rsidP="00DE5F6D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ru-RU"/>
              </w:rPr>
            </w:pPr>
            <w:r w:rsidRPr="003258CC">
              <w:rPr>
                <w:rFonts w:ascii="GHEA Grapalat" w:hAnsi="GHEA Grapalat"/>
                <w:b/>
                <w:sz w:val="20"/>
                <w:lang w:val="ru-RU"/>
              </w:rPr>
              <w:t xml:space="preserve">/без НДС, тыс. </w:t>
            </w:r>
            <w:proofErr w:type="spellStart"/>
            <w:r w:rsidRPr="003258CC">
              <w:rPr>
                <w:rFonts w:ascii="GHEA Grapalat" w:hAnsi="GHEA Grapalat"/>
                <w:b/>
                <w:sz w:val="20"/>
                <w:lang w:val="ru-RU"/>
              </w:rPr>
              <w:t>драмов</w:t>
            </w:r>
            <w:proofErr w:type="spellEnd"/>
            <w:r w:rsidRPr="003258CC">
              <w:rPr>
                <w:rFonts w:ascii="GHEA Grapalat" w:hAnsi="GHEA Grapalat"/>
                <w:b/>
                <w:sz w:val="20"/>
                <w:lang w:val="ru-RU"/>
              </w:rPr>
              <w:t>/</w:t>
            </w:r>
          </w:p>
        </w:tc>
      </w:tr>
      <w:tr w:rsidR="002860A5" w:rsidRPr="00960651" w:rsidTr="000201EF">
        <w:trPr>
          <w:trHeight w:val="232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2860A5" w:rsidRPr="00F53F65" w:rsidRDefault="002860A5" w:rsidP="002860A5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1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2860A5" w:rsidRPr="00A50B40" w:rsidRDefault="002860A5" w:rsidP="002860A5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«Инфинити Груп-1»</w:t>
            </w:r>
          </w:p>
        </w:tc>
        <w:tc>
          <w:tcPr>
            <w:tcW w:w="2310" w:type="dxa"/>
            <w:shd w:val="clear" w:color="auto" w:fill="auto"/>
          </w:tcPr>
          <w:p w:rsidR="002860A5" w:rsidRPr="00A50B40" w:rsidRDefault="002860A5" w:rsidP="002860A5">
            <w:pPr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Х</w:t>
            </w:r>
          </w:p>
        </w:tc>
        <w:tc>
          <w:tcPr>
            <w:tcW w:w="2225" w:type="dxa"/>
            <w:vAlign w:val="center"/>
          </w:tcPr>
          <w:p w:rsidR="002860A5" w:rsidRPr="008C5F6F" w:rsidRDefault="002860A5" w:rsidP="002860A5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25.0</w:t>
            </w:r>
          </w:p>
        </w:tc>
      </w:tr>
      <w:tr w:rsidR="002860A5" w:rsidRPr="00960651" w:rsidTr="000201EF">
        <w:trPr>
          <w:trHeight w:val="288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2860A5" w:rsidRPr="00F53F65" w:rsidRDefault="002860A5" w:rsidP="002860A5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2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2860A5" w:rsidRPr="00A50B40" w:rsidRDefault="002860A5" w:rsidP="002860A5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«Мец Циацан»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860A5" w:rsidRPr="006055B5" w:rsidRDefault="002860A5" w:rsidP="002860A5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225" w:type="dxa"/>
            <w:vAlign w:val="center"/>
          </w:tcPr>
          <w:p w:rsidR="002860A5" w:rsidRPr="008C5F6F" w:rsidRDefault="002860A5" w:rsidP="002860A5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28.183</w:t>
            </w:r>
          </w:p>
        </w:tc>
      </w:tr>
      <w:tr w:rsidR="002860A5" w:rsidRPr="00960651" w:rsidTr="000201EF">
        <w:trPr>
          <w:trHeight w:val="232"/>
          <w:jc w:val="center"/>
        </w:trPr>
        <w:tc>
          <w:tcPr>
            <w:tcW w:w="2003" w:type="dxa"/>
            <w:shd w:val="clear" w:color="auto" w:fill="auto"/>
            <w:vAlign w:val="center"/>
          </w:tcPr>
          <w:p w:rsidR="002860A5" w:rsidRPr="00F53F65" w:rsidRDefault="002860A5" w:rsidP="002860A5">
            <w:pPr>
              <w:jc w:val="center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3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2860A5" w:rsidRPr="00A50B40" w:rsidRDefault="002860A5" w:rsidP="002860A5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ООО «Арег-Ариан»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2860A5" w:rsidRPr="00960651" w:rsidRDefault="002860A5" w:rsidP="002860A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225" w:type="dxa"/>
            <w:vAlign w:val="center"/>
          </w:tcPr>
          <w:p w:rsidR="002860A5" w:rsidRPr="008C5F6F" w:rsidRDefault="002860A5" w:rsidP="002860A5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30.78</w:t>
            </w:r>
          </w:p>
        </w:tc>
      </w:tr>
      <w:tr w:rsidR="000201EF" w:rsidRPr="00960651" w:rsidTr="000201EF">
        <w:trPr>
          <w:trHeight w:val="288"/>
          <w:jc w:val="center"/>
        </w:trPr>
        <w:tc>
          <w:tcPr>
            <w:tcW w:w="2003" w:type="dxa"/>
            <w:shd w:val="clear" w:color="auto" w:fill="auto"/>
          </w:tcPr>
          <w:p w:rsidR="000201EF" w:rsidRPr="000201EF" w:rsidRDefault="000201EF" w:rsidP="000201EF">
            <w:pPr>
              <w:jc w:val="center"/>
              <w:rPr>
                <w:lang w:val="ru-RU"/>
              </w:rPr>
            </w:pPr>
            <w:r w:rsidRPr="00A80FAB">
              <w:rPr>
                <w:rFonts w:ascii="GHEA Grapalat" w:hAnsi="GHEA Grapalat" w:hint="eastAsia"/>
                <w:sz w:val="12"/>
                <w:szCs w:val="12"/>
                <w:lang w:val="ru-RU"/>
              </w:rPr>
              <w:t>Отказано</w:t>
            </w:r>
            <w:r w:rsidRPr="00A80FAB">
              <w:rPr>
                <w:rFonts w:ascii="GHEA Grapalat" w:hAnsi="GHEA Grapalat"/>
                <w:sz w:val="12"/>
                <w:szCs w:val="12"/>
                <w:lang w:val="ru-RU"/>
              </w:rPr>
              <w:t>(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выше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цены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,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установленной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заявкой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на</w:t>
            </w:r>
            <w:r w:rsidRPr="00A80FAB">
              <w:rPr>
                <w:rFonts w:ascii="GHEA Grapalat" w:hAnsi="GHEA Grapalat"/>
                <w:sz w:val="12"/>
                <w:szCs w:val="12"/>
                <w:lang w:val="af-ZA"/>
              </w:rPr>
              <w:t xml:space="preserve"> </w:t>
            </w:r>
            <w:r w:rsidRPr="00A80FAB">
              <w:rPr>
                <w:rFonts w:ascii="GHEA Grapalat" w:hAnsi="GHEA Grapalat" w:hint="eastAsia"/>
                <w:sz w:val="12"/>
                <w:szCs w:val="12"/>
                <w:lang w:val="af-ZA"/>
              </w:rPr>
              <w:t>покупку</w:t>
            </w:r>
            <w:r w:rsidRPr="00A80FAB">
              <w:rPr>
                <w:rFonts w:ascii="GHEA Grapalat" w:hAnsi="GHEA Grapalat"/>
                <w:sz w:val="12"/>
                <w:szCs w:val="12"/>
                <w:lang w:val="ru-RU"/>
              </w:rPr>
              <w:t>)</w:t>
            </w:r>
          </w:p>
        </w:tc>
        <w:tc>
          <w:tcPr>
            <w:tcW w:w="2812" w:type="dxa"/>
            <w:shd w:val="clear" w:color="auto" w:fill="auto"/>
            <w:vAlign w:val="center"/>
          </w:tcPr>
          <w:p w:rsidR="000201EF" w:rsidRPr="00A50B40" w:rsidRDefault="000201EF" w:rsidP="000201EF">
            <w:pPr>
              <w:jc w:val="both"/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</w:pPr>
            <w:r w:rsidRPr="00F53F65">
              <w:rPr>
                <w:rFonts w:ascii="Cambria" w:hAnsi="Cambria" w:cs="Cambria"/>
                <w:b/>
                <w:i/>
                <w:sz w:val="16"/>
                <w:szCs w:val="16"/>
                <w:lang w:val="af-ZA"/>
              </w:rPr>
              <w:t>И/П  Рузанна Минасян Вагинака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0201EF" w:rsidRPr="002860A5" w:rsidRDefault="000201EF" w:rsidP="000201EF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2225" w:type="dxa"/>
            <w:vAlign w:val="center"/>
          </w:tcPr>
          <w:p w:rsidR="000201EF" w:rsidRPr="008C5F6F" w:rsidRDefault="000201EF" w:rsidP="000201EF">
            <w:pPr>
              <w:pStyle w:val="2"/>
              <w:jc w:val="center"/>
              <w:rPr>
                <w:rFonts w:ascii="GHEA Grapalat" w:hAnsi="GHEA Grapalat" w:cs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sz w:val="16"/>
                <w:szCs w:val="16"/>
                <w:lang w:val="en-US"/>
              </w:rPr>
              <w:t>60.8</w:t>
            </w:r>
          </w:p>
        </w:tc>
      </w:tr>
    </w:tbl>
    <w:p w:rsidR="008C306E" w:rsidRDefault="008C306E" w:rsidP="008C306E">
      <w:pPr>
        <w:jc w:val="both"/>
        <w:rPr>
          <w:rFonts w:ascii="GHEA Grapalat" w:hAnsi="GHEA Grapalat"/>
          <w:sz w:val="20"/>
          <w:lang w:val="ru-RU"/>
        </w:rPr>
      </w:pPr>
      <w:r w:rsidRPr="008C306E">
        <w:rPr>
          <w:rFonts w:ascii="GHEA Grapalat" w:hAnsi="GHEA Grapalat"/>
          <w:sz w:val="20"/>
          <w:lang w:val="ru-RU"/>
        </w:rPr>
        <w:t xml:space="preserve">Критерий, примененный для определения отобранного участника: </w:t>
      </w:r>
      <w:proofErr w:type="gramStart"/>
      <w:r w:rsidRPr="008C306E">
        <w:rPr>
          <w:rFonts w:ascii="GHEA Grapalat" w:hAnsi="GHEA Grapalat"/>
          <w:sz w:val="20"/>
          <w:lang w:val="ru-RU"/>
        </w:rPr>
        <w:t>В</w:t>
      </w:r>
      <w:proofErr w:type="gramEnd"/>
      <w:r w:rsidRPr="008C306E">
        <w:rPr>
          <w:rFonts w:ascii="GHEA Grapalat" w:hAnsi="GHEA Grapalat"/>
          <w:sz w:val="20"/>
          <w:lang w:val="ru-RU"/>
        </w:rPr>
        <w:t xml:space="preserve"> случае отказа отобранного участника от подписания договора или лишения права заключения договора участником, избранным решением комиссии, признается занявший последующее место участник</w:t>
      </w:r>
    </w:p>
    <w:p w:rsidR="008C306E" w:rsidRDefault="008C306E" w:rsidP="002C289A">
      <w:pPr>
        <w:rPr>
          <w:rFonts w:ascii="Cambria" w:hAnsi="Cambria" w:cs="Cambria"/>
          <w:lang w:val="ru-RU"/>
        </w:rPr>
      </w:pPr>
    </w:p>
    <w:p w:rsidR="002C289A" w:rsidRPr="002C289A" w:rsidRDefault="002C289A" w:rsidP="002C289A">
      <w:pPr>
        <w:rPr>
          <w:lang w:val="ru-RU"/>
        </w:rPr>
      </w:pPr>
      <w:bookmarkStart w:id="0" w:name="_GoBack"/>
      <w:bookmarkEnd w:id="0"/>
      <w:r w:rsidRPr="002C289A">
        <w:rPr>
          <w:rFonts w:ascii="Cambria" w:hAnsi="Cambria" w:cs="Cambria"/>
          <w:lang w:val="ru-RU"/>
        </w:rPr>
        <w:t>Согласно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статье</w:t>
      </w:r>
      <w:r w:rsidRPr="002C289A">
        <w:rPr>
          <w:lang w:val="ru-RU"/>
        </w:rPr>
        <w:t xml:space="preserve"> 10 </w:t>
      </w:r>
      <w:r w:rsidRPr="002C289A">
        <w:rPr>
          <w:rFonts w:ascii="Cambria" w:hAnsi="Cambria" w:cs="Cambria"/>
          <w:lang w:val="ru-RU"/>
        </w:rPr>
        <w:t>Закона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Республики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Армения</w:t>
      </w:r>
      <w:r w:rsidRPr="002C289A">
        <w:rPr>
          <w:lang w:val="ru-RU"/>
        </w:rPr>
        <w:t xml:space="preserve"> "</w:t>
      </w:r>
      <w:r w:rsidRPr="002C289A">
        <w:rPr>
          <w:rFonts w:ascii="Cambria" w:hAnsi="Cambria" w:cs="Cambria"/>
          <w:lang w:val="ru-RU"/>
        </w:rPr>
        <w:t>О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закупках</w:t>
      </w:r>
      <w:r w:rsidRPr="002C289A">
        <w:rPr>
          <w:lang w:val="ru-RU"/>
        </w:rPr>
        <w:t xml:space="preserve">" </w:t>
      </w:r>
      <w:r w:rsidRPr="002C289A">
        <w:rPr>
          <w:rFonts w:ascii="Cambria" w:hAnsi="Cambria" w:cs="Cambria"/>
          <w:lang w:val="ru-RU"/>
        </w:rPr>
        <w:t>период</w:t>
      </w:r>
      <w:r w:rsidRPr="002C289A">
        <w:t> </w:t>
      </w:r>
      <w:r w:rsidRPr="002C289A">
        <w:rPr>
          <w:rFonts w:ascii="Cambria" w:hAnsi="Cambria" w:cs="Cambria"/>
          <w:lang w:val="ru-RU"/>
        </w:rPr>
        <w:t>ожидания</w:t>
      </w:r>
      <w:r w:rsidRPr="002C289A">
        <w:rPr>
          <w:lang w:val="ru-RU"/>
        </w:rPr>
        <w:t xml:space="preserve"> </w:t>
      </w:r>
      <w:proofErr w:type="gramStart"/>
      <w:r w:rsidRPr="002C289A">
        <w:rPr>
          <w:rFonts w:ascii="Cambria" w:hAnsi="Cambria" w:cs="Cambria"/>
          <w:lang w:val="ru-RU"/>
        </w:rPr>
        <w:t>устанавливается</w:t>
      </w:r>
      <w:r w:rsidRPr="002C289A">
        <w:rPr>
          <w:lang w:val="ru-RU"/>
        </w:rPr>
        <w:t xml:space="preserve">  5</w:t>
      </w:r>
      <w:proofErr w:type="gramEnd"/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дней</w:t>
      </w:r>
      <w:r w:rsidRPr="002C289A">
        <w:rPr>
          <w:lang w:val="ru-RU"/>
        </w:rPr>
        <w:t xml:space="preserve">.  </w:t>
      </w:r>
      <w:r w:rsidRPr="002C289A">
        <w:rPr>
          <w:rFonts w:ascii="Cambria" w:hAnsi="Cambria" w:cs="Cambria"/>
          <w:lang w:val="ru-RU"/>
        </w:rPr>
        <w:t>Для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получения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дополнительной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информации</w:t>
      </w:r>
      <w:r w:rsidRPr="002C289A">
        <w:rPr>
          <w:lang w:val="ru-RU"/>
        </w:rPr>
        <w:t xml:space="preserve">, </w:t>
      </w:r>
      <w:r w:rsidRPr="002C289A">
        <w:rPr>
          <w:rFonts w:ascii="Cambria" w:hAnsi="Cambria" w:cs="Cambria"/>
          <w:lang w:val="ru-RU"/>
        </w:rPr>
        <w:t>связанной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с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настоящим</w:t>
      </w:r>
      <w:r>
        <w:rPr>
          <w:rFonts w:ascii="Cambria" w:hAnsi="Cambria" w:cs="Cambria"/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объявлением</w:t>
      </w:r>
      <w:r w:rsidRPr="002C289A">
        <w:rPr>
          <w:lang w:val="ru-RU"/>
        </w:rPr>
        <w:t xml:space="preserve">, </w:t>
      </w:r>
      <w:r w:rsidRPr="002C289A">
        <w:rPr>
          <w:rFonts w:ascii="Cambria" w:hAnsi="Cambria" w:cs="Cambria"/>
          <w:lang w:val="ru-RU"/>
        </w:rPr>
        <w:t>можно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обратиться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к</w:t>
      </w:r>
      <w:r w:rsidRPr="002C289A">
        <w:rPr>
          <w:lang w:val="ru-RU"/>
        </w:rPr>
        <w:t xml:space="preserve"> </w:t>
      </w:r>
      <w:proofErr w:type="spellStart"/>
      <w:r w:rsidRPr="002C289A">
        <w:rPr>
          <w:rFonts w:ascii="Cambria" w:hAnsi="Cambria" w:cs="Cambria"/>
          <w:lang w:val="ru-RU"/>
        </w:rPr>
        <w:t>Армине</w:t>
      </w:r>
      <w:proofErr w:type="spellEnd"/>
      <w:r w:rsidRPr="002C289A">
        <w:rPr>
          <w:lang w:val="ru-RU"/>
        </w:rPr>
        <w:t xml:space="preserve"> </w:t>
      </w:r>
      <w:proofErr w:type="spellStart"/>
      <w:r w:rsidRPr="002C289A">
        <w:rPr>
          <w:rFonts w:ascii="Cambria" w:hAnsi="Cambria" w:cs="Cambria"/>
          <w:lang w:val="ru-RU"/>
        </w:rPr>
        <w:t>Мирумян</w:t>
      </w:r>
      <w:proofErr w:type="spellEnd"/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к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секретарю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Оценочной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комиссии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под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кодом</w:t>
      </w:r>
      <w:r w:rsidRPr="002C289A">
        <w:rPr>
          <w:lang w:val="ru-RU"/>
        </w:rPr>
        <w:t xml:space="preserve"> </w:t>
      </w:r>
      <w:r w:rsidRPr="002C289A">
        <w:t>GGAK</w:t>
      </w:r>
      <w:r w:rsidRPr="002C289A">
        <w:rPr>
          <w:lang w:val="ru-RU"/>
        </w:rPr>
        <w:t>-</w:t>
      </w:r>
      <w:proofErr w:type="spellStart"/>
      <w:r w:rsidRPr="002C289A">
        <w:t>GHAPDzB</w:t>
      </w:r>
      <w:proofErr w:type="spellEnd"/>
      <w:r w:rsidRPr="002C289A">
        <w:rPr>
          <w:lang w:val="ru-RU"/>
        </w:rPr>
        <w:t>-2</w:t>
      </w:r>
      <w:r>
        <w:rPr>
          <w:rFonts w:asciiTheme="minorHAnsi" w:hAnsiTheme="minorHAnsi"/>
          <w:lang w:val="ru-RU"/>
        </w:rPr>
        <w:t>2</w:t>
      </w:r>
      <w:r w:rsidRPr="002C289A">
        <w:rPr>
          <w:lang w:val="ru-RU"/>
        </w:rPr>
        <w:t>/</w:t>
      </w:r>
      <w:r>
        <w:rPr>
          <w:rFonts w:asciiTheme="minorHAnsi" w:hAnsiTheme="minorHAnsi"/>
          <w:lang w:val="ru-RU"/>
        </w:rPr>
        <w:t>0</w:t>
      </w:r>
      <w:r w:rsidRPr="002C289A">
        <w:rPr>
          <w:lang w:val="ru-RU"/>
        </w:rPr>
        <w:t>1/</w:t>
      </w:r>
      <w:r w:rsidRPr="002C289A">
        <w:t>TNT</w:t>
      </w:r>
    </w:p>
    <w:p w:rsidR="002C289A" w:rsidRPr="002C289A" w:rsidRDefault="002C289A" w:rsidP="002C289A">
      <w:pPr>
        <w:rPr>
          <w:lang w:val="ru-RU"/>
        </w:rPr>
      </w:pPr>
    </w:p>
    <w:p w:rsidR="002C289A" w:rsidRPr="002C289A" w:rsidRDefault="002C289A" w:rsidP="002C289A">
      <w:pPr>
        <w:rPr>
          <w:lang w:val="ru-RU"/>
        </w:rPr>
      </w:pPr>
      <w:r w:rsidRPr="002C289A">
        <w:rPr>
          <w:rFonts w:ascii="Cambria" w:hAnsi="Cambria" w:cs="Cambria"/>
          <w:lang w:val="ru-RU"/>
        </w:rPr>
        <w:t>Телефон</w:t>
      </w:r>
      <w:r w:rsidRPr="002C289A">
        <w:rPr>
          <w:lang w:val="ru-RU"/>
        </w:rPr>
        <w:t xml:space="preserve">: 010540734_. </w:t>
      </w:r>
    </w:p>
    <w:p w:rsidR="002C289A" w:rsidRPr="002C289A" w:rsidRDefault="002C289A" w:rsidP="002C289A">
      <w:pPr>
        <w:rPr>
          <w:lang w:val="ru-RU"/>
        </w:rPr>
      </w:pPr>
      <w:r w:rsidRPr="002C289A">
        <w:rPr>
          <w:rFonts w:ascii="Cambria" w:hAnsi="Cambria" w:cs="Cambria"/>
          <w:lang w:val="ru-RU"/>
        </w:rPr>
        <w:t>Электронная</w:t>
      </w:r>
      <w:r w:rsidRPr="002C289A">
        <w:rPr>
          <w:lang w:val="ru-RU"/>
        </w:rPr>
        <w:t xml:space="preserve"> </w:t>
      </w:r>
      <w:r w:rsidRPr="002C289A">
        <w:rPr>
          <w:rFonts w:ascii="Cambria" w:hAnsi="Cambria" w:cs="Cambria"/>
          <w:lang w:val="ru-RU"/>
        </w:rPr>
        <w:t>почта</w:t>
      </w:r>
      <w:r w:rsidRPr="002C289A">
        <w:rPr>
          <w:lang w:val="ru-RU"/>
        </w:rPr>
        <w:t xml:space="preserve">: </w:t>
      </w:r>
      <w:proofErr w:type="spellStart"/>
      <w:r w:rsidRPr="002C289A">
        <w:t>petguyq</w:t>
      </w:r>
      <w:proofErr w:type="spellEnd"/>
      <w:r w:rsidRPr="002C289A">
        <w:rPr>
          <w:lang w:val="ru-RU"/>
        </w:rPr>
        <w:t>.</w:t>
      </w:r>
      <w:proofErr w:type="spellStart"/>
      <w:r w:rsidRPr="002C289A">
        <w:t>poak</w:t>
      </w:r>
      <w:proofErr w:type="spellEnd"/>
      <w:r w:rsidRPr="002C289A">
        <w:rPr>
          <w:lang w:val="ru-RU"/>
        </w:rPr>
        <w:t>@</w:t>
      </w:r>
      <w:r w:rsidRPr="002C289A">
        <w:t>mail</w:t>
      </w:r>
      <w:r w:rsidRPr="002C289A">
        <w:rPr>
          <w:lang w:val="ru-RU"/>
        </w:rPr>
        <w:t>.</w:t>
      </w:r>
      <w:proofErr w:type="spellStart"/>
      <w:r w:rsidRPr="002C289A">
        <w:t>ru</w:t>
      </w:r>
      <w:proofErr w:type="spellEnd"/>
      <w:r w:rsidRPr="002C289A">
        <w:rPr>
          <w:lang w:val="ru-RU"/>
        </w:rPr>
        <w:t>.</w:t>
      </w:r>
    </w:p>
    <w:p w:rsidR="002C289A" w:rsidRPr="002C289A" w:rsidRDefault="002C289A">
      <w:pPr>
        <w:rPr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Default="00F10247" w:rsidP="00F10247">
      <w:pPr>
        <w:pStyle w:val="a3"/>
        <w:rPr>
          <w:rFonts w:ascii="GHEA Grapalat" w:hAnsi="GHEA Grapalat"/>
          <w:i/>
          <w:spacing w:val="-6"/>
          <w:lang w:val="ru-RU"/>
        </w:rPr>
      </w:pPr>
    </w:p>
    <w:p w:rsidR="00F10247" w:rsidRPr="00C50FC8" w:rsidRDefault="00F10247" w:rsidP="00F10247">
      <w:pPr>
        <w:pStyle w:val="a3"/>
        <w:rPr>
          <w:lang w:val="ru-RU"/>
        </w:rPr>
      </w:pPr>
      <w:r>
        <w:rPr>
          <w:rFonts w:ascii="GHEA Grapalat" w:hAnsi="GHEA Grapalat"/>
          <w:i/>
          <w:spacing w:val="-6"/>
          <w:lang w:val="ru-RU"/>
        </w:rPr>
        <w:t>*</w:t>
      </w:r>
      <w:proofErr w:type="gramStart"/>
      <w:r w:rsidRPr="00C50FC8">
        <w:rPr>
          <w:rFonts w:ascii="GHEA Grapalat" w:hAnsi="GHEA Grapalat"/>
          <w:i/>
          <w:spacing w:val="-6"/>
          <w:lang w:val="ru-RU"/>
        </w:rPr>
        <w:t>В</w:t>
      </w:r>
      <w:proofErr w:type="gramEnd"/>
      <w:r w:rsidRPr="00C50FC8">
        <w:rPr>
          <w:rFonts w:ascii="GHEA Grapalat" w:hAnsi="GHEA Grapalat"/>
          <w:i/>
          <w:spacing w:val="-6"/>
          <w:lang w:val="ru-RU"/>
        </w:rPr>
        <w:t xml:space="preserve"> тексте, в случае возникновения несовпадений и разночтений, предпочтение отдаётся варианту на армянском языке.</w:t>
      </w:r>
    </w:p>
    <w:p w:rsidR="002C289A" w:rsidRPr="00F10247" w:rsidRDefault="002C289A">
      <w:pPr>
        <w:rPr>
          <w:lang w:val="ru-RU"/>
        </w:rPr>
      </w:pPr>
    </w:p>
    <w:sectPr w:rsidR="002C289A" w:rsidRPr="00F10247" w:rsidSect="00A424CD">
      <w:pgSz w:w="12240" w:h="15840"/>
      <w:pgMar w:top="567" w:right="144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1A5"/>
    <w:rsid w:val="000201A5"/>
    <w:rsid w:val="000201EF"/>
    <w:rsid w:val="0009329E"/>
    <w:rsid w:val="00190D2E"/>
    <w:rsid w:val="002860A5"/>
    <w:rsid w:val="002C289A"/>
    <w:rsid w:val="00413C18"/>
    <w:rsid w:val="0050745F"/>
    <w:rsid w:val="005B4BB8"/>
    <w:rsid w:val="007A6B61"/>
    <w:rsid w:val="008C306E"/>
    <w:rsid w:val="00A424CD"/>
    <w:rsid w:val="00DE5F6D"/>
    <w:rsid w:val="00F10247"/>
    <w:rsid w:val="00F7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C33F0"/>
  <w15:chartTrackingRefBased/>
  <w15:docId w15:val="{E070F9A9-3B47-4178-A89C-6C45CE72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89A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C289A"/>
    <w:pPr>
      <w:keepNext/>
      <w:ind w:firstLine="720"/>
      <w:jc w:val="center"/>
      <w:outlineLvl w:val="2"/>
    </w:pPr>
    <w:rPr>
      <w:rFonts w:ascii="Times LatArm" w:hAnsi="Times LatArm"/>
      <w:b/>
      <w:sz w:val="28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289A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2">
    <w:name w:val="Quote"/>
    <w:basedOn w:val="a"/>
    <w:next w:val="a"/>
    <w:link w:val="20"/>
    <w:uiPriority w:val="29"/>
    <w:qFormat/>
    <w:rsid w:val="002C289A"/>
    <w:rPr>
      <w:rFonts w:ascii="Times New Roman" w:hAnsi="Times New Roman"/>
      <w:i/>
      <w:iCs/>
      <w:color w:val="000000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2C289A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21">
    <w:name w:val="Body Text Indent 2"/>
    <w:basedOn w:val="a"/>
    <w:link w:val="22"/>
    <w:rsid w:val="00413C18"/>
    <w:pPr>
      <w:ind w:firstLine="360"/>
      <w:jc w:val="both"/>
    </w:pPr>
    <w:rPr>
      <w:rFonts w:ascii="Arial LatArm" w:hAnsi="Arial LatArm"/>
    </w:rPr>
  </w:style>
  <w:style w:type="character" w:customStyle="1" w:styleId="22">
    <w:name w:val="Основной текст с отступом 2 Знак"/>
    <w:basedOn w:val="a0"/>
    <w:link w:val="21"/>
    <w:rsid w:val="00413C1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F10247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4">
    <w:name w:val="Нижний колонтитул Знак"/>
    <w:basedOn w:val="a0"/>
    <w:link w:val="a3"/>
    <w:uiPriority w:val="99"/>
    <w:rsid w:val="00F102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024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02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>https://mul2-spm.gov.am/tasks/314711/oneclick/Haytararutyun-rus.docx?token=1239d85f26d293523ade75f129e857c2</cp:keywords>
  <dc:description/>
  <cp:lastModifiedBy>Windows User</cp:lastModifiedBy>
  <cp:revision>7</cp:revision>
  <cp:lastPrinted>2022-04-26T11:07:00Z</cp:lastPrinted>
  <dcterms:created xsi:type="dcterms:W3CDTF">2022-03-25T12:36:00Z</dcterms:created>
  <dcterms:modified xsi:type="dcterms:W3CDTF">2022-04-26T11:07:00Z</dcterms:modified>
</cp:coreProperties>
</file>