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1C" w:rsidRDefault="00DE1183" w:rsidP="00F6281C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Default="001517BC" w:rsidP="00F6281C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F6281C" w:rsidRPr="00F6281C" w:rsidRDefault="00F6281C" w:rsidP="00F6281C">
      <w:pPr>
        <w:jc w:val="center"/>
        <w:rPr>
          <w:rFonts w:ascii="GHEA Grapalat" w:hAnsi="GHEA Grapalat" w:cs="Sylfaen"/>
          <w:b/>
          <w:sz w:val="12"/>
          <w:szCs w:val="24"/>
        </w:rPr>
      </w:pPr>
    </w:p>
    <w:p w:rsidR="0058418F" w:rsidRPr="00DC7AB0" w:rsidRDefault="0058418F" w:rsidP="00F6281C">
      <w:pPr>
        <w:tabs>
          <w:tab w:val="left" w:pos="6804"/>
        </w:tabs>
        <w:ind w:right="141" w:firstLine="142"/>
        <w:jc w:val="both"/>
        <w:rPr>
          <w:rFonts w:ascii="GHEA Grapalat" w:hAnsi="GHEA Grapalat" w:cs="Sylfaen"/>
          <w:sz w:val="22"/>
          <w:lang w:val="hy-AM"/>
        </w:rPr>
      </w:pPr>
      <w:r w:rsidRPr="00DC7AB0">
        <w:rPr>
          <w:rFonts w:ascii="GHEA Grapalat" w:hAnsi="GHEA Grapalat" w:cs="Sylfaen" w:hint="eastAsia"/>
          <w:b/>
          <w:sz w:val="22"/>
        </w:rPr>
        <w:t>ЗАО</w:t>
      </w:r>
      <w:r w:rsidRPr="00DC7AB0">
        <w:rPr>
          <w:rFonts w:ascii="GHEA Grapalat" w:hAnsi="GHEA Grapalat" w:cs="Sylfaen"/>
          <w:b/>
          <w:sz w:val="22"/>
        </w:rPr>
        <w:t xml:space="preserve"> «</w:t>
      </w:r>
      <w:r w:rsidRPr="00DC7AB0">
        <w:rPr>
          <w:rFonts w:ascii="GHEA Grapalat" w:hAnsi="GHEA Grapalat" w:cs="Sylfaen" w:hint="eastAsia"/>
          <w:b/>
          <w:sz w:val="22"/>
        </w:rPr>
        <w:t>ААЭ</w:t>
      </w:r>
      <w:r w:rsidRPr="00DC7AB0">
        <w:rPr>
          <w:rFonts w:ascii="GHEA Grapalat" w:hAnsi="GHEA Grapalat" w:cs="Sylfaen"/>
          <w:b/>
          <w:sz w:val="22"/>
          <w:lang w:val="hy-AM"/>
        </w:rPr>
        <w:t>К</w:t>
      </w:r>
      <w:r w:rsidRPr="00DC7AB0">
        <w:rPr>
          <w:rFonts w:ascii="GHEA Grapalat" w:hAnsi="GHEA Grapalat" w:cs="Sylfaen"/>
          <w:b/>
          <w:sz w:val="22"/>
        </w:rPr>
        <w:t>»,</w:t>
      </w:r>
      <w:r w:rsidRPr="00DC7AB0">
        <w:rPr>
          <w:rFonts w:ascii="GHEA Grapalat" w:hAnsi="GHEA Grapalat" w:cs="Sylfaen"/>
          <w:sz w:val="22"/>
        </w:rPr>
        <w:t xml:space="preserve"> </w:t>
      </w:r>
      <w:r w:rsidRPr="00DC7AB0">
        <w:rPr>
          <w:rFonts w:ascii="GHEA Grapalat" w:hAnsi="GHEA Grapalat" w:cs="Sylfaen" w:hint="eastAsia"/>
          <w:sz w:val="22"/>
        </w:rPr>
        <w:t>расположенное</w:t>
      </w:r>
      <w:r w:rsidRPr="00DC7AB0">
        <w:rPr>
          <w:rFonts w:ascii="GHEA Grapalat" w:hAnsi="GHEA Grapalat" w:cs="Sylfaen"/>
          <w:sz w:val="22"/>
        </w:rPr>
        <w:t xml:space="preserve"> </w:t>
      </w:r>
      <w:r w:rsidRPr="00DC7AB0">
        <w:rPr>
          <w:rFonts w:ascii="GHEA Grapalat" w:hAnsi="GHEA Grapalat" w:cs="Sylfaen" w:hint="eastAsia"/>
          <w:sz w:val="22"/>
        </w:rPr>
        <w:t>по</w:t>
      </w:r>
      <w:r w:rsidRPr="00DC7AB0">
        <w:rPr>
          <w:rFonts w:ascii="GHEA Grapalat" w:hAnsi="GHEA Grapalat" w:cs="Sylfaen"/>
          <w:sz w:val="22"/>
        </w:rPr>
        <w:t xml:space="preserve"> </w:t>
      </w:r>
      <w:r w:rsidRPr="00DC7AB0">
        <w:rPr>
          <w:rFonts w:ascii="GHEA Grapalat" w:hAnsi="GHEA Grapalat" w:cs="Sylfaen" w:hint="eastAsia"/>
          <w:sz w:val="22"/>
        </w:rPr>
        <w:t>адресу</w:t>
      </w:r>
      <w:r w:rsidRPr="00DC7AB0">
        <w:rPr>
          <w:rFonts w:ascii="GHEA Grapalat" w:hAnsi="GHEA Grapalat" w:cs="Sylfaen"/>
          <w:sz w:val="22"/>
        </w:rPr>
        <w:t xml:space="preserve"> </w:t>
      </w:r>
      <w:r w:rsidRPr="00DC7AB0">
        <w:rPr>
          <w:rFonts w:ascii="GHEA Grapalat" w:hAnsi="GHEA Grapalat" w:cs="Sylfaen" w:hint="eastAsia"/>
          <w:b/>
          <w:sz w:val="22"/>
        </w:rPr>
        <w:t>РА</w:t>
      </w:r>
      <w:r w:rsidRPr="00DC7AB0">
        <w:rPr>
          <w:rFonts w:ascii="GHEA Grapalat" w:hAnsi="GHEA Grapalat" w:cs="Sylfaen"/>
          <w:b/>
          <w:sz w:val="22"/>
        </w:rPr>
        <w:t xml:space="preserve">, 0910, </w:t>
      </w:r>
      <w:r w:rsidRPr="00DC7AB0">
        <w:rPr>
          <w:rFonts w:ascii="GHEA Grapalat" w:hAnsi="GHEA Grapalat" w:cs="Sylfaen" w:hint="eastAsia"/>
          <w:b/>
          <w:sz w:val="22"/>
        </w:rPr>
        <w:t>Армавирская</w:t>
      </w:r>
      <w:r w:rsidRPr="00DC7AB0">
        <w:rPr>
          <w:rFonts w:ascii="GHEA Grapalat" w:hAnsi="GHEA Grapalat" w:cs="Sylfaen"/>
          <w:b/>
          <w:sz w:val="22"/>
        </w:rPr>
        <w:t xml:space="preserve"> </w:t>
      </w:r>
      <w:r w:rsidRPr="00DC7AB0">
        <w:rPr>
          <w:rFonts w:ascii="GHEA Grapalat" w:hAnsi="GHEA Grapalat" w:cs="Sylfaen" w:hint="eastAsia"/>
          <w:b/>
          <w:sz w:val="22"/>
        </w:rPr>
        <w:t>область</w:t>
      </w:r>
      <w:r w:rsidRPr="00DC7AB0">
        <w:rPr>
          <w:rFonts w:ascii="GHEA Grapalat" w:hAnsi="GHEA Grapalat" w:cs="Sylfaen"/>
          <w:b/>
          <w:sz w:val="22"/>
        </w:rPr>
        <w:t xml:space="preserve">, </w:t>
      </w:r>
      <w:r w:rsidRPr="00DC7AB0">
        <w:rPr>
          <w:rFonts w:ascii="GHEA Grapalat" w:hAnsi="GHEA Grapalat" w:cs="Sylfaen" w:hint="eastAsia"/>
          <w:b/>
          <w:sz w:val="22"/>
        </w:rPr>
        <w:t>г</w:t>
      </w:r>
      <w:r w:rsidRPr="00DC7AB0">
        <w:rPr>
          <w:rFonts w:ascii="GHEA Grapalat" w:hAnsi="GHEA Grapalat" w:cs="Sylfaen"/>
          <w:b/>
          <w:sz w:val="22"/>
        </w:rPr>
        <w:t xml:space="preserve">. </w:t>
      </w:r>
      <w:r w:rsidRPr="00DC7AB0">
        <w:rPr>
          <w:rFonts w:ascii="GHEA Grapalat" w:hAnsi="GHEA Grapalat" w:cs="Sylfaen" w:hint="eastAsia"/>
          <w:b/>
          <w:sz w:val="22"/>
        </w:rPr>
        <w:t>Мецамор</w:t>
      </w:r>
      <w:r w:rsidRPr="00DC7AB0">
        <w:rPr>
          <w:rFonts w:ascii="GHEA Grapalat" w:hAnsi="GHEA Grapalat" w:cs="Sylfaen"/>
          <w:sz w:val="22"/>
          <w:lang w:val="hy-AM"/>
        </w:rPr>
        <w:t xml:space="preserve"> </w:t>
      </w:r>
      <w:r w:rsidRPr="00DC7AB0">
        <w:rPr>
          <w:rFonts w:ascii="GHEA Grapalat" w:hAnsi="GHEA Grapalat" w:cs="Sylfaen" w:hint="eastAsia"/>
          <w:sz w:val="22"/>
          <w:lang w:val="hy-AM"/>
        </w:rPr>
        <w:t>ниже</w:t>
      </w:r>
      <w:r w:rsidRPr="00DC7AB0">
        <w:rPr>
          <w:rFonts w:ascii="GHEA Grapalat" w:hAnsi="GHEA Grapalat" w:cs="Sylfaen"/>
          <w:sz w:val="22"/>
          <w:lang w:val="hy-AM"/>
        </w:rPr>
        <w:t xml:space="preserve"> </w:t>
      </w:r>
      <w:r w:rsidRPr="00DC7AB0">
        <w:rPr>
          <w:rFonts w:ascii="GHEA Grapalat" w:hAnsi="GHEA Grapalat"/>
          <w:sz w:val="22"/>
        </w:rPr>
        <w:t>ниже представляет информацию о договор</w:t>
      </w:r>
      <w:r w:rsidRPr="00DC7AB0">
        <w:rPr>
          <w:rFonts w:ascii="GHEA Grapalat" w:hAnsi="GHEA Grapalat"/>
          <w:sz w:val="22"/>
          <w:lang w:val="hy-AM"/>
        </w:rPr>
        <w:t>ах</w:t>
      </w:r>
      <w:r w:rsidRPr="00DC7AB0">
        <w:rPr>
          <w:rFonts w:ascii="GHEA Grapalat" w:hAnsi="GHEA Grapalat" w:cs="Sylfaen"/>
          <w:sz w:val="22"/>
          <w:lang w:val="hy-AM"/>
        </w:rPr>
        <w:t xml:space="preserve">, </w:t>
      </w:r>
      <w:r w:rsidRPr="00DC7AB0">
        <w:rPr>
          <w:rFonts w:ascii="GHEA Grapalat" w:hAnsi="GHEA Grapalat" w:cs="Sylfaen" w:hint="eastAsia"/>
          <w:sz w:val="22"/>
          <w:lang w:val="hy-AM"/>
        </w:rPr>
        <w:t>заключенных</w:t>
      </w:r>
      <w:r w:rsidRPr="00DC7AB0">
        <w:rPr>
          <w:rFonts w:ascii="GHEA Grapalat" w:hAnsi="GHEA Grapalat" w:cs="Sylfaen"/>
          <w:sz w:val="22"/>
          <w:lang w:val="hy-AM"/>
        </w:rPr>
        <w:t xml:space="preserve"> </w:t>
      </w:r>
      <w:r w:rsidRPr="00DC7AB0">
        <w:rPr>
          <w:rFonts w:ascii="GHEA Grapalat" w:hAnsi="GHEA Grapalat" w:cs="Sylfaen" w:hint="eastAsia"/>
          <w:sz w:val="22"/>
          <w:lang w:val="hy-AM"/>
        </w:rPr>
        <w:t>в</w:t>
      </w:r>
      <w:r w:rsidRPr="00DC7AB0">
        <w:rPr>
          <w:rFonts w:ascii="GHEA Grapalat" w:hAnsi="GHEA Grapalat" w:cs="Sylfaen"/>
          <w:sz w:val="22"/>
          <w:lang w:val="hy-AM"/>
        </w:rPr>
        <w:t xml:space="preserve"> </w:t>
      </w:r>
      <w:r w:rsidRPr="00DC7AB0">
        <w:rPr>
          <w:rFonts w:ascii="GHEA Grapalat" w:hAnsi="GHEA Grapalat" w:cs="Sylfaen" w:hint="eastAsia"/>
          <w:sz w:val="22"/>
          <w:lang w:val="hy-AM"/>
        </w:rPr>
        <w:t>результат процедуры</w:t>
      </w:r>
      <w:r w:rsidRPr="00DC7AB0">
        <w:rPr>
          <w:rFonts w:ascii="GHEA Grapalat" w:hAnsi="GHEA Grapalat" w:cs="Sylfaen"/>
          <w:sz w:val="22"/>
          <w:lang w:val="hy-AM"/>
        </w:rPr>
        <w:t xml:space="preserve"> </w:t>
      </w:r>
      <w:r w:rsidRPr="00DC7AB0">
        <w:rPr>
          <w:rFonts w:ascii="GHEA Grapalat" w:hAnsi="GHEA Grapalat" w:cs="Sylfaen" w:hint="eastAsia"/>
          <w:sz w:val="22"/>
          <w:lang w:val="hy-AM"/>
        </w:rPr>
        <w:t>закупки</w:t>
      </w:r>
      <w:r w:rsidRPr="00DC7AB0">
        <w:rPr>
          <w:rFonts w:ascii="GHEA Grapalat" w:hAnsi="GHEA Grapalat"/>
          <w:sz w:val="22"/>
        </w:rPr>
        <w:t xml:space="preserve"> под кодом</w:t>
      </w:r>
      <w:r w:rsidRPr="00DC7AB0">
        <w:rPr>
          <w:rFonts w:ascii="GHEA Grapalat" w:hAnsi="GHEA Grapalat"/>
          <w:sz w:val="22"/>
          <w:lang w:val="hy-AM"/>
        </w:rPr>
        <w:t xml:space="preserve"> </w:t>
      </w:r>
      <w:r w:rsidRPr="00DC7AB0">
        <w:rPr>
          <w:rFonts w:ascii="GHEA Grapalat" w:hAnsi="GHEA Grapalat"/>
          <w:b/>
          <w:sz w:val="22"/>
          <w:lang w:val="hy-AM"/>
        </w:rPr>
        <w:t>«HAEK-GHTsDzB-9/2</w:t>
      </w:r>
      <w:r w:rsidR="00DC7AB0" w:rsidRPr="00DC7AB0">
        <w:rPr>
          <w:rFonts w:ascii="GHEA Grapalat" w:hAnsi="GHEA Grapalat"/>
          <w:b/>
          <w:sz w:val="22"/>
        </w:rPr>
        <w:t>4</w:t>
      </w:r>
      <w:r w:rsidRPr="00DC7AB0">
        <w:rPr>
          <w:rFonts w:ascii="GHEA Grapalat" w:hAnsi="GHEA Grapalat"/>
          <w:b/>
          <w:sz w:val="22"/>
          <w:lang w:val="hy-AM"/>
        </w:rPr>
        <w:t>»</w:t>
      </w:r>
      <w:r w:rsidRPr="00DC7AB0">
        <w:rPr>
          <w:rFonts w:ascii="GHEA Grapalat" w:hAnsi="GHEA Grapalat" w:cs="Sylfaen"/>
          <w:b/>
          <w:sz w:val="22"/>
          <w:lang w:val="hy-AM"/>
        </w:rPr>
        <w:t>,</w:t>
      </w:r>
      <w:r w:rsidRPr="00DC7AB0">
        <w:rPr>
          <w:rFonts w:ascii="GHEA Grapalat" w:hAnsi="GHEA Grapalat" w:cs="Sylfaen"/>
          <w:sz w:val="22"/>
          <w:lang w:val="hy-AM"/>
        </w:rPr>
        <w:t xml:space="preserve"> </w:t>
      </w:r>
      <w:r w:rsidRPr="00DC7AB0">
        <w:rPr>
          <w:rFonts w:ascii="GHEA Grapalat" w:hAnsi="GHEA Grapalat" w:cs="Sylfaen" w:hint="eastAsia"/>
          <w:sz w:val="22"/>
          <w:lang w:val="hy-AM"/>
        </w:rPr>
        <w:t>организованной</w:t>
      </w:r>
      <w:r w:rsidRPr="00DC7AB0">
        <w:rPr>
          <w:rFonts w:ascii="GHEA Grapalat" w:hAnsi="GHEA Grapalat" w:cs="Sylfaen"/>
          <w:sz w:val="22"/>
          <w:lang w:val="hy-AM"/>
        </w:rPr>
        <w:t xml:space="preserve"> </w:t>
      </w:r>
      <w:r w:rsidRPr="00DC7AB0">
        <w:rPr>
          <w:rFonts w:ascii="GHEA Grapalat" w:hAnsi="GHEA Grapalat" w:cs="Sylfaen" w:hint="eastAsia"/>
          <w:sz w:val="22"/>
          <w:lang w:val="hy-AM"/>
        </w:rPr>
        <w:t>с</w:t>
      </w:r>
      <w:r w:rsidRPr="00DC7AB0">
        <w:rPr>
          <w:rFonts w:ascii="GHEA Grapalat" w:hAnsi="GHEA Grapalat" w:cs="Sylfaen"/>
          <w:sz w:val="22"/>
          <w:lang w:val="hy-AM"/>
        </w:rPr>
        <w:t xml:space="preserve"> </w:t>
      </w:r>
      <w:r w:rsidRPr="00DC7AB0">
        <w:rPr>
          <w:rFonts w:ascii="GHEA Grapalat" w:hAnsi="GHEA Grapalat" w:cs="Sylfaen" w:hint="eastAsia"/>
          <w:sz w:val="22"/>
          <w:lang w:val="hy-AM"/>
        </w:rPr>
        <w:t>целью</w:t>
      </w:r>
      <w:r w:rsidRPr="00DC7AB0">
        <w:rPr>
          <w:rFonts w:ascii="GHEA Grapalat" w:hAnsi="GHEA Grapalat" w:cs="Sylfaen"/>
          <w:sz w:val="22"/>
          <w:lang w:val="hy-AM"/>
        </w:rPr>
        <w:t xml:space="preserve"> </w:t>
      </w:r>
      <w:r w:rsidR="00DC7AB0" w:rsidRPr="00DC7AB0">
        <w:rPr>
          <w:rFonts w:ascii="GHEA Grapalat" w:hAnsi="GHEA Grapalat" w:cs="Sylfaen"/>
          <w:b/>
          <w:sz w:val="22"/>
        </w:rPr>
        <w:t>р</w:t>
      </w:r>
      <w:r w:rsidR="00DC7AB0" w:rsidRPr="00DC7AB0">
        <w:rPr>
          <w:rFonts w:ascii="GHEA Grapalat" w:hAnsi="GHEA Grapalat" w:cs="Sylfaen"/>
          <w:b/>
          <w:sz w:val="22"/>
        </w:rPr>
        <w:t>азработк</w:t>
      </w:r>
      <w:r w:rsidR="00DC7AB0" w:rsidRPr="00DC7AB0">
        <w:rPr>
          <w:rFonts w:ascii="GHEA Grapalat" w:hAnsi="GHEA Grapalat" w:cs="Sylfaen"/>
          <w:b/>
          <w:sz w:val="22"/>
        </w:rPr>
        <w:t>и</w:t>
      </w:r>
      <w:r w:rsidR="00DC7AB0" w:rsidRPr="00DC7AB0">
        <w:rPr>
          <w:rFonts w:ascii="GHEA Grapalat" w:hAnsi="GHEA Grapalat" w:cs="Sylfaen"/>
          <w:b/>
          <w:sz w:val="22"/>
        </w:rPr>
        <w:t xml:space="preserve"> вероятностного анализа безопасности внешних исходных событий и внешней опасности первого уровня для энергоблока №2</w:t>
      </w:r>
      <w:r w:rsidRPr="00DC7AB0">
        <w:rPr>
          <w:rFonts w:ascii="GHEA Grapalat" w:hAnsi="GHEA Grapalat" w:cs="Sylfaen"/>
          <w:sz w:val="22"/>
          <w:lang w:val="hy-AM"/>
        </w:rPr>
        <w:t xml:space="preserve"> </w:t>
      </w:r>
      <w:r w:rsidRPr="00DC7AB0">
        <w:rPr>
          <w:rFonts w:ascii="GHEA Grapalat" w:hAnsi="GHEA Grapalat" w:cs="Sylfaen" w:hint="eastAsia"/>
          <w:sz w:val="22"/>
          <w:lang w:val="hy-AM"/>
        </w:rPr>
        <w:t>для</w:t>
      </w:r>
      <w:r w:rsidRPr="00DC7AB0">
        <w:rPr>
          <w:rFonts w:ascii="GHEA Grapalat" w:hAnsi="GHEA Grapalat"/>
          <w:sz w:val="22"/>
        </w:rPr>
        <w:t xml:space="preserve"> для своих нужд:</w:t>
      </w:r>
    </w:p>
    <w:p w:rsidR="005461BC" w:rsidRPr="008F63EA" w:rsidRDefault="005461BC" w:rsidP="00F6281C">
      <w:pPr>
        <w:jc w:val="both"/>
        <w:rPr>
          <w:rFonts w:ascii="GHEA Grapalat" w:hAnsi="GHEA Grapalat" w:cs="Sylfaen"/>
          <w:sz w:val="12"/>
          <w:lang w:val="hy-AM"/>
        </w:rPr>
      </w:pPr>
    </w:p>
    <w:tbl>
      <w:tblPr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9"/>
        <w:gridCol w:w="405"/>
        <w:gridCol w:w="824"/>
        <w:gridCol w:w="755"/>
        <w:gridCol w:w="144"/>
        <w:gridCol w:w="531"/>
        <w:gridCol w:w="426"/>
        <w:gridCol w:w="731"/>
        <w:gridCol w:w="403"/>
        <w:gridCol w:w="141"/>
        <w:gridCol w:w="210"/>
        <w:gridCol w:w="501"/>
        <w:gridCol w:w="282"/>
        <w:gridCol w:w="1221"/>
        <w:gridCol w:w="338"/>
        <w:gridCol w:w="31"/>
        <w:gridCol w:w="181"/>
        <w:gridCol w:w="355"/>
        <w:gridCol w:w="142"/>
        <w:gridCol w:w="369"/>
        <w:gridCol w:w="481"/>
        <w:gridCol w:w="498"/>
        <w:gridCol w:w="279"/>
        <w:gridCol w:w="501"/>
        <w:gridCol w:w="149"/>
        <w:gridCol w:w="16"/>
        <w:gridCol w:w="1124"/>
        <w:gridCol w:w="126"/>
        <w:gridCol w:w="284"/>
        <w:gridCol w:w="1136"/>
        <w:gridCol w:w="1984"/>
      </w:tblGrid>
      <w:tr w:rsidR="008F63EA" w:rsidRPr="00395B6E" w:rsidTr="00DC7AB0">
        <w:trPr>
          <w:trHeight w:val="146"/>
        </w:trPr>
        <w:tc>
          <w:tcPr>
            <w:tcW w:w="15984" w:type="dxa"/>
            <w:gridSpan w:val="32"/>
            <w:shd w:val="clear" w:color="auto" w:fill="auto"/>
            <w:vAlign w:val="center"/>
          </w:tcPr>
          <w:p w:rsidR="008F63EA" w:rsidRPr="00395B6E" w:rsidRDefault="008F63EA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DC7AB0">
        <w:trPr>
          <w:trHeight w:val="110"/>
        </w:trPr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3939D3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F073F" w:rsidRPr="00395B6E" w:rsidRDefault="005461BC" w:rsidP="00DC7A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3118" w:type="dxa"/>
            <w:gridSpan w:val="8"/>
            <w:shd w:val="clear" w:color="auto" w:fill="auto"/>
            <w:vAlign w:val="center"/>
          </w:tcPr>
          <w:p w:rsidR="009F073F" w:rsidRPr="00395B6E" w:rsidRDefault="005461BC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977" w:type="dxa"/>
            <w:gridSpan w:val="8"/>
            <w:vMerge w:val="restart"/>
            <w:shd w:val="clear" w:color="auto" w:fill="auto"/>
            <w:vAlign w:val="center"/>
          </w:tcPr>
          <w:p w:rsidR="009F073F" w:rsidRPr="00395B6E" w:rsidRDefault="005461BC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312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DC7AB0">
        <w:trPr>
          <w:trHeight w:val="175"/>
        </w:trPr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DC7A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3118" w:type="dxa"/>
            <w:gridSpan w:val="8"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977" w:type="dxa"/>
            <w:gridSpan w:val="8"/>
            <w:vMerge/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DC7AB0">
        <w:trPr>
          <w:trHeight w:val="275"/>
        </w:trPr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DC7A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97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AB0" w:rsidRPr="00DC7AB0" w:rsidTr="00DC7AB0">
        <w:trPr>
          <w:trHeight w:val="40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DC7AB0" w:rsidRPr="00DC7AB0" w:rsidRDefault="00DC7AB0" w:rsidP="00DC7AB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1</w:t>
            </w:r>
          </w:p>
        </w:tc>
        <w:tc>
          <w:tcPr>
            <w:tcW w:w="19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DC7AB0" w:rsidRDefault="00DC7AB0" w:rsidP="00DC7AB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Разработка вероятностного анализа безопасности внешних исходных событий и внешней опасности первого уровня для энергоблока №2 ААЭС</w:t>
            </w:r>
          </w:p>
        </w:tc>
        <w:tc>
          <w:tcPr>
            <w:tcW w:w="11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DC7AB0" w:rsidRDefault="00DC7AB0" w:rsidP="00DC7AB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комплект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DC7AB0" w:rsidRDefault="00DC7AB0" w:rsidP="00DC7AB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i/>
                <w:sz w:val="20"/>
              </w:rPr>
            </w:pPr>
            <w:r>
              <w:rPr>
                <w:rFonts w:ascii="GHEA Grapalat" w:hAnsi="GHEA Grapalat" w:cs="Sylfaen"/>
                <w:b/>
                <w:i/>
                <w:sz w:val="20"/>
              </w:rPr>
              <w:t>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DC7AB0" w:rsidRDefault="00DC7AB0" w:rsidP="00DC7AB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i/>
                <w:sz w:val="20"/>
              </w:rPr>
            </w:pPr>
            <w:r>
              <w:rPr>
                <w:rFonts w:ascii="GHEA Grapalat" w:hAnsi="GHEA Grapalat" w:cs="Sylfaen"/>
                <w:b/>
                <w:i/>
                <w:sz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4756F3" w:rsidRDefault="00DC7AB0" w:rsidP="00DC7A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8"/>
              </w:rPr>
            </w:pPr>
            <w:r w:rsidRPr="004756F3">
              <w:rPr>
                <w:rFonts w:ascii="GHEA Grapalat" w:hAnsi="GHEA Grapalat"/>
                <w:b/>
                <w:i/>
                <w:sz w:val="18"/>
                <w:lang w:val="hy-AM"/>
              </w:rPr>
              <w:t>48000000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8D5C6D" w:rsidRDefault="00DC7AB0" w:rsidP="00DC7A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</w:rPr>
            </w:pPr>
            <w:r w:rsidRPr="008D5C6D">
              <w:rPr>
                <w:rFonts w:ascii="GHEA Grapalat" w:hAnsi="GHEA Grapalat"/>
                <w:b/>
                <w:i/>
                <w:sz w:val="18"/>
                <w:lang w:val="hy-AM"/>
              </w:rPr>
              <w:t>48000000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DC7AB0" w:rsidRDefault="00DC7AB0" w:rsidP="00DC7AB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Согласно Технического задания «</w:t>
            </w:r>
            <w:r w:rsidRPr="00DC7AB0">
              <w:rPr>
                <w:rFonts w:ascii="GHEA Grapalat" w:hAnsi="GHEA Grapalat" w:cs="Sylfaen"/>
                <w:b/>
                <w:i/>
                <w:sz w:val="18"/>
              </w:rPr>
              <w:t>Разработка вероятностного анализа безопасности внешних исходных событий и внешней опасности первого уровня для энергоблока 2 ААЭС</w:t>
            </w:r>
            <w:r w:rsidRPr="00DC7AB0">
              <w:rPr>
                <w:rFonts w:ascii="GHEA Grapalat" w:hAnsi="GHEA Grapalat" w:cs="Sylfaen"/>
                <w:b/>
                <w:i/>
                <w:sz w:val="18"/>
              </w:rPr>
              <w:t>» утв. ГИ от 13.03.2024г. (архивный регистрационный номер № 506 от 20.03.2024г.)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DC7AB0" w:rsidRDefault="00DC7AB0" w:rsidP="00DC7AB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Согласно Технического задания «</w:t>
            </w:r>
            <w:r w:rsidRPr="00DC7AB0">
              <w:rPr>
                <w:rFonts w:ascii="GHEA Grapalat" w:hAnsi="GHEA Grapalat" w:cs="Sylfaen"/>
                <w:b/>
                <w:i/>
                <w:sz w:val="18"/>
              </w:rPr>
              <w:t>Разработка вероятностного анализа безопасности внешних исходных событий и внешней опасности первого уровня для энергоблока 2 ААЭС</w:t>
            </w:r>
            <w:r w:rsidRPr="00DC7AB0">
              <w:rPr>
                <w:rFonts w:ascii="GHEA Grapalat" w:hAnsi="GHEA Grapalat" w:cs="Sylfaen"/>
                <w:b/>
                <w:i/>
                <w:sz w:val="18"/>
              </w:rPr>
              <w:t>» утв. ГИ от 13.03.2024г. (архивный регистрационный номер № 506 от 20.03.2024г.)</w:t>
            </w:r>
          </w:p>
        </w:tc>
      </w:tr>
      <w:tr w:rsidR="002D0BF6" w:rsidRPr="00395B6E" w:rsidTr="00DC7AB0">
        <w:trPr>
          <w:trHeight w:val="169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DC7AB0">
        <w:trPr>
          <w:trHeight w:val="137"/>
        </w:trPr>
        <w:tc>
          <w:tcPr>
            <w:tcW w:w="59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48651C" w:rsidP="00F6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99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DC7AB0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Пункты 1 части 3 статьи 20 Закона и 2 части 6 статьи 15 Закона РА «О закупках»</w:t>
            </w:r>
          </w:p>
        </w:tc>
      </w:tr>
      <w:tr w:rsidR="002D0BF6" w:rsidRPr="00395B6E" w:rsidTr="00DC7A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98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DC7A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03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694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DC7AB0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756F3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  <w:lang w:val="hy-AM"/>
              </w:rPr>
              <w:t>17.05.2024</w:t>
            </w:r>
          </w:p>
        </w:tc>
      </w:tr>
      <w:tr w:rsidR="002D0BF6" w:rsidRPr="00395B6E" w:rsidTr="00DC7A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32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DC7AB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9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DC7A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32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4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:rsidTr="00DC7A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328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DC7AB0">
        <w:trPr>
          <w:trHeight w:val="54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:rsidTr="00DC7AB0">
        <w:trPr>
          <w:trHeight w:val="419"/>
        </w:trPr>
        <w:tc>
          <w:tcPr>
            <w:tcW w:w="1821" w:type="dxa"/>
            <w:gridSpan w:val="3"/>
            <w:vMerge w:val="restart"/>
            <w:shd w:val="clear" w:color="auto" w:fill="auto"/>
            <w:vAlign w:val="center"/>
          </w:tcPr>
          <w:p w:rsidR="00B451E7" w:rsidRPr="00395B6E" w:rsidRDefault="00B451E7" w:rsidP="00F6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814" w:type="dxa"/>
            <w:gridSpan w:val="7"/>
            <w:vMerge w:val="restart"/>
            <w:shd w:val="clear" w:color="auto" w:fill="auto"/>
            <w:vAlign w:val="center"/>
          </w:tcPr>
          <w:p w:rsidR="00B451E7" w:rsidRPr="00395B6E" w:rsidRDefault="00B451E7" w:rsidP="00F6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10349" w:type="dxa"/>
            <w:gridSpan w:val="22"/>
            <w:shd w:val="clear" w:color="auto" w:fill="auto"/>
            <w:vAlign w:val="center"/>
          </w:tcPr>
          <w:p w:rsidR="00B451E7" w:rsidRPr="00395B6E" w:rsidRDefault="00B451E7" w:rsidP="00DC7AB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A60348" w:rsidRPr="00395B6E" w:rsidTr="00DC7AB0">
        <w:trPr>
          <w:trHeight w:val="392"/>
        </w:trPr>
        <w:tc>
          <w:tcPr>
            <w:tcW w:w="1821" w:type="dxa"/>
            <w:gridSpan w:val="3"/>
            <w:vMerge/>
            <w:shd w:val="clear" w:color="auto" w:fill="auto"/>
            <w:vAlign w:val="center"/>
          </w:tcPr>
          <w:p w:rsidR="00A60348" w:rsidRPr="00395B6E" w:rsidRDefault="00A6034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814" w:type="dxa"/>
            <w:gridSpan w:val="7"/>
            <w:vMerge/>
            <w:shd w:val="clear" w:color="auto" w:fill="auto"/>
            <w:vAlign w:val="center"/>
          </w:tcPr>
          <w:p w:rsidR="00A60348" w:rsidRPr="00395B6E" w:rsidRDefault="00A6034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:rsidR="00A60348" w:rsidRPr="00395B6E" w:rsidRDefault="00A60348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3685" w:type="dxa"/>
            <w:gridSpan w:val="10"/>
            <w:shd w:val="clear" w:color="auto" w:fill="auto"/>
            <w:vAlign w:val="center"/>
          </w:tcPr>
          <w:p w:rsidR="00A60348" w:rsidRPr="00395B6E" w:rsidRDefault="00A60348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A60348" w:rsidRPr="00395B6E" w:rsidRDefault="00A60348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C7AB0" w:rsidRPr="00F62D02" w:rsidTr="00DC7AB0">
        <w:trPr>
          <w:trHeight w:val="83"/>
        </w:trPr>
        <w:tc>
          <w:tcPr>
            <w:tcW w:w="15984" w:type="dxa"/>
            <w:gridSpan w:val="32"/>
            <w:shd w:val="clear" w:color="auto" w:fill="auto"/>
            <w:vAlign w:val="center"/>
          </w:tcPr>
          <w:p w:rsidR="00DC7AB0" w:rsidRPr="00F62D02" w:rsidRDefault="00DC7AB0" w:rsidP="00F6281C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F62D02">
              <w:rPr>
                <w:rFonts w:ascii="GHEA Grapalat" w:hAnsi="GHEA Grapalat"/>
                <w:b/>
                <w:sz w:val="16"/>
                <w:szCs w:val="16"/>
              </w:rPr>
              <w:t>Лот 1</w:t>
            </w:r>
          </w:p>
        </w:tc>
      </w:tr>
      <w:tr w:rsidR="00DC7AB0" w:rsidRPr="00395B6E" w:rsidTr="00DC7AB0">
        <w:trPr>
          <w:trHeight w:val="83"/>
        </w:trPr>
        <w:tc>
          <w:tcPr>
            <w:tcW w:w="1821" w:type="dxa"/>
            <w:gridSpan w:val="3"/>
            <w:shd w:val="clear" w:color="auto" w:fill="auto"/>
            <w:vAlign w:val="center"/>
          </w:tcPr>
          <w:p w:rsidR="00DC7AB0" w:rsidRPr="00DC7AB0" w:rsidRDefault="00DC7AB0" w:rsidP="00DC7AB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1</w:t>
            </w:r>
          </w:p>
        </w:tc>
        <w:tc>
          <w:tcPr>
            <w:tcW w:w="3814" w:type="dxa"/>
            <w:gridSpan w:val="7"/>
            <w:shd w:val="clear" w:color="auto" w:fill="auto"/>
            <w:vAlign w:val="center"/>
          </w:tcPr>
          <w:p w:rsidR="00DC7AB0" w:rsidRPr="00DC7AB0" w:rsidRDefault="00DC7AB0" w:rsidP="00DC7AB0">
            <w:pPr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ЗАО «Научно-технический центр ядерной и радиационной безопасности»</w:t>
            </w:r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:rsidR="00DC7AB0" w:rsidRPr="00DC7AB0" w:rsidRDefault="00DC7AB0" w:rsidP="00DC7AB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36660000</w:t>
            </w:r>
          </w:p>
        </w:tc>
        <w:tc>
          <w:tcPr>
            <w:tcW w:w="3685" w:type="dxa"/>
            <w:gridSpan w:val="10"/>
            <w:shd w:val="clear" w:color="auto" w:fill="auto"/>
            <w:vAlign w:val="center"/>
          </w:tcPr>
          <w:p w:rsidR="00DC7AB0" w:rsidRPr="00DC7AB0" w:rsidRDefault="00DC7AB0" w:rsidP="00DC7AB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7332000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DC7AB0" w:rsidRPr="00DC7AB0" w:rsidRDefault="00DC7AB0" w:rsidP="00DC7AB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43992000</w:t>
            </w:r>
          </w:p>
        </w:tc>
      </w:tr>
      <w:tr w:rsidR="002D0BF6" w:rsidRPr="00395B6E" w:rsidTr="00DC7AB0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DC7AB0">
        <w:tc>
          <w:tcPr>
            <w:tcW w:w="1598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:rsidTr="00DC7AB0">
        <w:tc>
          <w:tcPr>
            <w:tcW w:w="817" w:type="dxa"/>
            <w:vMerge w:val="restart"/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28" w:type="dxa"/>
            <w:gridSpan w:val="3"/>
            <w:vMerge w:val="restart"/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333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:rsidTr="00DC7AB0">
        <w:trPr>
          <w:trHeight w:val="1511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F6281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AC1E22" w:rsidRDefault="00371D38" w:rsidP="00F6281C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371D38" w:rsidRPr="00371D38" w:rsidRDefault="00371D38" w:rsidP="00F6281C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371D38" w:rsidRPr="00395B6E" w:rsidRDefault="00371D38" w:rsidP="00F6281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3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021E33" w:rsidP="00F6281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46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F6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1D38" w:rsidRPr="00395B6E" w:rsidTr="00DC7AB0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8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5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:rsidTr="00DC7AB0">
        <w:trPr>
          <w:trHeight w:val="344"/>
        </w:trPr>
        <w:tc>
          <w:tcPr>
            <w:tcW w:w="3400" w:type="dxa"/>
            <w:gridSpan w:val="5"/>
            <w:vMerge w:val="restart"/>
            <w:shd w:val="clear" w:color="auto" w:fill="auto"/>
            <w:vAlign w:val="center"/>
          </w:tcPr>
          <w:p w:rsidR="00376579" w:rsidRPr="00395B6E" w:rsidRDefault="00376579" w:rsidP="00F6281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258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:rsidTr="00DC7AB0">
        <w:trPr>
          <w:trHeight w:val="197"/>
        </w:trPr>
        <w:tc>
          <w:tcPr>
            <w:tcW w:w="34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:rsidTr="00DC7AB0">
        <w:trPr>
          <w:trHeight w:val="129"/>
        </w:trPr>
        <w:tc>
          <w:tcPr>
            <w:tcW w:w="15984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395B6E" w:rsidRDefault="00871366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:rsidTr="00DC7AB0">
        <w:trPr>
          <w:trHeight w:val="346"/>
        </w:trPr>
        <w:tc>
          <w:tcPr>
            <w:tcW w:w="67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92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DC7AB0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</w:rPr>
              <w:t>03</w:t>
            </w:r>
            <w:r w:rsidRPr="004756F3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  <w:lang w:val="hy-AM"/>
              </w:rPr>
              <w:t>.0</w:t>
            </w:r>
            <w:r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</w:rPr>
              <w:t>6</w:t>
            </w:r>
            <w:r w:rsidRPr="004756F3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  <w:lang w:val="hy-AM"/>
              </w:rPr>
              <w:t>.2024</w:t>
            </w:r>
          </w:p>
        </w:tc>
      </w:tr>
      <w:tr w:rsidR="002616FE" w:rsidRPr="00395B6E" w:rsidTr="00DC7AB0">
        <w:trPr>
          <w:trHeight w:val="92"/>
        </w:trPr>
        <w:tc>
          <w:tcPr>
            <w:tcW w:w="6769" w:type="dxa"/>
            <w:gridSpan w:val="14"/>
            <w:vMerge w:val="restart"/>
            <w:shd w:val="clear" w:color="auto" w:fill="auto"/>
            <w:vAlign w:val="center"/>
          </w:tcPr>
          <w:p w:rsidR="002616FE" w:rsidRPr="00395B6E" w:rsidRDefault="002616FE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6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55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616FE" w:rsidRPr="00395B6E" w:rsidTr="00DC7AB0">
        <w:trPr>
          <w:trHeight w:val="92"/>
        </w:trPr>
        <w:tc>
          <w:tcPr>
            <w:tcW w:w="676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395B6E" w:rsidRDefault="002616FE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DC7AB0">
        <w:trPr>
          <w:trHeight w:val="344"/>
        </w:trPr>
        <w:tc>
          <w:tcPr>
            <w:tcW w:w="15984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="00DC7AB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C7AB0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</w:rPr>
              <w:t>05</w:t>
            </w:r>
            <w:r w:rsidR="00DC7AB0" w:rsidRPr="004756F3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  <w:lang w:val="hy-AM"/>
              </w:rPr>
              <w:t>.0</w:t>
            </w:r>
            <w:r w:rsidR="00DC7AB0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</w:rPr>
              <w:t>6</w:t>
            </w:r>
            <w:r w:rsidR="00DC7AB0" w:rsidRPr="004756F3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  <w:lang w:val="hy-AM"/>
              </w:rPr>
              <w:t>.2024</w:t>
            </w:r>
          </w:p>
        </w:tc>
      </w:tr>
      <w:tr w:rsidR="00DC7AB0" w:rsidRPr="00395B6E" w:rsidTr="00DC7AB0">
        <w:trPr>
          <w:trHeight w:val="344"/>
        </w:trPr>
        <w:tc>
          <w:tcPr>
            <w:tcW w:w="67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395B6E" w:rsidRDefault="00DC7AB0" w:rsidP="00DC7AB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92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22631D" w:rsidRDefault="00DC7AB0" w:rsidP="00DC7AB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</w:rPr>
              <w:t>07</w:t>
            </w:r>
            <w:r w:rsidRPr="004756F3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  <w:lang w:val="hy-AM"/>
              </w:rPr>
              <w:t>.0</w:t>
            </w:r>
            <w:r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</w:rPr>
              <w:t>6</w:t>
            </w:r>
            <w:r w:rsidRPr="004756F3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  <w:lang w:val="hy-AM"/>
              </w:rPr>
              <w:t>.2024</w:t>
            </w:r>
          </w:p>
        </w:tc>
      </w:tr>
      <w:tr w:rsidR="00DC7AB0" w:rsidRPr="00395B6E" w:rsidTr="00DC7AB0">
        <w:trPr>
          <w:trHeight w:val="344"/>
        </w:trPr>
        <w:tc>
          <w:tcPr>
            <w:tcW w:w="67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395B6E" w:rsidRDefault="00DC7AB0" w:rsidP="00DC7AB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92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22631D" w:rsidRDefault="00DC7AB0" w:rsidP="00DC7AB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</w:rPr>
              <w:t>11</w:t>
            </w:r>
            <w:r w:rsidRPr="004756F3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  <w:lang w:val="hy-AM"/>
              </w:rPr>
              <w:t>.0</w:t>
            </w:r>
            <w:r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</w:rPr>
              <w:t>6</w:t>
            </w:r>
            <w:r w:rsidRPr="004756F3">
              <w:rPr>
                <w:rStyle w:val="y2iqfc"/>
                <w:rFonts w:ascii="GHEA Grapalat" w:hAnsi="GHEA Grapalat" w:cs="Sylfaen"/>
                <w:b/>
                <w:bCs/>
                <w:i/>
                <w:iCs/>
                <w:sz w:val="18"/>
                <w:lang w:val="hy-AM"/>
              </w:rPr>
              <w:t>.2024</w:t>
            </w:r>
          </w:p>
        </w:tc>
      </w:tr>
      <w:tr w:rsidR="00694204" w:rsidRPr="00395B6E" w:rsidTr="00DC7AB0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DC7AB0">
        <w:tc>
          <w:tcPr>
            <w:tcW w:w="817" w:type="dxa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3258" w:type="dxa"/>
            <w:gridSpan w:val="6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1909" w:type="dxa"/>
            <w:gridSpan w:val="25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:rsidTr="00DC7AB0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6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6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2053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2625" w:type="dxa"/>
            <w:gridSpan w:val="7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289" w:type="dxa"/>
            <w:gridSpan w:val="3"/>
            <w:vMerge w:val="restart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530" w:type="dxa"/>
            <w:gridSpan w:val="4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:rsidTr="00DC7AB0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6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6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3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5" w:type="dxa"/>
            <w:gridSpan w:val="7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3"/>
            <w:vMerge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30" w:type="dxa"/>
            <w:gridSpan w:val="4"/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:rsidTr="00DC7AB0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C66303" w:rsidP="00DC7A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DC7AB0" w:rsidRPr="00395B6E" w:rsidTr="00DC7AB0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DC7AB0" w:rsidRPr="00DC7AB0" w:rsidRDefault="00DC7AB0" w:rsidP="00DC7AB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1</w:t>
            </w:r>
          </w:p>
        </w:tc>
        <w:tc>
          <w:tcPr>
            <w:tcW w:w="3258" w:type="dxa"/>
            <w:gridSpan w:val="6"/>
            <w:shd w:val="clear" w:color="auto" w:fill="auto"/>
            <w:vAlign w:val="center"/>
          </w:tcPr>
          <w:p w:rsidR="00DC7AB0" w:rsidRPr="00395B6E" w:rsidRDefault="00DC7AB0" w:rsidP="00DC7A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ЗАО «Научно-технический центр ядерной и радиационной безопасности»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DC7AB0" w:rsidRPr="009350A7" w:rsidRDefault="00DC7AB0" w:rsidP="00DC7AB0">
            <w:pPr>
              <w:widowControl w:val="0"/>
              <w:jc w:val="center"/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</w:pPr>
            <w:r w:rsidRPr="00DC7AB0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HAEK-GHTsDzB-9/24-03</w:t>
            </w:r>
            <w:r w:rsidRPr="009350A7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/28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:rsidR="00DC7AB0" w:rsidRPr="009350A7" w:rsidRDefault="00DC7AB0" w:rsidP="00DC7AB0">
            <w:pPr>
              <w:widowControl w:val="0"/>
              <w:jc w:val="center"/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</w:pPr>
            <w:r w:rsidRPr="009350A7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11.06.2024</w:t>
            </w:r>
          </w:p>
        </w:tc>
        <w:tc>
          <w:tcPr>
            <w:tcW w:w="2625" w:type="dxa"/>
            <w:gridSpan w:val="7"/>
            <w:shd w:val="clear" w:color="auto" w:fill="auto"/>
            <w:vAlign w:val="center"/>
          </w:tcPr>
          <w:p w:rsidR="00DC7AB0" w:rsidRPr="009350A7" w:rsidRDefault="00DC7AB0" w:rsidP="00DC7AB0">
            <w:pPr>
              <w:widowControl w:val="0"/>
              <w:jc w:val="center"/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</w:pPr>
            <w:r w:rsidRPr="00DC7AB0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В течение 8 месяцев с даты вступления в силу соглашения, которое должно быть заключено после выделения финансовых средств</w:t>
            </w:r>
          </w:p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DC7AB0" w:rsidRPr="009350A7" w:rsidRDefault="00DC7AB0" w:rsidP="00DC7A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DC7AB0" w:rsidRPr="009350A7" w:rsidRDefault="00DC7AB0" w:rsidP="00DC7A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756F3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43992000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7AB0" w:rsidRPr="009350A7" w:rsidRDefault="00DC7AB0" w:rsidP="00DC7A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756F3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43992000</w:t>
            </w:r>
          </w:p>
        </w:tc>
      </w:tr>
      <w:tr w:rsidR="00694204" w:rsidRPr="00395B6E" w:rsidTr="00DC7AB0">
        <w:trPr>
          <w:trHeight w:val="150"/>
        </w:trPr>
        <w:tc>
          <w:tcPr>
            <w:tcW w:w="15984" w:type="dxa"/>
            <w:gridSpan w:val="32"/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:rsidTr="00DC7AB0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3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42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2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C7A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DC7AB0" w:rsidRPr="00395B6E" w:rsidTr="00DC7AB0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DC7AB0" w:rsidRDefault="00DC7AB0" w:rsidP="00DC7AB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1</w:t>
            </w:r>
          </w:p>
        </w:tc>
        <w:tc>
          <w:tcPr>
            <w:tcW w:w="3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395B6E" w:rsidRDefault="00DC7AB0" w:rsidP="00DC7A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AB0">
              <w:rPr>
                <w:rFonts w:ascii="GHEA Grapalat" w:hAnsi="GHEA Grapalat" w:cs="Sylfaen"/>
                <w:b/>
                <w:i/>
                <w:sz w:val="18"/>
              </w:rPr>
              <w:t>ЗАО «Научно-технический центр ядерной и радиационной безопасности»</w:t>
            </w:r>
          </w:p>
        </w:tc>
        <w:tc>
          <w:tcPr>
            <w:tcW w:w="42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9350A7" w:rsidRDefault="00DC7AB0" w:rsidP="00DC7AB0">
            <w:pPr>
              <w:ind w:left="1169" w:hanging="1342"/>
              <w:jc w:val="center"/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</w:pPr>
            <w:r w:rsidRPr="009350A7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 xml:space="preserve">0010, </w:t>
            </w:r>
            <w:r>
              <w:rPr>
                <w:rFonts w:ascii="GHEA Grapalat" w:hAnsi="GHEA Grapalat" w:cs="Courier New"/>
                <w:b/>
                <w:i/>
                <w:color w:val="000000" w:themeColor="text1"/>
                <w:sz w:val="18"/>
              </w:rPr>
              <w:t>г</w:t>
            </w:r>
            <w:r w:rsidRPr="009350A7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.</w:t>
            </w:r>
            <w:r>
              <w:rPr>
                <w:rFonts w:ascii="GHEA Grapalat" w:hAnsi="GHEA Grapalat" w:cs="Courier New"/>
                <w:b/>
                <w:i/>
                <w:color w:val="000000" w:themeColor="text1"/>
                <w:sz w:val="18"/>
              </w:rPr>
              <w:t>Ереван</w:t>
            </w:r>
            <w:r w:rsidRPr="009350A7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 xml:space="preserve">, </w:t>
            </w:r>
            <w:r>
              <w:rPr>
                <w:rFonts w:ascii="GHEA Grapalat" w:hAnsi="GHEA Grapalat" w:cs="Courier New"/>
                <w:b/>
                <w:i/>
                <w:color w:val="000000" w:themeColor="text1"/>
                <w:sz w:val="18"/>
              </w:rPr>
              <w:t>Тигран Меца</w:t>
            </w:r>
            <w:r w:rsidRPr="009350A7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 xml:space="preserve"> 4,</w:t>
            </w:r>
          </w:p>
          <w:p w:rsidR="00DC7AB0" w:rsidRPr="009350A7" w:rsidRDefault="00DC7AB0" w:rsidP="00DC7AB0">
            <w:pPr>
              <w:ind w:left="1099" w:hanging="1067"/>
              <w:jc w:val="center"/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</w:pPr>
            <w:r>
              <w:rPr>
                <w:rFonts w:ascii="GHEA Grapalat" w:hAnsi="GHEA Grapalat" w:cs="Courier New"/>
                <w:b/>
                <w:i/>
                <w:color w:val="000000" w:themeColor="text1"/>
                <w:sz w:val="18"/>
              </w:rPr>
              <w:t>Тел</w:t>
            </w:r>
            <w:r w:rsidRPr="009350A7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. 010-54-17-19</w:t>
            </w:r>
          </w:p>
        </w:tc>
        <w:tc>
          <w:tcPr>
            <w:tcW w:w="23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9350A7" w:rsidRDefault="00DC7AB0" w:rsidP="00DC7AB0">
            <w:pPr>
              <w:widowControl w:val="0"/>
              <w:jc w:val="center"/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</w:pPr>
            <w:r w:rsidRPr="009350A7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info@nrsc.am</w:t>
            </w:r>
          </w:p>
        </w:tc>
        <w:tc>
          <w:tcPr>
            <w:tcW w:w="22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9350A7" w:rsidRDefault="00DC7AB0" w:rsidP="00DC7AB0">
            <w:pPr>
              <w:widowControl w:val="0"/>
              <w:jc w:val="center"/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</w:pPr>
            <w:r w:rsidRPr="009350A7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2052022100061001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AB0" w:rsidRPr="009350A7" w:rsidRDefault="00DC7AB0" w:rsidP="00DC7AB0">
            <w:pPr>
              <w:widowControl w:val="0"/>
              <w:jc w:val="center"/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</w:pPr>
            <w:r w:rsidRPr="009350A7">
              <w:rPr>
                <w:rFonts w:ascii="GHEA Grapalat" w:hAnsi="GHEA Grapalat" w:cs="Courier New"/>
                <w:b/>
                <w:i/>
                <w:color w:val="000000" w:themeColor="text1"/>
                <w:sz w:val="18"/>
                <w:lang w:val="hy-AM"/>
              </w:rPr>
              <w:t>02558849</w:t>
            </w:r>
          </w:p>
        </w:tc>
      </w:tr>
      <w:tr w:rsidR="00694204" w:rsidRPr="00395B6E" w:rsidTr="00DC7AB0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DC7A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2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98138C" w:rsidP="00F6281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:rsidTr="00DC7AB0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:rsidTr="00DC7AB0">
        <w:trPr>
          <w:trHeight w:val="475"/>
        </w:trPr>
        <w:tc>
          <w:tcPr>
            <w:tcW w:w="15984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4328D4" w:rsidRPr="00B946EF" w:rsidRDefault="005B045B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946EF" w:rsidRPr="00B946EF" w:rsidRDefault="00B946EF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205D54" w:rsidRPr="00AC1E22" w:rsidRDefault="00B946EF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205D54" w:rsidRPr="00205D54" w:rsidRDefault="00205D54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946EF" w:rsidRPr="00C24736" w:rsidRDefault="00205D54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6D6189" w:rsidRDefault="00A747D5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4D7CAF" w:rsidRDefault="00A747D5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714217" w:rsidRPr="00B9395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arnak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ghazaryan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@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anpp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="00714217"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am</w:t>
            </w:r>
            <w:r w:rsidR="004D7CAF"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A747D5" w:rsidRPr="00A747D5" w:rsidRDefault="00A747D5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F63EA" w:rsidRPr="00395B6E" w:rsidTr="00DC7AB0">
        <w:trPr>
          <w:trHeight w:val="229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8F63EA" w:rsidRPr="00395B6E" w:rsidRDefault="008F63EA" w:rsidP="00C20A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DC7AB0">
        <w:trPr>
          <w:trHeight w:val="475"/>
        </w:trPr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204" w:rsidRPr="00395B6E" w:rsidRDefault="00694204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12440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694204" w:rsidRPr="00395B6E" w:rsidRDefault="00E53691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Было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опубликован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на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веб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сайте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системы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онлайн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покупок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Armeps (www.armeps.am)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и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www.procurement.am.</w:t>
            </w:r>
          </w:p>
        </w:tc>
      </w:tr>
      <w:tr w:rsidR="00694204" w:rsidRPr="00395B6E" w:rsidTr="00DC7AB0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D9310F" w:rsidRPr="00395B6E" w:rsidRDefault="00D9310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DC7AB0">
        <w:trPr>
          <w:trHeight w:val="427"/>
        </w:trPr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628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1244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E53691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Противозаконных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действий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обнаружено</w:t>
            </w:r>
          </w:p>
        </w:tc>
      </w:tr>
      <w:tr w:rsidR="00694204" w:rsidRPr="00395B6E" w:rsidTr="00DC7AB0">
        <w:trPr>
          <w:trHeight w:val="288"/>
        </w:trPr>
        <w:tc>
          <w:tcPr>
            <w:tcW w:w="15984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395B6E" w:rsidRDefault="00694204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3691" w:rsidRPr="00395B6E" w:rsidTr="00DC7AB0">
        <w:trPr>
          <w:trHeight w:val="427"/>
        </w:trPr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395B6E" w:rsidRDefault="00E53691" w:rsidP="00F628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1244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D81DEB" w:rsidRDefault="00E53691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Жалоб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процессе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покупки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поступало</w:t>
            </w:r>
          </w:p>
        </w:tc>
      </w:tr>
      <w:tr w:rsidR="00E53691" w:rsidRPr="00395B6E" w:rsidTr="00DC7AB0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E53691" w:rsidRPr="00395B6E" w:rsidRDefault="00E53691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3691" w:rsidRPr="00395B6E" w:rsidTr="00DC7AB0">
        <w:trPr>
          <w:trHeight w:val="427"/>
        </w:trPr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395B6E" w:rsidRDefault="00E53691" w:rsidP="00F628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1244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395B6E" w:rsidRDefault="00E53691" w:rsidP="00F62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53691" w:rsidRPr="00395B6E" w:rsidTr="00DC7AB0">
        <w:trPr>
          <w:trHeight w:val="288"/>
        </w:trPr>
        <w:tc>
          <w:tcPr>
            <w:tcW w:w="15984" w:type="dxa"/>
            <w:gridSpan w:val="32"/>
            <w:shd w:val="clear" w:color="auto" w:fill="99CCFF"/>
            <w:vAlign w:val="center"/>
          </w:tcPr>
          <w:p w:rsidR="00E53691" w:rsidRPr="00395B6E" w:rsidRDefault="00E53691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3691" w:rsidRPr="00395B6E" w:rsidTr="00DC7AB0">
        <w:trPr>
          <w:trHeight w:val="227"/>
        </w:trPr>
        <w:tc>
          <w:tcPr>
            <w:tcW w:w="15984" w:type="dxa"/>
            <w:gridSpan w:val="32"/>
            <w:shd w:val="clear" w:color="auto" w:fill="auto"/>
            <w:vAlign w:val="center"/>
          </w:tcPr>
          <w:p w:rsidR="00E53691" w:rsidRPr="00E53691" w:rsidRDefault="00E53691" w:rsidP="00F62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E53691" w:rsidRPr="00395B6E" w:rsidTr="00DC7AB0">
        <w:trPr>
          <w:trHeight w:val="47"/>
        </w:trPr>
        <w:tc>
          <w:tcPr>
            <w:tcW w:w="45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395B6E" w:rsidRDefault="00E53691" w:rsidP="00F62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9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395B6E" w:rsidRDefault="00E53691" w:rsidP="00F62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65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691" w:rsidRPr="00E53691" w:rsidRDefault="00E53691" w:rsidP="00F62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E53691" w:rsidRPr="00E53691" w:rsidTr="00DC7AB0">
        <w:trPr>
          <w:trHeight w:val="47"/>
        </w:trPr>
        <w:tc>
          <w:tcPr>
            <w:tcW w:w="4501" w:type="dxa"/>
            <w:gridSpan w:val="8"/>
            <w:shd w:val="clear" w:color="auto" w:fill="auto"/>
            <w:vAlign w:val="center"/>
          </w:tcPr>
          <w:p w:rsidR="00E53691" w:rsidRPr="00E53691" w:rsidRDefault="00E53691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Марине Манажджян</w:t>
            </w:r>
          </w:p>
        </w:tc>
        <w:tc>
          <w:tcPr>
            <w:tcW w:w="4905" w:type="dxa"/>
            <w:gridSpan w:val="13"/>
            <w:shd w:val="clear" w:color="auto" w:fill="auto"/>
            <w:vAlign w:val="center"/>
          </w:tcPr>
          <w:p w:rsidR="00E53691" w:rsidRPr="00E53691" w:rsidRDefault="00E53691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6578" w:type="dxa"/>
            <w:gridSpan w:val="11"/>
            <w:shd w:val="clear" w:color="auto" w:fill="auto"/>
            <w:vAlign w:val="center"/>
          </w:tcPr>
          <w:p w:rsidR="00E53691" w:rsidRPr="00E53691" w:rsidRDefault="00E53691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marine.manavjyan@anpp.am</w:t>
            </w:r>
          </w:p>
        </w:tc>
      </w:tr>
    </w:tbl>
    <w:p w:rsidR="00BA5C97" w:rsidRPr="008503C1" w:rsidRDefault="00BA5C97" w:rsidP="00F6281C">
      <w:pPr>
        <w:ind w:firstLine="709"/>
        <w:jc w:val="both"/>
        <w:rPr>
          <w:rFonts w:ascii="GHEA Grapalat" w:hAnsi="GHEA Grapalat" w:cs="Sylfaen"/>
          <w:sz w:val="20"/>
        </w:rPr>
      </w:pPr>
    </w:p>
    <w:p w:rsidR="00E53691" w:rsidRPr="004D10AC" w:rsidRDefault="00E53691" w:rsidP="00F6281C">
      <w:pPr>
        <w:jc w:val="both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sz w:val="20"/>
        </w:rPr>
        <w:t>Заказчик:</w:t>
      </w:r>
      <w:r w:rsidRPr="008503C1">
        <w:rPr>
          <w:rFonts w:ascii="GHEA Grapalat" w:hAnsi="GHEA Grapalat"/>
          <w:sz w:val="20"/>
          <w:lang w:val="en-US"/>
        </w:rPr>
        <w:t xml:space="preserve"> </w:t>
      </w:r>
      <w:r w:rsidRPr="004D10AC">
        <w:rPr>
          <w:rFonts w:ascii="GHEA Grapalat" w:hAnsi="GHEA Grapalat"/>
          <w:b/>
          <w:szCs w:val="24"/>
        </w:rPr>
        <w:t>ЗАО «ААЭК»</w:t>
      </w:r>
    </w:p>
    <w:p w:rsidR="00613058" w:rsidRPr="008503C1" w:rsidRDefault="00613058" w:rsidP="00F6281C">
      <w:pPr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DC7AB0">
      <w:footerReference w:type="even" r:id="rId8"/>
      <w:footerReference w:type="default" r:id="rId9"/>
      <w:pgSz w:w="16838" w:h="11906" w:orient="landscape"/>
      <w:pgMar w:top="426" w:right="253" w:bottom="284" w:left="567" w:header="709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B8" w:rsidRDefault="003D47B8">
      <w:r>
        <w:separator/>
      </w:r>
    </w:p>
  </w:endnote>
  <w:endnote w:type="continuationSeparator" w:id="0">
    <w:p w:rsidR="003D47B8" w:rsidRDefault="003D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46396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23B31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B8" w:rsidRDefault="003D47B8">
      <w:r>
        <w:separator/>
      </w:r>
    </w:p>
  </w:footnote>
  <w:footnote w:type="continuationSeparator" w:id="0">
    <w:p w:rsidR="003D47B8" w:rsidRDefault="003D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16D3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4752E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6983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47B8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0837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418F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42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3B31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3EA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3955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C7AB0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3691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4B6"/>
    <w:rsid w:val="00F408C7"/>
    <w:rsid w:val="00F50A9B"/>
    <w:rsid w:val="00F50FBC"/>
    <w:rsid w:val="00F546D9"/>
    <w:rsid w:val="00F570A9"/>
    <w:rsid w:val="00F6281C"/>
    <w:rsid w:val="00F62D02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15E7B2-1F50-4BFD-B1BB-3EA4479D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y2iqfc">
    <w:name w:val="y2iqfc"/>
    <w:basedOn w:val="DefaultParagraphFont"/>
    <w:rsid w:val="00DC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97AB-8CA8-4490-B735-62A5511B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130</cp:revision>
  <cp:lastPrinted>2015-07-14T07:47:00Z</cp:lastPrinted>
  <dcterms:created xsi:type="dcterms:W3CDTF">2018-08-09T07:28:00Z</dcterms:created>
  <dcterms:modified xsi:type="dcterms:W3CDTF">2024-06-11T12:14:00Z</dcterms:modified>
</cp:coreProperties>
</file>