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030"/>
      </w:tblGrid>
      <w:tr w:rsidR="00246DB9" w:rsidRPr="00702F30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997BCE" w:rsidRDefault="00631122" w:rsidP="00C93A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 xml:space="preserve">ПРОТОКОЛ </w:t>
            </w:r>
            <w:r w:rsidR="00997BCE">
              <w:rPr>
                <w:rFonts w:ascii="GHEA Grapalat" w:hAnsi="GHEA Grapalat" w:cs="GHEA Grapalat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246DB9" w:rsidRPr="005E510B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515D30" w:rsidRDefault="00FC3BF2" w:rsidP="002A47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515D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Заседания оценочной комиссии 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открытого конкурса</w:t>
            </w:r>
            <w:r w:rsidR="002905E5" w:rsidRPr="00702F30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4A6A2C" w:rsidRPr="00992C3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«</w:t>
            </w:r>
            <w:r w:rsidR="002A478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ՀՀԿԳՄՍՆԲՄԱՇՁԲ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-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25/1</w:t>
            </w:r>
            <w:r w:rsidR="005E510B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2</w:t>
            </w:r>
            <w:r w:rsidR="001837A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», </w:t>
            </w:r>
            <w:r w:rsidR="005324FC" w:rsidRPr="00547C26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 приобретению </w:t>
            </w:r>
            <w:r w:rsidR="005E510B" w:rsidRPr="005E51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работ по капитальному ремонту культурных заведений (Ремонт и реконструкция здания </w:t>
            </w:r>
            <w:proofErr w:type="spellStart"/>
            <w:r w:rsidR="005E510B" w:rsidRPr="005E51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Горисского</w:t>
            </w:r>
            <w:proofErr w:type="spellEnd"/>
            <w:r w:rsidR="005E510B" w:rsidRPr="005E51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драматического театра им. В. </w:t>
            </w:r>
            <w:proofErr w:type="spellStart"/>
            <w:r w:rsidR="005E510B" w:rsidRPr="005E51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Вагаршяна</w:t>
            </w:r>
            <w:proofErr w:type="spellEnd"/>
            <w:r w:rsidR="005E510B" w:rsidRPr="005E51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)</w:t>
            </w:r>
          </w:p>
        </w:tc>
      </w:tr>
      <w:tr w:rsidR="00246DB9" w:rsidRPr="005E510B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246DB9" w:rsidRPr="001A0D28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</w:pP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Заседание </w:t>
            </w:r>
            <w:r w:rsidR="00986612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оценочной комиссии состоялось </w:t>
            </w:r>
            <w:r w:rsidR="005E510B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07</w:t>
            </w:r>
            <w:r w:rsidR="00B5412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</w:t>
            </w:r>
            <w:r w:rsidR="005E510B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>11</w:t>
            </w:r>
            <w:r w:rsidR="00495FEE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.2025</w:t>
            </w:r>
            <w:r w:rsidR="00515D30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г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.  </w:t>
            </w:r>
            <w:r w:rsidR="00112261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в</w:t>
            </w:r>
            <w:r w:rsidR="00EB4F5C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 </w:t>
            </w:r>
            <w:r w:rsidR="00236BA8"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</w:t>
            </w:r>
            <w:r w:rsidR="00D52959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5</w:t>
            </w:r>
            <w:r w:rsidRPr="002A478C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:00 часов через сайт www.armeps.am.</w:t>
            </w:r>
          </w:p>
        </w:tc>
      </w:tr>
      <w:tr w:rsidR="002905E5" w:rsidRPr="00A82786" w:rsidTr="00495FEE">
        <w:trPr>
          <w:trHeight w:val="351"/>
        </w:trPr>
        <w:tc>
          <w:tcPr>
            <w:tcW w:w="15030" w:type="dxa"/>
            <w:shd w:val="solid" w:color="FFFFFF" w:fill="auto"/>
          </w:tcPr>
          <w:p w:rsidR="002905E5" w:rsidRPr="00BE5CCF" w:rsidRDefault="001A0D28" w:rsidP="00986AA8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Состав оценочной комиссии:</w:t>
            </w:r>
          </w:p>
        </w:tc>
      </w:tr>
      <w:tr w:rsidR="005324FC" w:rsidRPr="00997BCE" w:rsidTr="00495FEE">
        <w:trPr>
          <w:trHeight w:val="279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997BC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Председатель </w:t>
            </w:r>
            <w:proofErr w:type="gramStart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>комиссии</w:t>
            </w:r>
            <w:r w:rsidRPr="00997BCE">
              <w:rPr>
                <w:rFonts w:ascii="GHEA Grapalat" w:hAnsi="GHEA Grapalat" w:cs="GHEA Grapalat"/>
                <w:color w:val="000000"/>
                <w:lang w:val="ru-RU"/>
              </w:rPr>
              <w:t>:</w:t>
            </w: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</w:t>
            </w:r>
            <w:proofErr w:type="gramEnd"/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        </w:t>
            </w:r>
            <w:proofErr w:type="spellStart"/>
            <w:r w:rsidR="00997BCE" w:rsidRPr="00997BCE">
              <w:rPr>
                <w:rFonts w:ascii="GHEA Grapalat" w:hAnsi="GHEA Grapalat" w:cs="Sylfaen"/>
                <w:lang w:val="ru-RU"/>
              </w:rPr>
              <w:t>Лусине</w:t>
            </w:r>
            <w:proofErr w:type="spellEnd"/>
            <w:r w:rsidR="00997BCE" w:rsidRPr="00997BCE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="00997BCE" w:rsidRPr="00997BCE">
              <w:rPr>
                <w:rFonts w:ascii="GHEA Grapalat" w:hAnsi="GHEA Grapalat" w:cs="Sylfaen"/>
                <w:lang w:val="ru-RU"/>
              </w:rPr>
              <w:t>Игитян</w:t>
            </w:r>
            <w:proofErr w:type="spellEnd"/>
          </w:p>
        </w:tc>
      </w:tr>
      <w:tr w:rsidR="005324FC" w:rsidRPr="00A82786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E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Члены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комиссии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</w:t>
            </w:r>
            <w:r w:rsidR="005E510B">
              <w:rPr>
                <w:rFonts w:ascii="GHEA Grapalat" w:hAnsi="GHEA Grapalat" w:cs="GHEA Grapalat"/>
                <w:color w:val="000000"/>
                <w:lang w:val="ru-RU"/>
              </w:rPr>
              <w:t xml:space="preserve">Амалия </w:t>
            </w:r>
            <w:proofErr w:type="spellStart"/>
            <w:r w:rsidR="005E510B">
              <w:rPr>
                <w:rFonts w:ascii="GHEA Grapalat" w:hAnsi="GHEA Grapalat" w:cs="GHEA Grapalat"/>
                <w:color w:val="000000"/>
                <w:lang w:val="ru-RU"/>
              </w:rPr>
              <w:t>Давтян</w:t>
            </w:r>
            <w:proofErr w:type="spellEnd"/>
          </w:p>
        </w:tc>
      </w:tr>
      <w:tr w:rsidR="005324FC" w:rsidRPr="00702F30" w:rsidTr="00495FEE">
        <w:trPr>
          <w:trHeight w:val="171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E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proofErr w:type="spellStart"/>
            <w:r w:rsidR="005E510B">
              <w:rPr>
                <w:rFonts w:ascii="GHEA Grapalat" w:eastAsia="Times New Roman" w:hAnsi="GHEA Grapalat" w:cs="Times New Roman"/>
                <w:lang w:val="ru-RU" w:eastAsia="ru-RU"/>
              </w:rPr>
              <w:t>Цолак</w:t>
            </w:r>
            <w:proofErr w:type="spellEnd"/>
            <w:r w:rsidR="005E510B">
              <w:rPr>
                <w:rFonts w:ascii="GHEA Grapalat" w:eastAsia="Times New Roman" w:hAnsi="GHEA Grapalat" w:cs="Times New Roman"/>
                <w:lang w:val="ru-RU" w:eastAsia="ru-RU"/>
              </w:rPr>
              <w:t xml:space="preserve"> Акопян</w:t>
            </w:r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997BCE" w:rsidRDefault="005324FC" w:rsidP="005E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5E510B">
              <w:rPr>
                <w:rFonts w:ascii="GHEA Grapalat" w:hAnsi="GHEA Grapalat" w:cs="GHEA Grapalat"/>
                <w:color w:val="000000"/>
                <w:lang w:val="ru-RU"/>
              </w:rPr>
              <w:t xml:space="preserve">Ашот </w:t>
            </w:r>
            <w:proofErr w:type="spellStart"/>
            <w:r w:rsidR="005E510B">
              <w:rPr>
                <w:rFonts w:ascii="GHEA Grapalat" w:hAnsi="GHEA Grapalat" w:cs="GHEA Grapalat"/>
                <w:color w:val="000000"/>
                <w:lang w:val="ru-RU"/>
              </w:rPr>
              <w:t>Балаян</w:t>
            </w:r>
            <w:proofErr w:type="spellEnd"/>
          </w:p>
        </w:tc>
      </w:tr>
      <w:tr w:rsidR="005324FC" w:rsidRPr="00702F30" w:rsidTr="00495FEE">
        <w:trPr>
          <w:trHeight w:val="432"/>
        </w:trPr>
        <w:tc>
          <w:tcPr>
            <w:tcW w:w="15030" w:type="dxa"/>
            <w:shd w:val="solid" w:color="FFFFFF" w:fill="auto"/>
            <w:vAlign w:val="center"/>
          </w:tcPr>
          <w:p w:rsidR="005324FC" w:rsidRPr="005E510B" w:rsidRDefault="005324FC" w:rsidP="005E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</w:rPr>
              <w:t xml:space="preserve">                                                </w:t>
            </w:r>
            <w:r w:rsidR="005E510B">
              <w:rPr>
                <w:rFonts w:ascii="GHEA Grapalat" w:hAnsi="GHEA Grapalat" w:cs="GHEA Grapalat"/>
                <w:color w:val="000000"/>
                <w:lang w:val="ru-RU"/>
              </w:rPr>
              <w:t xml:space="preserve">Арам </w:t>
            </w:r>
            <w:proofErr w:type="spellStart"/>
            <w:r w:rsidR="005E510B">
              <w:rPr>
                <w:rFonts w:ascii="GHEA Grapalat" w:hAnsi="GHEA Grapalat" w:cs="GHEA Grapalat"/>
                <w:color w:val="000000"/>
                <w:lang w:val="ru-RU"/>
              </w:rPr>
              <w:t>Хачатрян</w:t>
            </w:r>
            <w:proofErr w:type="spellEnd"/>
          </w:p>
        </w:tc>
      </w:tr>
      <w:tr w:rsidR="005324FC" w:rsidRPr="00702F30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5324FC" w:rsidRPr="00BE5CCF" w:rsidRDefault="005324FC" w:rsidP="005324FC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Секретарь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:                              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Арсен</w:t>
            </w:r>
            <w:proofErr w:type="spellEnd"/>
            <w:r w:rsidRPr="00BE5CCF">
              <w:rPr>
                <w:rFonts w:ascii="GHEA Grapalat" w:hAnsi="GHEA Grapalat" w:cs="GHEA Grapalat"/>
                <w:color w:val="000000"/>
              </w:rPr>
              <w:t xml:space="preserve"> </w:t>
            </w:r>
            <w:proofErr w:type="spellStart"/>
            <w:r w:rsidRPr="00BE5CCF">
              <w:rPr>
                <w:rFonts w:ascii="GHEA Grapalat" w:hAnsi="GHEA Grapalat" w:cs="GHEA Grapalat"/>
                <w:color w:val="000000"/>
              </w:rPr>
              <w:t>Согомонян</w:t>
            </w:r>
            <w:proofErr w:type="spellEnd"/>
          </w:p>
        </w:tc>
      </w:tr>
      <w:tr w:rsidR="006362DB" w:rsidRPr="005E510B" w:rsidTr="00495FEE">
        <w:trPr>
          <w:trHeight w:val="198"/>
        </w:trPr>
        <w:tc>
          <w:tcPr>
            <w:tcW w:w="15030" w:type="dxa"/>
            <w:shd w:val="solid" w:color="FFFFFF" w:fill="auto"/>
            <w:vAlign w:val="center"/>
          </w:tcPr>
          <w:p w:rsidR="006362DB" w:rsidRPr="005E510B" w:rsidRDefault="005E510B" w:rsidP="005E51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proofErr w:type="gramStart"/>
            <w:r>
              <w:rPr>
                <w:rFonts w:ascii="GHEA Grapalat" w:hAnsi="GHEA Grapalat" w:cs="GHEA Grapalat"/>
                <w:color w:val="000000"/>
                <w:lang w:val="ru-RU"/>
              </w:rPr>
              <w:t>Отсутствуе</w:t>
            </w:r>
            <w:r w:rsidR="00997BCE">
              <w:rPr>
                <w:rFonts w:ascii="GHEA Grapalat" w:hAnsi="GHEA Grapalat" w:cs="GHEA Grapalat"/>
                <w:color w:val="000000"/>
                <w:lang w:val="ru-RU"/>
              </w:rPr>
              <w:t xml:space="preserve">т:   </w:t>
            </w:r>
            <w:proofErr w:type="gramEnd"/>
            <w:r w:rsidR="00997BCE">
              <w:rPr>
                <w:rFonts w:ascii="GHEA Grapalat" w:hAnsi="GHEA Grapalat" w:cs="GHEA Grapalat"/>
                <w:color w:val="000000"/>
                <w:lang w:val="ru-RU"/>
              </w:rPr>
              <w:t xml:space="preserve">                         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Цолак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Акопян</w:t>
            </w:r>
          </w:p>
        </w:tc>
      </w:tr>
      <w:tr w:rsidR="00246DB9" w:rsidRPr="005E510B" w:rsidTr="00495FEE">
        <w:trPr>
          <w:trHeight w:val="540"/>
        </w:trPr>
        <w:tc>
          <w:tcPr>
            <w:tcW w:w="15030" w:type="dxa"/>
            <w:shd w:val="solid" w:color="FFFFFF" w:fill="auto"/>
          </w:tcPr>
          <w:p w:rsidR="00246DB9" w:rsidRPr="00BE5CCF" w:rsidRDefault="00246DB9" w:rsidP="00BE5CCF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1. 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</w:p>
        </w:tc>
      </w:tr>
      <w:tr w:rsidR="00246DB9" w:rsidRPr="002A478C" w:rsidTr="00495FEE">
        <w:trPr>
          <w:trHeight w:val="549"/>
        </w:trPr>
        <w:tc>
          <w:tcPr>
            <w:tcW w:w="15030" w:type="dxa"/>
            <w:shd w:val="solid" w:color="FFFFFF" w:fill="auto"/>
          </w:tcPr>
          <w:p w:rsidR="003E5607" w:rsidRPr="00BE5CCF" w:rsidRDefault="00246DB9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1.1 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EA1B8D" w:rsidRPr="00EA1B8D">
              <w:rPr>
                <w:rFonts w:ascii="GHEA Grapalat" w:hAnsi="GHEA Grapalat" w:cs="GHEA Grapalat"/>
                <w:color w:val="000000"/>
                <w:lang w:val="ru-RU"/>
              </w:rPr>
              <w:t>«ՀՀԿԳՄՍՆԲՄԱՇՁԲ</w:t>
            </w:r>
            <w:r w:rsidR="006362DB">
              <w:rPr>
                <w:rFonts w:ascii="GHEA Grapalat" w:hAnsi="GHEA Grapalat" w:cs="GHEA Grapalat"/>
                <w:color w:val="000000"/>
                <w:lang w:val="ru-RU"/>
              </w:rPr>
              <w:t>-</w:t>
            </w:r>
            <w:r w:rsidR="00495FEE">
              <w:rPr>
                <w:rFonts w:ascii="GHEA Grapalat" w:hAnsi="GHEA Grapalat" w:cs="GHEA Grapalat"/>
                <w:color w:val="000000"/>
                <w:lang w:val="ru-RU"/>
              </w:rPr>
              <w:t>25/1</w:t>
            </w:r>
            <w:r w:rsidR="005E510B">
              <w:rPr>
                <w:rFonts w:ascii="GHEA Grapalat" w:hAnsi="GHEA Grapalat" w:cs="GHEA Grapalat"/>
                <w:color w:val="000000"/>
                <w:lang w:val="ru-RU"/>
              </w:rPr>
              <w:t>2</w:t>
            </w:r>
            <w:r w:rsidR="00EA1B8D" w:rsidRPr="00EA1B8D">
              <w:rPr>
                <w:rFonts w:ascii="GHEA Grapalat" w:hAnsi="GHEA Grapalat" w:cs="GHEA Grapalat"/>
                <w:color w:val="000000"/>
                <w:lang w:val="ru-RU"/>
              </w:rPr>
              <w:t>»</w:t>
            </w:r>
            <w:r w:rsidR="005324FC" w:rsidRPr="00BE5CCF">
              <w:rPr>
                <w:rFonts w:ascii="GHEA Grapalat" w:hAnsi="GHEA Grapalat" w:cs="GHEA Grapalat"/>
                <w:color w:val="000000"/>
                <w:lang w:val="ru-RU"/>
              </w:rPr>
              <w:t>, не представлены</w:t>
            </w:r>
            <w:r w:rsidR="003E5607" w:rsidRPr="00BE5CCF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  <w:bookmarkStart w:id="0" w:name="_GoBack"/>
            <w:bookmarkEnd w:id="0"/>
          </w:p>
          <w:p w:rsidR="003E5607" w:rsidRPr="00BE5CCF" w:rsidRDefault="005E510B" w:rsidP="00D230B1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Принятое решение: за 4</w:t>
            </w:r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D230B1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393455" w:rsidRPr="005E510B" w:rsidTr="00495FEE">
        <w:trPr>
          <w:trHeight w:val="189"/>
        </w:trPr>
        <w:tc>
          <w:tcPr>
            <w:tcW w:w="15030" w:type="dxa"/>
            <w:shd w:val="solid" w:color="FFFFFF" w:fill="auto"/>
          </w:tcPr>
          <w:p w:rsidR="00393455" w:rsidRPr="00BE5CCF" w:rsidRDefault="00393455" w:rsidP="0082370B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/>
                <w:lang w:val="ru-RU"/>
              </w:rPr>
            </w:pPr>
            <w:r w:rsidRPr="00BE5CCF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2. Информация об участниках, подавших заявки:</w:t>
            </w:r>
          </w:p>
        </w:tc>
      </w:tr>
      <w:tr w:rsidR="00393455" w:rsidRPr="005E510B" w:rsidTr="00495FEE">
        <w:trPr>
          <w:trHeight w:val="450"/>
        </w:trPr>
        <w:tc>
          <w:tcPr>
            <w:tcW w:w="15030" w:type="dxa"/>
            <w:shd w:val="solid" w:color="FFFFFF" w:fill="auto"/>
          </w:tcPr>
          <w:p w:rsidR="00393455" w:rsidRPr="00EA1B8D" w:rsidRDefault="00393455" w:rsidP="00D52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Times New Roman"/>
                <w:lang w:val="ru-RU"/>
              </w:rPr>
            </w:pPr>
            <w:r w:rsidRPr="00EA1B8D">
              <w:rPr>
                <w:rFonts w:ascii="GHEA Grapalat" w:eastAsia="Times New Roman" w:hAnsi="GHEA Grapalat" w:cs="Times New Roman"/>
                <w:lang w:val="ru-RU"/>
              </w:rPr>
              <w:t xml:space="preserve">2.1 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 xml:space="preserve">Организованным </w:t>
            </w:r>
            <w:r w:rsidR="00EA1B8D" w:rsidRPr="00F50B85">
              <w:rPr>
                <w:rFonts w:ascii="GHEA Grapalat" w:eastAsia="Times New Roman" w:hAnsi="GHEA Grapalat" w:cs="Times New Roman"/>
                <w:lang w:val="ru-RU"/>
              </w:rPr>
              <w:t xml:space="preserve">Министерством образования, науки, культуры и спорта РА </w:t>
            </w:r>
            <w:r w:rsidR="00EA1B8D">
              <w:rPr>
                <w:rFonts w:ascii="GHEA Grapalat" w:eastAsia="Times New Roman" w:hAnsi="GHEA Grapalat" w:cs="Times New Roman"/>
                <w:lang w:val="ru-RU"/>
              </w:rPr>
              <w:t xml:space="preserve">на процедуру закупки под кодом </w:t>
            </w:r>
            <w:r w:rsidR="006362DB">
              <w:rPr>
                <w:rFonts w:ascii="GHEA Grapalat" w:eastAsia="Times New Roman" w:hAnsi="GHEA Grapalat" w:cs="Times New Roman"/>
                <w:lang w:val="ru-RU"/>
              </w:rPr>
              <w:t>«ՀՀԿԳՄՍՆԲՄԱՇՁԲ-</w:t>
            </w:r>
            <w:r w:rsidR="00495FEE">
              <w:rPr>
                <w:rFonts w:ascii="GHEA Grapalat" w:eastAsia="Times New Roman" w:hAnsi="GHEA Grapalat" w:cs="Times New Roman"/>
                <w:lang w:val="ru-RU"/>
              </w:rPr>
              <w:t>25/1</w:t>
            </w:r>
            <w:r w:rsidR="005E510B">
              <w:rPr>
                <w:rFonts w:ascii="GHEA Grapalat" w:eastAsia="Times New Roman" w:hAnsi="GHEA Grapalat" w:cs="Times New Roman"/>
                <w:lang w:val="ru-RU"/>
              </w:rPr>
              <w:t>2</w:t>
            </w:r>
            <w:r w:rsidR="00EA1B8D" w:rsidRPr="00EA1B8D">
              <w:rPr>
                <w:rFonts w:ascii="GHEA Grapalat" w:eastAsia="Times New Roman" w:hAnsi="GHEA Grapalat" w:cs="Times New Roman"/>
                <w:lang w:val="ru-RU"/>
              </w:rPr>
              <w:t>»</w:t>
            </w:r>
            <w:r w:rsidR="00EA1B8D" w:rsidRPr="009F638A">
              <w:rPr>
                <w:rFonts w:ascii="GHEA Grapalat" w:eastAsia="Times New Roman" w:hAnsi="GHEA Grapalat" w:cs="Times New Roman"/>
                <w:lang w:val="ru-RU"/>
              </w:rPr>
              <w:t xml:space="preserve"> не было подано ни одной заявки.</w:t>
            </w:r>
          </w:p>
        </w:tc>
      </w:tr>
      <w:tr w:rsidR="00A82786" w:rsidRPr="004A6A2C" w:rsidTr="00495FEE">
        <w:trPr>
          <w:trHeight w:val="198"/>
        </w:trPr>
        <w:tc>
          <w:tcPr>
            <w:tcW w:w="15030" w:type="dxa"/>
            <w:shd w:val="solid" w:color="FFFFFF" w:fill="auto"/>
          </w:tcPr>
          <w:p w:rsidR="00A82786" w:rsidRPr="00BE5CCF" w:rsidRDefault="006362DB" w:rsidP="006362DB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5E510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="00A82786" w:rsidRPr="00BE5CCF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  <w:tr w:rsidR="00EA1B8D" w:rsidRPr="005E510B" w:rsidTr="00495FEE">
        <w:trPr>
          <w:trHeight w:val="225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EA1B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3</w:t>
            </w:r>
            <w:r w:rsidRPr="004175B3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. Об объявлении п</w:t>
            </w:r>
            <w:r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роцедуры закупки несостоявшейся</w:t>
            </w:r>
            <w:r w:rsidRPr="00F50B85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>:</w:t>
            </w:r>
          </w:p>
        </w:tc>
      </w:tr>
      <w:tr w:rsidR="00EA1B8D" w:rsidRPr="005E510B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EA1B8D" w:rsidRPr="00F50B85" w:rsidRDefault="00EA1B8D" w:rsidP="006362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lang w:val="ru-RU"/>
              </w:rPr>
            </w:pPr>
            <w:r w:rsidRPr="00F50B85">
              <w:rPr>
                <w:rFonts w:ascii="GHEA Grapalat" w:hAnsi="GHEA Grapalat" w:cs="GHEA Grapalat"/>
                <w:color w:val="000000"/>
                <w:lang w:val="ru-RU"/>
              </w:rPr>
              <w:t xml:space="preserve">3.1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На основании 3-ого пункта 1-ой части статьи 37 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Закона РА «О закупках»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, процесс закупа </w:t>
            </w:r>
            <w:proofErr w:type="spellStart"/>
            <w:r>
              <w:rPr>
                <w:rFonts w:ascii="GHEA Grapalat" w:hAnsi="GHEA Grapalat" w:cs="GHEA Grapalat"/>
                <w:color w:val="000000"/>
                <w:lang w:val="ru-RU"/>
              </w:rPr>
              <w:t>обьявить</w:t>
            </w:r>
            <w:proofErr w:type="spellEnd"/>
            <w:r>
              <w:rPr>
                <w:rFonts w:ascii="GHEA Grapalat" w:hAnsi="GHEA Grapalat" w:cs="GHEA Grapalat"/>
                <w:color w:val="000000"/>
                <w:lang w:val="ru-RU"/>
              </w:rPr>
              <w:t xml:space="preserve"> не состоявшейся обоснованием: </w:t>
            </w:r>
            <w:r w:rsidRPr="004175B3">
              <w:rPr>
                <w:rFonts w:ascii="GHEA Grapalat" w:hAnsi="GHEA Grapalat" w:cs="GHEA Grapalat"/>
                <w:color w:val="000000"/>
                <w:lang w:val="ru-RU"/>
              </w:rPr>
              <w:t xml:space="preserve">не подано ни одной </w:t>
            </w:r>
            <w:r>
              <w:rPr>
                <w:rFonts w:ascii="GHEA Grapalat" w:hAnsi="GHEA Grapalat" w:cs="GHEA Grapalat"/>
                <w:color w:val="000000"/>
                <w:lang w:val="ru-RU"/>
              </w:rPr>
              <w:t>заявки</w:t>
            </w:r>
            <w:r w:rsidRPr="00802D1B">
              <w:rPr>
                <w:rFonts w:ascii="GHEA Grapalat" w:hAnsi="GHEA Grapalat" w:cs="GHEA Grapalat"/>
                <w:color w:val="000000"/>
                <w:lang w:val="ru-RU"/>
              </w:rPr>
              <w:t>.</w:t>
            </w:r>
          </w:p>
        </w:tc>
      </w:tr>
      <w:tr w:rsidR="009D06C2" w:rsidRPr="009D06C2" w:rsidTr="00495FEE">
        <w:trPr>
          <w:trHeight w:val="432"/>
        </w:trPr>
        <w:tc>
          <w:tcPr>
            <w:tcW w:w="15030" w:type="dxa"/>
            <w:shd w:val="solid" w:color="FFFFFF" w:fill="auto"/>
          </w:tcPr>
          <w:p w:rsidR="009D06C2" w:rsidRPr="008C0110" w:rsidRDefault="009D06C2" w:rsidP="00EA1B8D">
            <w:pPr>
              <w:autoSpaceDE w:val="0"/>
              <w:autoSpaceDN w:val="0"/>
              <w:adjustRightInd w:val="0"/>
              <w:spacing w:after="60" w:line="240" w:lineRule="auto"/>
              <w:ind w:firstLine="461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</w:pP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Принятое решение: за </w:t>
            </w:r>
            <w:r w:rsidR="005E510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hy-AM"/>
              </w:rPr>
              <w:t>4</w:t>
            </w:r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 xml:space="preserve">, </w:t>
            </w:r>
            <w:proofErr w:type="gramStart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против  0</w:t>
            </w:r>
            <w:proofErr w:type="gramEnd"/>
            <w:r w:rsidRPr="008C0110"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ru-RU"/>
              </w:rPr>
              <w:t>.</w:t>
            </w:r>
          </w:p>
        </w:tc>
      </w:tr>
    </w:tbl>
    <w:p w:rsidR="00085C42" w:rsidRPr="00F170AD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</w:pP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Оценочная Комиссия процесса закупки</w:t>
      </w:r>
    </w:p>
    <w:p w:rsidR="00F632D2" w:rsidRPr="00911A55" w:rsidRDefault="00085C42" w:rsidP="008C0110">
      <w:pPr>
        <w:autoSpaceDE w:val="0"/>
        <w:autoSpaceDN w:val="0"/>
        <w:adjustRightInd w:val="0"/>
        <w:spacing w:after="0" w:line="240" w:lineRule="auto"/>
        <w:ind w:left="1699"/>
        <w:rPr>
          <w:rFonts w:ascii="GHEA Grapalat" w:hAnsi="GHEA Grapalat" w:cs="Sylfaen"/>
          <w:b/>
          <w:lang w:val="ru-RU"/>
        </w:rPr>
      </w:pPr>
      <w:r w:rsidRPr="00F170A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п</w:t>
      </w:r>
      <w:r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 xml:space="preserve">од кодом 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«</w:t>
      </w:r>
      <w:r w:rsidRPr="009B0635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ՀՀԿԳՄՍՆԲՄԱՇՁԲ</w:t>
      </w:r>
      <w:r w:rsidR="006362DB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-</w:t>
      </w:r>
      <w:r w:rsidR="00495FEE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25/1</w:t>
      </w:r>
      <w:r w:rsidR="005E510B">
        <w:rPr>
          <w:rFonts w:ascii="GHEA Grapalat" w:hAnsi="GHEA Grapalat" w:cs="GHEA Grapalat"/>
          <w:b/>
          <w:bCs/>
          <w:color w:val="000000"/>
          <w:sz w:val="24"/>
          <w:szCs w:val="24"/>
        </w:rPr>
        <w:t>2</w:t>
      </w:r>
      <w:r w:rsidRPr="00401BCD">
        <w:rPr>
          <w:rFonts w:ascii="GHEA Grapalat" w:hAnsi="GHEA Grapalat" w:cs="GHEA Grapalat"/>
          <w:b/>
          <w:bCs/>
          <w:color w:val="000000"/>
          <w:sz w:val="24"/>
          <w:szCs w:val="24"/>
          <w:lang w:val="ru-RU"/>
        </w:rPr>
        <w:t>»</w:t>
      </w:r>
    </w:p>
    <w:sectPr w:rsidR="00F632D2" w:rsidRPr="00911A55" w:rsidSect="008C0110">
      <w:pgSz w:w="15840" w:h="12240" w:orient="landscape"/>
      <w:pgMar w:top="360" w:right="45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BD0B51"/>
    <w:multiLevelType w:val="multilevel"/>
    <w:tmpl w:val="B680EA7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205AA"/>
    <w:rsid w:val="00005DB5"/>
    <w:rsid w:val="00022F0A"/>
    <w:rsid w:val="000276B9"/>
    <w:rsid w:val="000324ED"/>
    <w:rsid w:val="00037A1B"/>
    <w:rsid w:val="00037EEC"/>
    <w:rsid w:val="00067602"/>
    <w:rsid w:val="00072476"/>
    <w:rsid w:val="00072E81"/>
    <w:rsid w:val="00073A6E"/>
    <w:rsid w:val="00085C42"/>
    <w:rsid w:val="000A0FDD"/>
    <w:rsid w:val="000C0AC0"/>
    <w:rsid w:val="000C7455"/>
    <w:rsid w:val="000D0A28"/>
    <w:rsid w:val="000D4CFA"/>
    <w:rsid w:val="000D4FA5"/>
    <w:rsid w:val="000F5A65"/>
    <w:rsid w:val="00100F68"/>
    <w:rsid w:val="00105478"/>
    <w:rsid w:val="00107CB6"/>
    <w:rsid w:val="00112261"/>
    <w:rsid w:val="00117982"/>
    <w:rsid w:val="00122BE5"/>
    <w:rsid w:val="001261C6"/>
    <w:rsid w:val="0013276F"/>
    <w:rsid w:val="00133DCD"/>
    <w:rsid w:val="001438A6"/>
    <w:rsid w:val="001458C2"/>
    <w:rsid w:val="00150898"/>
    <w:rsid w:val="0017033E"/>
    <w:rsid w:val="00172AA1"/>
    <w:rsid w:val="001837A5"/>
    <w:rsid w:val="001903A7"/>
    <w:rsid w:val="001A0D28"/>
    <w:rsid w:val="001B17D5"/>
    <w:rsid w:val="001C64AA"/>
    <w:rsid w:val="001D3544"/>
    <w:rsid w:val="001E7608"/>
    <w:rsid w:val="00216B66"/>
    <w:rsid w:val="0022225B"/>
    <w:rsid w:val="00224898"/>
    <w:rsid w:val="00224C38"/>
    <w:rsid w:val="00225E41"/>
    <w:rsid w:val="00236BA8"/>
    <w:rsid w:val="00237442"/>
    <w:rsid w:val="00242163"/>
    <w:rsid w:val="00245037"/>
    <w:rsid w:val="00246DB9"/>
    <w:rsid w:val="00254A15"/>
    <w:rsid w:val="00256DEE"/>
    <w:rsid w:val="002633DB"/>
    <w:rsid w:val="002905E5"/>
    <w:rsid w:val="00294C95"/>
    <w:rsid w:val="00294CC4"/>
    <w:rsid w:val="002A478C"/>
    <w:rsid w:val="002A629E"/>
    <w:rsid w:val="002B38D8"/>
    <w:rsid w:val="002B721F"/>
    <w:rsid w:val="002C484B"/>
    <w:rsid w:val="002C5E6C"/>
    <w:rsid w:val="002D7937"/>
    <w:rsid w:val="002E0C41"/>
    <w:rsid w:val="002E253D"/>
    <w:rsid w:val="002F20A5"/>
    <w:rsid w:val="002F2599"/>
    <w:rsid w:val="00332FD3"/>
    <w:rsid w:val="0034352D"/>
    <w:rsid w:val="00344958"/>
    <w:rsid w:val="00347E21"/>
    <w:rsid w:val="00372AE6"/>
    <w:rsid w:val="003804E8"/>
    <w:rsid w:val="00382A6B"/>
    <w:rsid w:val="00393455"/>
    <w:rsid w:val="0039526C"/>
    <w:rsid w:val="003B20FA"/>
    <w:rsid w:val="003B5C2D"/>
    <w:rsid w:val="003D2FD1"/>
    <w:rsid w:val="003D3D6A"/>
    <w:rsid w:val="003E5607"/>
    <w:rsid w:val="003E5A48"/>
    <w:rsid w:val="003F6767"/>
    <w:rsid w:val="00400B17"/>
    <w:rsid w:val="004023DD"/>
    <w:rsid w:val="00413C4B"/>
    <w:rsid w:val="00416B4D"/>
    <w:rsid w:val="00422EB7"/>
    <w:rsid w:val="00427A1D"/>
    <w:rsid w:val="00427EB6"/>
    <w:rsid w:val="0043380C"/>
    <w:rsid w:val="00441A0D"/>
    <w:rsid w:val="00465E6D"/>
    <w:rsid w:val="00486E4A"/>
    <w:rsid w:val="00491FBC"/>
    <w:rsid w:val="00495A29"/>
    <w:rsid w:val="00495FEE"/>
    <w:rsid w:val="004A4CF2"/>
    <w:rsid w:val="004A6A2C"/>
    <w:rsid w:val="004B017D"/>
    <w:rsid w:val="004C390B"/>
    <w:rsid w:val="004E43E9"/>
    <w:rsid w:val="004E55E7"/>
    <w:rsid w:val="004E7CA1"/>
    <w:rsid w:val="0051110D"/>
    <w:rsid w:val="00511D7C"/>
    <w:rsid w:val="00515D30"/>
    <w:rsid w:val="00525388"/>
    <w:rsid w:val="005254DA"/>
    <w:rsid w:val="005324FC"/>
    <w:rsid w:val="00535D3E"/>
    <w:rsid w:val="005448B0"/>
    <w:rsid w:val="005777C1"/>
    <w:rsid w:val="005816B8"/>
    <w:rsid w:val="00592C7B"/>
    <w:rsid w:val="005B15C1"/>
    <w:rsid w:val="005B45C0"/>
    <w:rsid w:val="005E510B"/>
    <w:rsid w:val="006069F1"/>
    <w:rsid w:val="00606C7F"/>
    <w:rsid w:val="006140F1"/>
    <w:rsid w:val="0061798D"/>
    <w:rsid w:val="00631122"/>
    <w:rsid w:val="006362DB"/>
    <w:rsid w:val="0064282F"/>
    <w:rsid w:val="006658D1"/>
    <w:rsid w:val="0068522B"/>
    <w:rsid w:val="006952F7"/>
    <w:rsid w:val="006A75BD"/>
    <w:rsid w:val="006C6F53"/>
    <w:rsid w:val="006D5CB3"/>
    <w:rsid w:val="006E629F"/>
    <w:rsid w:val="006F699D"/>
    <w:rsid w:val="00700024"/>
    <w:rsid w:val="00702F30"/>
    <w:rsid w:val="00711C9C"/>
    <w:rsid w:val="007155BA"/>
    <w:rsid w:val="00721959"/>
    <w:rsid w:val="00725C73"/>
    <w:rsid w:val="007364B4"/>
    <w:rsid w:val="00741829"/>
    <w:rsid w:val="00754961"/>
    <w:rsid w:val="00756944"/>
    <w:rsid w:val="00774EB4"/>
    <w:rsid w:val="00776381"/>
    <w:rsid w:val="00797C74"/>
    <w:rsid w:val="007A14C3"/>
    <w:rsid w:val="007B06C2"/>
    <w:rsid w:val="007B2239"/>
    <w:rsid w:val="007B3700"/>
    <w:rsid w:val="007C1B23"/>
    <w:rsid w:val="007C2ED6"/>
    <w:rsid w:val="007D65FD"/>
    <w:rsid w:val="007F05C6"/>
    <w:rsid w:val="007F68F5"/>
    <w:rsid w:val="00802D1B"/>
    <w:rsid w:val="00813585"/>
    <w:rsid w:val="00820CE2"/>
    <w:rsid w:val="0082370B"/>
    <w:rsid w:val="00825659"/>
    <w:rsid w:val="00834B18"/>
    <w:rsid w:val="00840FDC"/>
    <w:rsid w:val="00845A6A"/>
    <w:rsid w:val="00867252"/>
    <w:rsid w:val="008766C3"/>
    <w:rsid w:val="00883F5E"/>
    <w:rsid w:val="00893BD5"/>
    <w:rsid w:val="008A4733"/>
    <w:rsid w:val="008B2427"/>
    <w:rsid w:val="008B42FF"/>
    <w:rsid w:val="008C0110"/>
    <w:rsid w:val="008C1A39"/>
    <w:rsid w:val="008C67DC"/>
    <w:rsid w:val="008D7201"/>
    <w:rsid w:val="00911A55"/>
    <w:rsid w:val="00913C67"/>
    <w:rsid w:val="009205AA"/>
    <w:rsid w:val="00920E17"/>
    <w:rsid w:val="00926307"/>
    <w:rsid w:val="00933874"/>
    <w:rsid w:val="0093776E"/>
    <w:rsid w:val="00962B35"/>
    <w:rsid w:val="0096371C"/>
    <w:rsid w:val="009647C0"/>
    <w:rsid w:val="00967986"/>
    <w:rsid w:val="00984C1A"/>
    <w:rsid w:val="00986612"/>
    <w:rsid w:val="00986AA8"/>
    <w:rsid w:val="00992D8C"/>
    <w:rsid w:val="00997BCE"/>
    <w:rsid w:val="009A008B"/>
    <w:rsid w:val="009B631D"/>
    <w:rsid w:val="009D06C2"/>
    <w:rsid w:val="009E29E8"/>
    <w:rsid w:val="009E6836"/>
    <w:rsid w:val="009E6B3C"/>
    <w:rsid w:val="00A00521"/>
    <w:rsid w:val="00A140FE"/>
    <w:rsid w:val="00A17B97"/>
    <w:rsid w:val="00A21A88"/>
    <w:rsid w:val="00A34F1C"/>
    <w:rsid w:val="00A403B7"/>
    <w:rsid w:val="00A452BF"/>
    <w:rsid w:val="00A5485D"/>
    <w:rsid w:val="00A61AD2"/>
    <w:rsid w:val="00A622BF"/>
    <w:rsid w:val="00A82786"/>
    <w:rsid w:val="00A97762"/>
    <w:rsid w:val="00AA2AE5"/>
    <w:rsid w:val="00AA67D9"/>
    <w:rsid w:val="00AB0594"/>
    <w:rsid w:val="00AB3F4B"/>
    <w:rsid w:val="00AB5960"/>
    <w:rsid w:val="00AC134E"/>
    <w:rsid w:val="00AF39EC"/>
    <w:rsid w:val="00B228EE"/>
    <w:rsid w:val="00B3707F"/>
    <w:rsid w:val="00B41EC5"/>
    <w:rsid w:val="00B43111"/>
    <w:rsid w:val="00B53683"/>
    <w:rsid w:val="00B54128"/>
    <w:rsid w:val="00B63EB9"/>
    <w:rsid w:val="00B77E7F"/>
    <w:rsid w:val="00B83F3B"/>
    <w:rsid w:val="00B8582B"/>
    <w:rsid w:val="00B92FB8"/>
    <w:rsid w:val="00BA5CEC"/>
    <w:rsid w:val="00BA7E63"/>
    <w:rsid w:val="00BA7F27"/>
    <w:rsid w:val="00BD46E6"/>
    <w:rsid w:val="00BE5CCF"/>
    <w:rsid w:val="00BF6582"/>
    <w:rsid w:val="00C12201"/>
    <w:rsid w:val="00C16134"/>
    <w:rsid w:val="00C40D86"/>
    <w:rsid w:val="00C41FC7"/>
    <w:rsid w:val="00C524FE"/>
    <w:rsid w:val="00C5364A"/>
    <w:rsid w:val="00C57FB1"/>
    <w:rsid w:val="00C93AF1"/>
    <w:rsid w:val="00C958AC"/>
    <w:rsid w:val="00CA45A5"/>
    <w:rsid w:val="00CC1F05"/>
    <w:rsid w:val="00CC6AB0"/>
    <w:rsid w:val="00CD470B"/>
    <w:rsid w:val="00CE67DC"/>
    <w:rsid w:val="00CE7B64"/>
    <w:rsid w:val="00D02A1C"/>
    <w:rsid w:val="00D20A6B"/>
    <w:rsid w:val="00D230B1"/>
    <w:rsid w:val="00D308B9"/>
    <w:rsid w:val="00D30985"/>
    <w:rsid w:val="00D32E0A"/>
    <w:rsid w:val="00D45C00"/>
    <w:rsid w:val="00D52959"/>
    <w:rsid w:val="00D572AA"/>
    <w:rsid w:val="00D63BB1"/>
    <w:rsid w:val="00D72DFF"/>
    <w:rsid w:val="00D81494"/>
    <w:rsid w:val="00D84574"/>
    <w:rsid w:val="00DA0D29"/>
    <w:rsid w:val="00DB5548"/>
    <w:rsid w:val="00DC2D2C"/>
    <w:rsid w:val="00DF6324"/>
    <w:rsid w:val="00E00BDD"/>
    <w:rsid w:val="00E04650"/>
    <w:rsid w:val="00E302AD"/>
    <w:rsid w:val="00E41C29"/>
    <w:rsid w:val="00E45CB4"/>
    <w:rsid w:val="00E50C8F"/>
    <w:rsid w:val="00E55282"/>
    <w:rsid w:val="00E6013A"/>
    <w:rsid w:val="00E70487"/>
    <w:rsid w:val="00E87F15"/>
    <w:rsid w:val="00EA1B8D"/>
    <w:rsid w:val="00EA5DF9"/>
    <w:rsid w:val="00EB4F5C"/>
    <w:rsid w:val="00EB6FA3"/>
    <w:rsid w:val="00ED540B"/>
    <w:rsid w:val="00ED55D0"/>
    <w:rsid w:val="00EE7402"/>
    <w:rsid w:val="00EE7EE4"/>
    <w:rsid w:val="00EF3A61"/>
    <w:rsid w:val="00F04C9D"/>
    <w:rsid w:val="00F15C7B"/>
    <w:rsid w:val="00F1618D"/>
    <w:rsid w:val="00F170AD"/>
    <w:rsid w:val="00F221AC"/>
    <w:rsid w:val="00F23F0A"/>
    <w:rsid w:val="00F31613"/>
    <w:rsid w:val="00F5649F"/>
    <w:rsid w:val="00F632D2"/>
    <w:rsid w:val="00F665A6"/>
    <w:rsid w:val="00F67E1E"/>
    <w:rsid w:val="00F729C4"/>
    <w:rsid w:val="00F8148D"/>
    <w:rsid w:val="00F903FD"/>
    <w:rsid w:val="00F9129F"/>
    <w:rsid w:val="00FB0C77"/>
    <w:rsid w:val="00FB15BB"/>
    <w:rsid w:val="00FB7408"/>
    <w:rsid w:val="00FC3BF2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E317EA-5ED1-4F0C-8DAE-423CFBCBE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905E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984C1A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BodyTextIndent3Char">
    <w:name w:val="Body Text Indent 3 Char"/>
    <w:basedOn w:val="DefaultParagraphFont"/>
    <w:link w:val="BodyTextIndent3"/>
    <w:rsid w:val="00984C1A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character" w:customStyle="1" w:styleId="notranslate">
    <w:name w:val="notranslate"/>
    <w:basedOn w:val="DefaultParagraphFont"/>
    <w:rsid w:val="001438A6"/>
  </w:style>
  <w:style w:type="paragraph" w:styleId="BalloonText">
    <w:name w:val="Balloon Text"/>
    <w:basedOn w:val="Normal"/>
    <w:link w:val="BalloonTextChar"/>
    <w:uiPriority w:val="99"/>
    <w:semiHidden/>
    <w:unhideWhenUsed/>
    <w:rsid w:val="00F912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129F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rsid w:val="00B8582B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B8582B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12CE2-AA0F-4EFE-A9BD-FC25C4DC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159</cp:revision>
  <cp:lastPrinted>2023-06-06T12:27:00Z</cp:lastPrinted>
  <dcterms:created xsi:type="dcterms:W3CDTF">2020-03-05T16:11:00Z</dcterms:created>
  <dcterms:modified xsi:type="dcterms:W3CDTF">2025-11-07T11:43:00Z</dcterms:modified>
</cp:coreProperties>
</file>