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53528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C65238F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121198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339DCBF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DD64DC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1727C3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201478A4" w14:textId="6C6DE7DA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B2636E" w:rsidRPr="00B2636E">
        <w:rPr>
          <w:rFonts w:ascii="GHEA Grapalat" w:hAnsi="GHEA Grapalat"/>
          <w:b/>
          <w:lang w:val="af-ZA"/>
        </w:rPr>
        <w:t xml:space="preserve"> </w:t>
      </w:r>
      <w:r w:rsidR="00D068B5" w:rsidRPr="00A513BB">
        <w:rPr>
          <w:rFonts w:ascii="Arial" w:hAnsi="Arial" w:cs="Arial"/>
          <w:sz w:val="20"/>
          <w:szCs w:val="20"/>
        </w:rPr>
        <w:t>ՇՄԱՀ</w:t>
      </w:r>
      <w:r w:rsidR="00D068B5" w:rsidRPr="00A513BB">
        <w:rPr>
          <w:sz w:val="20"/>
          <w:szCs w:val="20"/>
          <w:lang w:val="fr-FR"/>
        </w:rPr>
        <w:t>-</w:t>
      </w:r>
      <w:r w:rsidR="00D068B5" w:rsidRPr="00A513BB">
        <w:rPr>
          <w:rFonts w:ascii="Arial" w:hAnsi="Arial" w:cs="Arial"/>
          <w:sz w:val="20"/>
          <w:szCs w:val="20"/>
        </w:rPr>
        <w:t>ԷԱՃԾՁԲ</w:t>
      </w:r>
      <w:r w:rsidR="00D068B5" w:rsidRPr="00A513BB">
        <w:rPr>
          <w:sz w:val="20"/>
          <w:szCs w:val="20"/>
          <w:lang w:val="fr-FR"/>
        </w:rPr>
        <w:t>-23/13</w:t>
      </w:r>
      <w:r w:rsidR="00B130FE" w:rsidRPr="00B2636E">
        <w:rPr>
          <w:rFonts w:ascii="Times New Roman" w:eastAsia="Times New Roman" w:hAnsi="Times New Roman"/>
          <w:b/>
          <w:sz w:val="18"/>
          <w:szCs w:val="18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              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ՇՄ Արթիկի Համայնքապետարան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BC0B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</w:t>
      </w:r>
      <w:r w:rsidR="00BC0BFC" w:rsidRPr="00BC0BFC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                 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>պատվիրատուի անվանումը</w:t>
      </w:r>
      <w:r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                                                                                                  պատվիրատուի հասցեն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171802" w:rsidRPr="005B3B8D">
        <w:rPr>
          <w:rFonts w:ascii="GHEA Grapalat" w:hAnsi="GHEA Grapalat" w:cs="Sylfaen"/>
          <w:sz w:val="20"/>
          <w:szCs w:val="20"/>
          <w:lang w:val="hy-AM"/>
        </w:rPr>
        <w:t>Արթիկ</w:t>
      </w:r>
      <w:r w:rsidR="00171802" w:rsidRPr="00581CE2">
        <w:rPr>
          <w:rFonts w:ascii="GHEA Grapalat" w:hAnsi="GHEA Grapalat" w:cs="Sylfaen"/>
          <w:sz w:val="20"/>
          <w:szCs w:val="20"/>
          <w:lang w:val="hy-AM"/>
        </w:rPr>
        <w:t xml:space="preserve">ի համայնքապետարանի կարիքների համար </w:t>
      </w:r>
      <w:r w:rsidR="00D068B5" w:rsidRPr="00B22059">
        <w:rPr>
          <w:rFonts w:ascii="Sylfaen" w:hAnsi="Sylfaen" w:cs="Sylfaen"/>
          <w:i/>
          <w:lang w:val="hy-AM"/>
        </w:rPr>
        <w:t xml:space="preserve">ներքին </w:t>
      </w:r>
      <w:r w:rsidR="00D068B5" w:rsidRPr="00B22059">
        <w:rPr>
          <w:rFonts w:ascii="Sylfaen" w:hAnsi="Sylfaen" w:cs="Sylfaen"/>
          <w:bCs/>
          <w:i/>
          <w:lang w:val="hy-AM"/>
        </w:rPr>
        <w:t xml:space="preserve">ուղևորափոխադրման  մասնագիտացված ծառայության </w:t>
      </w:r>
      <w:r w:rsidR="0053011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CE0FB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bookmarkStart w:id="0" w:name="_GoBack"/>
      <w:r w:rsidR="00D068B5" w:rsidRPr="00A513BB">
        <w:rPr>
          <w:rFonts w:ascii="Arial" w:hAnsi="Arial" w:cs="Arial"/>
          <w:sz w:val="20"/>
          <w:szCs w:val="20"/>
        </w:rPr>
        <w:t>ՇՄԱՀ</w:t>
      </w:r>
      <w:r w:rsidR="00D068B5" w:rsidRPr="00A513BB">
        <w:rPr>
          <w:sz w:val="20"/>
          <w:szCs w:val="20"/>
          <w:lang w:val="fr-FR"/>
        </w:rPr>
        <w:t>-</w:t>
      </w:r>
      <w:r w:rsidR="00D068B5" w:rsidRPr="00A513BB">
        <w:rPr>
          <w:rFonts w:ascii="Arial" w:hAnsi="Arial" w:cs="Arial"/>
          <w:sz w:val="20"/>
          <w:szCs w:val="20"/>
        </w:rPr>
        <w:t>ԷԱՃԾՁԲ</w:t>
      </w:r>
      <w:r w:rsidR="00D068B5" w:rsidRPr="00A513BB">
        <w:rPr>
          <w:sz w:val="20"/>
          <w:szCs w:val="20"/>
          <w:lang w:val="fr-FR"/>
        </w:rPr>
        <w:t>-23/13</w:t>
      </w:r>
      <w:r w:rsidR="00D068B5">
        <w:rPr>
          <w:sz w:val="20"/>
          <w:szCs w:val="20"/>
          <w:lang w:val="fr-FR"/>
        </w:rPr>
        <w:t xml:space="preserve"> </w:t>
      </w:r>
      <w:bookmarkEnd w:id="0"/>
      <w:r w:rsidR="0022631D" w:rsidRPr="005579A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90"/>
        <w:gridCol w:w="88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0"/>
        <w:gridCol w:w="205"/>
        <w:gridCol w:w="186"/>
        <w:gridCol w:w="154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A81CC9" w14:paraId="27CFE06C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4C64EE91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5720FE7D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3D81D89" w14:textId="77777777" w:rsidTr="00BC0BFC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6CE14EFF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1AA07C95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9D821FE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139CDA2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69CB96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CB3DC9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6B21341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54934049" w14:textId="77777777" w:rsidTr="00BC0BFC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44F20030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12FE0F2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798EDBE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0E554F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78F83687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550D3D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8DC2C7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61A366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FA92C2B" w14:textId="77777777" w:rsidTr="00BC0BFC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00FE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0ED42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6C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260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9EA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70E0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F7EC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C49FB9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D44B38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068B5" w:rsidRPr="00D068B5" w14:paraId="2AB08CA2" w14:textId="77777777" w:rsidTr="00171802">
        <w:trPr>
          <w:trHeight w:val="2300"/>
        </w:trPr>
        <w:tc>
          <w:tcPr>
            <w:tcW w:w="771" w:type="dxa"/>
            <w:shd w:val="clear" w:color="auto" w:fill="auto"/>
            <w:vAlign w:val="center"/>
          </w:tcPr>
          <w:p w14:paraId="481068CE" w14:textId="77777777" w:rsidR="00D068B5" w:rsidRPr="00A81CC9" w:rsidRDefault="00D068B5" w:rsidP="00D068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71FD" w14:textId="7D641853" w:rsidR="00D068B5" w:rsidRPr="00171802" w:rsidRDefault="00D068B5" w:rsidP="00D06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22059">
              <w:rPr>
                <w:rFonts w:ascii="Sylfaen" w:hAnsi="Sylfaen" w:cs="Sylfaen"/>
                <w:bCs/>
                <w:i/>
                <w:lang w:val="hy-AM"/>
              </w:rPr>
              <w:t xml:space="preserve">ՀՀ Շիրակի մարզի Արթիկի   համայնքապետարանի  </w:t>
            </w:r>
            <w:r w:rsidRPr="00B22059">
              <w:rPr>
                <w:rFonts w:ascii="Sylfaen" w:hAnsi="Sylfaen" w:cs="Sylfaen"/>
                <w:i/>
                <w:lang w:val="hy-AM"/>
              </w:rPr>
              <w:t xml:space="preserve">կարիքների համար ներքին </w:t>
            </w:r>
            <w:r w:rsidRPr="00B22059">
              <w:rPr>
                <w:rFonts w:ascii="Sylfaen" w:hAnsi="Sylfaen" w:cs="Sylfaen"/>
                <w:bCs/>
                <w:i/>
                <w:lang w:val="hy-AM"/>
              </w:rPr>
              <w:t>ուղևորափոխադրման  մասնագիտացված ծառայության ձեռքբեր</w:t>
            </w:r>
            <w:proofErr w:type="spellStart"/>
            <w:r>
              <w:rPr>
                <w:rFonts w:ascii="Sylfaen" w:hAnsi="Sylfaen" w:cs="Sylfaen"/>
                <w:bCs/>
                <w:i/>
              </w:rPr>
              <w:t>ում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ED7DE" w14:textId="7C1FCC06" w:rsidR="00D068B5" w:rsidRPr="00D068B5" w:rsidRDefault="00D068B5" w:rsidP="00D06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C3B23" w14:textId="20892AAA" w:rsidR="00D068B5" w:rsidRPr="00245B61" w:rsidRDefault="00D068B5" w:rsidP="00D06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57F3D" w14:textId="4CC86F41" w:rsidR="00D068B5" w:rsidRPr="00245B61" w:rsidRDefault="00D068B5" w:rsidP="00D06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F129C" w14:textId="73687E80" w:rsidR="00D068B5" w:rsidRPr="00BC0BFC" w:rsidRDefault="00D068B5" w:rsidP="00D068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1 296 000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9E782" w14:textId="3698FB20" w:rsidR="00D068B5" w:rsidRPr="00530113" w:rsidRDefault="00D068B5" w:rsidP="00D068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1 296 000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930B04" w14:textId="09CCE1DA" w:rsidR="00D068B5" w:rsidRPr="00171802" w:rsidRDefault="00D068B5" w:rsidP="00D068B5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53265">
              <w:rPr>
                <w:rFonts w:ascii="Sylfaen" w:hAnsi="Sylfaen" w:cs="Sylfaen"/>
                <w:bCs/>
                <w:i/>
                <w:lang w:val="hy-AM"/>
              </w:rPr>
              <w:t xml:space="preserve">ՀՀ Շիրակի մարզի Արթիկի   համայնքապետարանի  </w:t>
            </w:r>
            <w:r w:rsidRPr="00353265">
              <w:rPr>
                <w:rFonts w:ascii="Sylfaen" w:hAnsi="Sylfaen" w:cs="Sylfaen"/>
                <w:i/>
                <w:lang w:val="hy-AM"/>
              </w:rPr>
              <w:t xml:space="preserve">կարիքների համար ներքին </w:t>
            </w:r>
            <w:r w:rsidRPr="00353265">
              <w:rPr>
                <w:rFonts w:ascii="Sylfaen" w:hAnsi="Sylfaen" w:cs="Sylfaen"/>
                <w:bCs/>
                <w:i/>
                <w:lang w:val="hy-AM"/>
              </w:rPr>
              <w:t>ուղևորափոխադրման  մասնագիտացված ծառայության ձեռքբեր</w:t>
            </w:r>
            <w:proofErr w:type="spellStart"/>
            <w:r w:rsidRPr="00353265">
              <w:rPr>
                <w:rFonts w:ascii="Sylfaen" w:hAnsi="Sylfaen" w:cs="Sylfaen"/>
                <w:bCs/>
                <w:i/>
              </w:rPr>
              <w:t>ում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781A7968" w14:textId="0AB779D7" w:rsidR="00D068B5" w:rsidRPr="00171802" w:rsidRDefault="00D068B5" w:rsidP="00D068B5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53265">
              <w:rPr>
                <w:rFonts w:ascii="Sylfaen" w:hAnsi="Sylfaen" w:cs="Sylfaen"/>
                <w:bCs/>
                <w:i/>
                <w:lang w:val="hy-AM"/>
              </w:rPr>
              <w:t xml:space="preserve">ՀՀ Շիրակի մարզի Արթիկի   համայնքապետարանի  </w:t>
            </w:r>
            <w:r w:rsidRPr="00353265">
              <w:rPr>
                <w:rFonts w:ascii="Sylfaen" w:hAnsi="Sylfaen" w:cs="Sylfaen"/>
                <w:i/>
                <w:lang w:val="hy-AM"/>
              </w:rPr>
              <w:t xml:space="preserve">կարիքների համար ներքին </w:t>
            </w:r>
            <w:r w:rsidRPr="00353265">
              <w:rPr>
                <w:rFonts w:ascii="Sylfaen" w:hAnsi="Sylfaen" w:cs="Sylfaen"/>
                <w:bCs/>
                <w:i/>
                <w:lang w:val="hy-AM"/>
              </w:rPr>
              <w:t>ուղևորափոխադրման  մասնագիտացված ծառայության ձեռքբեր</w:t>
            </w:r>
            <w:r w:rsidRPr="00D068B5">
              <w:rPr>
                <w:rFonts w:ascii="Sylfaen" w:hAnsi="Sylfaen" w:cs="Sylfaen"/>
                <w:bCs/>
                <w:i/>
                <w:lang w:val="hy-AM"/>
              </w:rPr>
              <w:t>ում</w:t>
            </w:r>
          </w:p>
        </w:tc>
      </w:tr>
      <w:tr w:rsidR="00CE0FB6" w:rsidRPr="00D068B5" w14:paraId="4921B23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20FF473" w14:textId="77777777" w:rsidR="00CE0FB6" w:rsidRPr="00713447" w:rsidRDefault="00CE0FB6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0FB6" w:rsidRPr="00D068B5" w14:paraId="3B90479D" w14:textId="77777777" w:rsidTr="00BC0BFC">
        <w:trPr>
          <w:trHeight w:val="120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20E0" w14:textId="77777777" w:rsidR="00CE0FB6" w:rsidRPr="00713447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FCC1" w14:textId="3D659363" w:rsidR="00CE0FB6" w:rsidRPr="0068522C" w:rsidRDefault="00EE565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</w:t>
            </w:r>
            <w:r w:rsidR="00D068B5" w:rsidRPr="006852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="00D068B5" w:rsidRPr="0068522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1-ին կետի 1-ին ենթակետով</w:t>
            </w:r>
          </w:p>
        </w:tc>
      </w:tr>
      <w:tr w:rsidR="00CE0FB6" w:rsidRPr="00D068B5" w14:paraId="1DBCF48B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182129" w14:textId="77777777" w:rsidR="00CE0FB6" w:rsidRPr="00713447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0FB6" w:rsidRPr="00530113" w14:paraId="1EDEF2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3962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EC49FA" w14:textId="7903C2C5" w:rsidR="00CE0FB6" w:rsidRPr="00245B61" w:rsidRDefault="006852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</w:t>
            </w:r>
            <w:r w:rsidR="00530113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 w:rsidR="00713447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245B6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3565E2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245B6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CE0FB6" w:rsidRPr="00530113" w14:paraId="76DFD693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93A1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64EC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9EFC" w14:textId="77777777" w:rsidR="00CE0FB6" w:rsidRPr="00530113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0FB6" w:rsidRPr="00530113" w14:paraId="38BCD103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CBFA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F1FC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84B47" w14:textId="77777777" w:rsidR="00CE0FB6" w:rsidRPr="00530113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0FB6" w:rsidRPr="00A81CC9" w14:paraId="4360A59C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159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C454" w14:textId="77777777" w:rsidR="00CE0FB6" w:rsidRPr="00530113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B1EA" w14:textId="77777777" w:rsidR="00CE0FB6" w:rsidRPr="00530113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45154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CE0FB6" w:rsidRPr="00A81CC9" w14:paraId="7AC37241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1DF3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0AD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07D0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B4E3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CE0FB6" w:rsidRPr="00A81CC9" w14:paraId="516A0A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32951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C17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42A8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F8A1" w14:textId="77777777" w:rsidR="00CE0FB6" w:rsidRPr="00A81CC9" w:rsidRDefault="00CE0F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CE0FB6" w:rsidRPr="00A81CC9" w14:paraId="3D1601A7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C315EFD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E0FB6" w:rsidRPr="00A81CC9" w14:paraId="31496390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104A3352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099F877E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481D90D0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E0FB6" w:rsidRPr="00A81CC9" w14:paraId="6234EC7F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7D69A5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514AD314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9094EF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AE7987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F790EAD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E0FB6" w:rsidRPr="00A81CC9" w14:paraId="4721F9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361A279" w14:textId="77777777" w:rsidR="00CE0FB6" w:rsidRPr="00A81CC9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73A2C9BB" w14:textId="77777777" w:rsidR="00CE0FB6" w:rsidRPr="00B2636E" w:rsidRDefault="00CE0FB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30113" w:rsidRPr="00A81CC9" w14:paraId="11D24DCD" w14:textId="77777777" w:rsidTr="006B2B24">
        <w:trPr>
          <w:trHeight w:val="59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D716DB8" w14:textId="77777777" w:rsidR="00530113" w:rsidRPr="00530113" w:rsidRDefault="00530113" w:rsidP="00BF5004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01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38B37D0" w14:textId="12B434D2" w:rsidR="00530113" w:rsidRPr="00530113" w:rsidRDefault="0068522C" w:rsidP="00FD4EC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E707E">
              <w:rPr>
                <w:rFonts w:ascii="GHEA Grapalat" w:hAnsi="GHEA Grapalat"/>
                <w:sz w:val="18"/>
                <w:szCs w:val="20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Լիլիթ-Մարիամ</w:t>
            </w:r>
            <w:proofErr w:type="spellEnd"/>
            <w:r w:rsidRPr="001E707E">
              <w:rPr>
                <w:rFonts w:ascii="GHEA Grapalat" w:hAnsi="GHEA Grapalat"/>
                <w:sz w:val="18"/>
                <w:szCs w:val="20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  <w:szCs w:val="20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88"/>
            </w:tblGrid>
            <w:tr w:rsidR="00530113" w:rsidRPr="00530113" w14:paraId="0629EDAC" w14:textId="77777777" w:rsidTr="00BF5004">
              <w:trPr>
                <w:trHeight w:val="138"/>
              </w:trPr>
              <w:tc>
                <w:tcPr>
                  <w:tcW w:w="2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28"/>
                  </w:tblGrid>
                  <w:tr w:rsidR="00530113" w:rsidRPr="00530113" w14:paraId="3BD02D6D" w14:textId="77777777" w:rsidTr="006B2B24">
                    <w:trPr>
                      <w:trHeight w:val="93"/>
                    </w:trPr>
                    <w:tc>
                      <w:tcPr>
                        <w:tcW w:w="2128" w:type="dxa"/>
                      </w:tcPr>
                      <w:p w14:paraId="05FFA7AC" w14:textId="5E70008F" w:rsidR="00530113" w:rsidRPr="00530113" w:rsidRDefault="0068522C" w:rsidP="00FD4EC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GHEA Grapalat" w:hAnsi="GHEA Grapalat" w:cs="Sylfaen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1296000</w:t>
                        </w:r>
                      </w:p>
                    </w:tc>
                  </w:tr>
                </w:tbl>
                <w:p w14:paraId="3C6B946D" w14:textId="77777777" w:rsidR="00530113" w:rsidRPr="00530113" w:rsidRDefault="00530113" w:rsidP="00FD4ECF">
                  <w:pPr>
                    <w:pStyle w:val="Default"/>
                    <w:jc w:val="center"/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118F8B52" w14:textId="77777777" w:rsidR="00530113" w:rsidRPr="00530113" w:rsidRDefault="00530113" w:rsidP="00FD4EC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E0863B" w14:textId="0EA0CEFE" w:rsidR="00530113" w:rsidRPr="00530113" w:rsidRDefault="00245B61" w:rsidP="00FD4ECF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6"/>
            </w:tblGrid>
            <w:tr w:rsidR="00530113" w:rsidRPr="00530113" w14:paraId="0FA9024B" w14:textId="77777777" w:rsidTr="00BF5004">
              <w:trPr>
                <w:trHeight w:val="271"/>
              </w:trPr>
              <w:tc>
                <w:tcPr>
                  <w:tcW w:w="1646" w:type="dxa"/>
                </w:tcPr>
                <w:tbl>
                  <w:tblPr>
                    <w:tblW w:w="175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52"/>
                  </w:tblGrid>
                  <w:tr w:rsidR="00530113" w:rsidRPr="00530113" w14:paraId="312555B9" w14:textId="77777777" w:rsidTr="00BF5004">
                    <w:trPr>
                      <w:trHeight w:val="20"/>
                    </w:trPr>
                    <w:tc>
                      <w:tcPr>
                        <w:tcW w:w="1752" w:type="dxa"/>
                      </w:tcPr>
                      <w:p w14:paraId="228A5D2D" w14:textId="39CB035E" w:rsidR="00530113" w:rsidRPr="00530113" w:rsidRDefault="0068522C" w:rsidP="00FD4ECF">
                        <w:pPr>
                          <w:autoSpaceDE w:val="0"/>
                          <w:autoSpaceDN w:val="0"/>
                          <w:adjustRightInd w:val="0"/>
                          <w:ind w:right="-114"/>
                          <w:jc w:val="center"/>
                          <w:rPr>
                            <w:rFonts w:ascii="GHEA Grapalat" w:hAnsi="GHEA Grapalat" w:cs="Sylfaen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</w:rPr>
                          <w:t>1296000</w:t>
                        </w:r>
                      </w:p>
                    </w:tc>
                  </w:tr>
                </w:tbl>
                <w:p w14:paraId="005673E7" w14:textId="77777777" w:rsidR="00530113" w:rsidRPr="00530113" w:rsidRDefault="00530113" w:rsidP="00FD4E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61C9B284" w14:textId="77777777" w:rsidR="00530113" w:rsidRPr="00530113" w:rsidRDefault="00530113" w:rsidP="00FD4ECF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B2B24" w:rsidRPr="00A81CC9" w14:paraId="17F01242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B9E6E0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45BE5735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304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B2B24" w:rsidRPr="00A81CC9" w14:paraId="2B80DCDF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32245B4E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7CF8B0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DD7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B2B24" w:rsidRPr="00A81CC9" w14:paraId="33D7E1CC" w14:textId="77777777" w:rsidTr="00BC0BFC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B2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76B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6A5A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CB07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F6A1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9EF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6B2B24" w:rsidRPr="00A81CC9" w14:paraId="3E2BFB1D" w14:textId="77777777" w:rsidTr="00BC0BFC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FE1F21" w14:textId="77777777" w:rsidR="006B2B24" w:rsidRPr="00A173BF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D34E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E2EB11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0B5A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25B6A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DC656E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07989F39" w14:textId="77777777" w:rsidTr="00BC0BFC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4D4C52" w14:textId="77777777" w:rsidR="006B2B24" w:rsidRPr="006B2B24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75B5E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CFA5F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F1980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22076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22A2B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58946EF6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0520FAE5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5D45C49C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B2B24" w:rsidRPr="00A81CC9" w14:paraId="10598414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71A87C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725E09B8" w14:textId="77777777" w:rsidTr="00BC0BFC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9D60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48DD" w14:textId="2B228D9B" w:rsidR="006B2B24" w:rsidRPr="00A81CC9" w:rsidRDefault="0068522C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6B2B24" w:rsidRPr="00A81CC9" w14:paraId="22844789" w14:textId="77777777" w:rsidTr="00BC0BFC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14:paraId="1CA7C3F8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B8C3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0F78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B2B24" w:rsidRPr="00A81CC9" w14:paraId="654E01E4" w14:textId="77777777" w:rsidTr="00BC0BFC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1D8C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6857" w14:textId="3DE9408F" w:rsidR="006B2B24" w:rsidRPr="00A81CC9" w:rsidRDefault="0068522C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29B56" w14:textId="36696C01" w:rsidR="006B2B24" w:rsidRPr="00A81CC9" w:rsidRDefault="0068522C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6B2B24" w:rsidRPr="00A81CC9" w14:paraId="564A493B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B64E3" w14:textId="051FF2AA" w:rsidR="006B2B24" w:rsidRPr="00A875AE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685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245B6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245B6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6B2B24" w:rsidRPr="00A81CC9" w14:paraId="7AB56F0F" w14:textId="77777777" w:rsidTr="00BC0BFC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4481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1488" w14:textId="085D0A0E" w:rsidR="006B2B24" w:rsidRPr="00EE565B" w:rsidRDefault="0068522C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EE565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,      </w:t>
            </w:r>
          </w:p>
        </w:tc>
      </w:tr>
      <w:tr w:rsidR="006B2B24" w:rsidRPr="00A81CC9" w14:paraId="13B103C7" w14:textId="77777777" w:rsidTr="00BC0BFC">
        <w:trPr>
          <w:trHeight w:val="105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817F" w14:textId="77777777" w:rsidR="006B2B24" w:rsidRPr="00A875AE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A01B" w14:textId="2819FA89" w:rsidR="006B2B24" w:rsidRPr="00EE565B" w:rsidRDefault="0068522C" w:rsidP="006B2B2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EE565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       </w:t>
            </w:r>
          </w:p>
        </w:tc>
      </w:tr>
      <w:tr w:rsidR="006B2B24" w:rsidRPr="00A81CC9" w14:paraId="2CF732F2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EAA63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1EEAB199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226A32C6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F2AACFF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033B8F0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B2B24" w:rsidRPr="00A81CC9" w14:paraId="096BF3D5" w14:textId="77777777" w:rsidTr="00BC0BFC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2CABFAF3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CC707E1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 w:val="restart"/>
            <w:shd w:val="clear" w:color="auto" w:fill="auto"/>
            <w:vAlign w:val="center"/>
          </w:tcPr>
          <w:p w14:paraId="5A86272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987933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F6E93A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239715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067CE8D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B2B24" w:rsidRPr="00A81CC9" w14:paraId="1A2F41AF" w14:textId="77777777" w:rsidTr="00BC0BFC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0D75E87B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7F646FB3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shd w:val="clear" w:color="auto" w:fill="auto"/>
            <w:vAlign w:val="center"/>
          </w:tcPr>
          <w:p w14:paraId="4B1E2EFF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FFDC7F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ED856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423BA7A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B5B00B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B2B24" w:rsidRPr="00A81CC9" w14:paraId="2D7CFB51" w14:textId="77777777" w:rsidTr="00BC0BFC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615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D40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DE1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7B1C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A7C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7500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F4B5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B68D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B2B24" w:rsidRPr="00A81CC9" w14:paraId="513C9254" w14:textId="77777777" w:rsidTr="00BC0BFC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2EC21FD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84BD3D7" w14:textId="43DA28E4" w:rsidR="006B2B24" w:rsidRPr="00713D63" w:rsidRDefault="0068522C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E707E">
              <w:rPr>
                <w:rFonts w:ascii="GHEA Grapalat" w:hAnsi="GHEA Grapalat"/>
                <w:sz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</w:rPr>
              <w:t>Լիլիթ</w:t>
            </w:r>
            <w:r>
              <w:rPr>
                <w:rFonts w:ascii="GHEA Grapalat" w:hAnsi="GHEA Grapalat"/>
                <w:sz w:val="18"/>
              </w:rPr>
              <w:t>-</w:t>
            </w:r>
            <w:r>
              <w:rPr>
                <w:rFonts w:ascii="Sylfaen" w:hAnsi="Sylfaen" w:cs="Sylfaen"/>
                <w:sz w:val="18"/>
              </w:rPr>
              <w:t>Մարիամ</w:t>
            </w:r>
            <w:proofErr w:type="spellEnd"/>
            <w:r w:rsidRPr="001E707E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Sylfaen" w:hAnsi="Sylfaen" w:cs="Sylfaen"/>
                <w:sz w:val="18"/>
              </w:rPr>
              <w:t>ՍՊԸ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400AD86A" w14:textId="60254920" w:rsidR="006B2B24" w:rsidRPr="006B2B24" w:rsidRDefault="0068522C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068B5">
              <w:rPr>
                <w:rFonts w:ascii="Arial" w:hAnsi="Arial" w:cs="Arial"/>
                <w:sz w:val="20"/>
                <w:szCs w:val="20"/>
              </w:rPr>
              <w:t>ՇՄԱՀ</w:t>
            </w:r>
            <w:r w:rsidRPr="00D068B5">
              <w:rPr>
                <w:sz w:val="20"/>
                <w:szCs w:val="20"/>
                <w:lang w:val="fr-FR"/>
              </w:rPr>
              <w:t>-</w:t>
            </w:r>
            <w:r w:rsidRPr="00D068B5">
              <w:rPr>
                <w:rFonts w:ascii="Arial" w:hAnsi="Arial" w:cs="Arial"/>
                <w:sz w:val="20"/>
                <w:szCs w:val="20"/>
              </w:rPr>
              <w:t>ԷԱՃԾՁԲ</w:t>
            </w:r>
            <w:r w:rsidRPr="00D068B5">
              <w:rPr>
                <w:sz w:val="20"/>
                <w:szCs w:val="20"/>
                <w:lang w:val="fr-FR"/>
              </w:rPr>
              <w:t>-23/13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1D3744" w14:textId="77777777" w:rsidR="006B2B24" w:rsidRPr="00FD4ECF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  <w:p w14:paraId="2ADE26F6" w14:textId="159C2520" w:rsidR="006B2B24" w:rsidRPr="00FD4ECF" w:rsidRDefault="0068522C" w:rsidP="006B2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,0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,202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897D91" w14:textId="6A3F4B47" w:rsidR="006B2B24" w:rsidRPr="007C7657" w:rsidRDefault="00E6476B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30,12,202</w:t>
            </w:r>
            <w:r w:rsidR="00245B6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  <w:r w:rsidR="006B2B2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A2E11E" w14:textId="77777777" w:rsidR="006B2B24" w:rsidRPr="00171802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A313A3" w14:textId="0C04D90E" w:rsidR="006B2B24" w:rsidRPr="00171802" w:rsidRDefault="0068522C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1296000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23548F5" w14:textId="5BC538B0" w:rsidR="006B2B24" w:rsidRPr="00A81CC9" w:rsidRDefault="0068522C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1296000</w:t>
            </w:r>
          </w:p>
        </w:tc>
      </w:tr>
      <w:tr w:rsidR="006B2B24" w:rsidRPr="00A81CC9" w14:paraId="2AC0A1AC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BC68A9E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B2B24" w:rsidRPr="00A81CC9" w14:paraId="164B890D" w14:textId="77777777" w:rsidTr="00BC0BFC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07E5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6AFD0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8D50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0C3A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08ED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4FAD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8522C" w:rsidRPr="00A81CC9" w14:paraId="41A469F1" w14:textId="77777777" w:rsidTr="00BC0BFC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6C18" w14:textId="3293E8EA" w:rsidR="0068522C" w:rsidRPr="00A81CC9" w:rsidRDefault="0068522C" w:rsidP="006852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D3A6" w14:textId="16A689AB" w:rsidR="0068522C" w:rsidRPr="00A81CC9" w:rsidRDefault="0068522C" w:rsidP="006852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E707E">
              <w:rPr>
                <w:rFonts w:ascii="GHEA Grapalat" w:hAnsi="GHEA Grapalat"/>
                <w:sz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</w:rPr>
              <w:t>Լիլիթ</w:t>
            </w:r>
            <w:r>
              <w:rPr>
                <w:rFonts w:ascii="GHEA Grapalat" w:hAnsi="GHEA Grapalat"/>
                <w:sz w:val="18"/>
              </w:rPr>
              <w:t>-</w:t>
            </w:r>
            <w:r>
              <w:rPr>
                <w:rFonts w:ascii="Sylfaen" w:hAnsi="Sylfaen" w:cs="Sylfaen"/>
                <w:sz w:val="18"/>
              </w:rPr>
              <w:t>Մարիամ</w:t>
            </w:r>
            <w:proofErr w:type="spellEnd"/>
            <w:r w:rsidRPr="001E707E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Sylfaen" w:hAnsi="Sylfaen" w:cs="Sylfaen"/>
                <w:sz w:val="18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AADC6" w14:textId="1B84D48A" w:rsidR="0068522C" w:rsidRPr="0068522C" w:rsidRDefault="0068522C" w:rsidP="0068522C">
            <w:pPr>
              <w:spacing w:line="200" w:lineRule="atLeast"/>
              <w:jc w:val="center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 w:rsidRPr="001A54A9">
              <w:rPr>
                <w:rFonts w:ascii="Sylfaen" w:hAnsi="Sylfaen" w:cs="Sylfaen"/>
                <w:lang w:val="hy-AM"/>
              </w:rPr>
              <w:t>Շ</w:t>
            </w:r>
            <w:r w:rsidRPr="001A54A9">
              <w:rPr>
                <w:lang w:val="hy-AM"/>
              </w:rPr>
              <w:t>/</w:t>
            </w:r>
            <w:r w:rsidRPr="001A54A9">
              <w:rPr>
                <w:rFonts w:ascii="Sylfaen" w:hAnsi="Sylfaen" w:cs="Sylfaen"/>
                <w:lang w:val="hy-AM"/>
              </w:rPr>
              <w:t>մ</w:t>
            </w:r>
            <w:r w:rsidRPr="001A54A9">
              <w:rPr>
                <w:lang w:val="hy-AM"/>
              </w:rPr>
              <w:t xml:space="preserve">. </w:t>
            </w:r>
            <w:r w:rsidRPr="001A54A9">
              <w:rPr>
                <w:rFonts w:ascii="Sylfaen" w:hAnsi="Sylfaen" w:cs="Sylfaen"/>
                <w:lang w:val="hy-AM"/>
              </w:rPr>
              <w:t>ք</w:t>
            </w:r>
            <w:r w:rsidRPr="001A54A9">
              <w:rPr>
                <w:lang w:val="hy-AM"/>
              </w:rPr>
              <w:t>.</w:t>
            </w:r>
            <w:r w:rsidRPr="001A54A9">
              <w:rPr>
                <w:rFonts w:ascii="Sylfaen" w:hAnsi="Sylfaen" w:cs="Sylfaen"/>
                <w:lang w:val="hy-AM"/>
              </w:rPr>
              <w:t>Արթիկ</w:t>
            </w:r>
            <w:r w:rsidRPr="001A54A9">
              <w:rPr>
                <w:lang w:val="hy-AM"/>
              </w:rPr>
              <w:t xml:space="preserve"> </w:t>
            </w:r>
            <w:r w:rsidRPr="001A54A9">
              <w:rPr>
                <w:rFonts w:ascii="Sylfaen" w:hAnsi="Sylfaen" w:cs="Sylfaen"/>
                <w:lang w:val="hy-AM"/>
              </w:rPr>
              <w:t>Լմբատ</w:t>
            </w:r>
            <w:r w:rsidRPr="001A54A9">
              <w:rPr>
                <w:lang w:val="hy-AM"/>
              </w:rPr>
              <w:t xml:space="preserve"> 2</w:t>
            </w:r>
            <w:r w:rsidRPr="001A54A9">
              <w:rPr>
                <w:rFonts w:ascii="Sylfaen" w:hAnsi="Sylfaen" w:cs="Sylfaen"/>
                <w:lang w:val="hy-AM"/>
              </w:rPr>
              <w:t>թղմ</w:t>
            </w:r>
            <w:r w:rsidRPr="001A54A9">
              <w:rPr>
                <w:lang w:val="hy-AM"/>
              </w:rPr>
              <w:t xml:space="preserve">., </w:t>
            </w:r>
            <w:r w:rsidRPr="001A54A9">
              <w:rPr>
                <w:rFonts w:ascii="Sylfaen" w:hAnsi="Sylfaen" w:cs="Sylfaen"/>
                <w:lang w:val="hy-AM"/>
              </w:rPr>
              <w:t>շ</w:t>
            </w:r>
            <w:r w:rsidRPr="001A54A9">
              <w:rPr>
                <w:lang w:val="hy-AM"/>
              </w:rPr>
              <w:t xml:space="preserve">. 8 </w:t>
            </w:r>
            <w:r w:rsidRPr="001A54A9">
              <w:rPr>
                <w:rFonts w:ascii="Sylfaen" w:hAnsi="Sylfaen" w:cs="Sylfaen"/>
                <w:lang w:val="hy-AM"/>
              </w:rPr>
              <w:t>բն</w:t>
            </w:r>
            <w:r w:rsidRPr="001A54A9">
              <w:rPr>
                <w:lang w:val="hy-AM"/>
              </w:rPr>
              <w:t>. 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44B2" w14:textId="022CEE26" w:rsidR="0068522C" w:rsidRPr="0068522C" w:rsidRDefault="0068522C" w:rsidP="006852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D043EE">
                <w:rPr>
                  <w:rStyle w:val="ac"/>
                </w:rPr>
                <w:t>lilconv@mail.ru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B9D5C" w14:textId="77777777" w:rsidR="0068522C" w:rsidRDefault="0068522C" w:rsidP="006852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1A54A9">
              <w:rPr>
                <w:rFonts w:ascii="Sylfaen" w:hAnsi="Sylfaen" w:cs="Sylfaen"/>
                <w:sz w:val="18"/>
                <w:szCs w:val="18"/>
              </w:rPr>
              <w:t>Արդշինբանկ</w:t>
            </w:r>
            <w:proofErr w:type="spellEnd"/>
            <w:r w:rsidRPr="0082638F">
              <w:rPr>
                <w:sz w:val="16"/>
                <w:szCs w:val="16"/>
              </w:rPr>
              <w:t xml:space="preserve"> </w:t>
            </w:r>
            <w:r w:rsidRPr="0082638F">
              <w:rPr>
                <w:rFonts w:ascii="Sylfaen" w:hAnsi="Sylfaen" w:cs="Sylfaen"/>
                <w:sz w:val="16"/>
                <w:szCs w:val="16"/>
              </w:rPr>
              <w:t>ՓԲԸ</w:t>
            </w:r>
            <w:r w:rsidRPr="0082638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14:paraId="060A749A" w14:textId="733093AE" w:rsidR="0068522C" w:rsidRPr="00EE565B" w:rsidRDefault="0068522C" w:rsidP="006852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A54A9">
              <w:rPr>
                <w:sz w:val="18"/>
                <w:szCs w:val="18"/>
              </w:rPr>
              <w:t>247040002351000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06B3D" w14:textId="77777777" w:rsidR="0068522C" w:rsidRDefault="0068522C" w:rsidP="0068522C">
            <w:pPr>
              <w:widowControl w:val="0"/>
              <w:spacing w:before="0" w:after="0"/>
              <w:ind w:left="0" w:firstLine="0"/>
              <w:jc w:val="center"/>
            </w:pPr>
            <w:r>
              <w:t>05524932</w:t>
            </w:r>
          </w:p>
          <w:p w14:paraId="4A372C1E" w14:textId="2505DE35" w:rsidR="0068522C" w:rsidRPr="007C7657" w:rsidRDefault="00A513BB" w:rsidP="006852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t>ն/ք 000252205</w:t>
            </w:r>
          </w:p>
        </w:tc>
      </w:tr>
      <w:tr w:rsidR="006B2B24" w:rsidRPr="00A81CC9" w14:paraId="10659D27" w14:textId="77777777" w:rsidTr="00BC0BFC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3BB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AD5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A34AC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9D6C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B2A7F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A4A6A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A81CC9" w14:paraId="3885F78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54A9013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5ED2BAE5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D819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EE74" w14:textId="77777777" w:rsidR="006B2B24" w:rsidRPr="00A81CC9" w:rsidRDefault="006B2B24" w:rsidP="006B2B2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B2B24" w:rsidRPr="00A81CC9" w14:paraId="4AA8D2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558CC7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27A696C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9B115A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997B687" w14:textId="77777777" w:rsidR="006B2B24" w:rsidRPr="00A81CC9" w:rsidRDefault="006B2B24" w:rsidP="006B2B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3C42283E" w14:textId="77777777" w:rsidR="006B2B24" w:rsidRPr="00A81CC9" w:rsidRDefault="006B2B24" w:rsidP="006B2B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0EAC23" w14:textId="77777777" w:rsidR="006B2B24" w:rsidRPr="00A81CC9" w:rsidRDefault="006B2B24" w:rsidP="006B2B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AEE9DD8" w14:textId="77777777" w:rsidR="006B2B24" w:rsidRPr="00A81CC9" w:rsidRDefault="006B2B24" w:rsidP="006B2B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F2A4D38" w14:textId="77777777" w:rsidR="006B2B24" w:rsidRPr="00A81CC9" w:rsidRDefault="006B2B24" w:rsidP="006B2B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4E150CF" w14:textId="77777777" w:rsidR="006B2B24" w:rsidRPr="00A81CC9" w:rsidRDefault="006B2B24" w:rsidP="006B2B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2E5EB9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198BEA42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B2B24" w:rsidRPr="00A81CC9" w14:paraId="3831939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CF24D7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692C8E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D068B5" w14:paraId="43C13EC4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6F91E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DBFCCC3" w14:textId="0182D6B6" w:rsidR="006B2B24" w:rsidRPr="00E17555" w:rsidRDefault="006B2B24" w:rsidP="006B2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Հրավերի հրապարակումը</w:t>
            </w:r>
            <w:r w:rsidR="00EE565B" w:rsidRPr="00EE56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eauction.armeps.am</w:t>
            </w: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421F3F03" w14:textId="77777777" w:rsidR="006B2B24" w:rsidRPr="004B74F6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B2B24" w:rsidRPr="00D068B5" w14:paraId="4C95236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791B586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BEDCB17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4B74F6" w14:paraId="0154B513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C511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3DBD0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B2B24" w:rsidRPr="004B74F6" w14:paraId="5E9554F2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4CC8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A81CC9" w14:paraId="2EABB517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A76A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410E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6B2B24" w:rsidRPr="00A81CC9" w14:paraId="4F0D909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4F08B4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2B24" w:rsidRPr="00A81CC9" w14:paraId="5CBAB861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101B1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C169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B2B24" w:rsidRPr="00A81CC9" w14:paraId="7460E8D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4035E9" w14:textId="77777777" w:rsidR="006B2B24" w:rsidRPr="00A81CC9" w:rsidRDefault="006B2B24" w:rsidP="006B2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B2B24" w:rsidRPr="00A81CC9" w14:paraId="4D807C14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4D22920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2B24" w:rsidRPr="00A81CC9" w14:paraId="57B9B401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E1BB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B44E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C0FF" w14:textId="77777777" w:rsidR="006B2B24" w:rsidRPr="00A81CC9" w:rsidRDefault="006B2B24" w:rsidP="006B2B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B2B24" w:rsidRPr="00A81CC9" w14:paraId="4FDA3843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3B7223" w14:textId="0B2E0ECB" w:rsidR="006B2B24" w:rsidRPr="004B74F6" w:rsidRDefault="00EE565B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Գոհարիկ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Նիկողոսյան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5965F0A" w14:textId="36847EBA" w:rsidR="006B2B24" w:rsidRPr="00EE565B" w:rsidRDefault="00EE565B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077.014.888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14C8D090" w14:textId="77777777" w:rsidR="006B2B24" w:rsidRDefault="00A513BB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6B2B24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76F5D430" w14:textId="77777777" w:rsidR="006B2B24" w:rsidRPr="00A81CC9" w:rsidRDefault="006B2B24" w:rsidP="006B2B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1AD41E1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EC4F88D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58032B0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253EE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EB5A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4FF4D1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13C427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FCEBF8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97426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ADBB8BE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A4B41DD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42AAA6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3D8199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459BBF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C1ED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786DA9E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B7DBD1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1CAC43D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AD71F3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9D47C2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AAFC5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59E92B4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90EBD" w14:textId="77777777" w:rsidR="00A11719" w:rsidRDefault="00A11719" w:rsidP="0022631D">
      <w:pPr>
        <w:spacing w:before="0" w:after="0"/>
      </w:pPr>
      <w:r>
        <w:separator/>
      </w:r>
    </w:p>
  </w:endnote>
  <w:endnote w:type="continuationSeparator" w:id="0">
    <w:p w14:paraId="277F8B5C" w14:textId="77777777" w:rsidR="00A11719" w:rsidRDefault="00A117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EF727" w14:textId="77777777" w:rsidR="00A11719" w:rsidRDefault="00A11719" w:rsidP="0022631D">
      <w:pPr>
        <w:spacing w:before="0" w:after="0"/>
      </w:pPr>
      <w:r>
        <w:separator/>
      </w:r>
    </w:p>
  </w:footnote>
  <w:footnote w:type="continuationSeparator" w:id="0">
    <w:p w14:paraId="5E67CD3D" w14:textId="77777777" w:rsidR="00A11719" w:rsidRDefault="00A11719" w:rsidP="0022631D">
      <w:pPr>
        <w:spacing w:before="0" w:after="0"/>
      </w:pPr>
      <w:r>
        <w:continuationSeparator/>
      </w:r>
    </w:p>
  </w:footnote>
  <w:footnote w:id="1">
    <w:p w14:paraId="3AD3A4C6" w14:textId="77777777" w:rsidR="007C7657" w:rsidRPr="00541A77" w:rsidRDefault="007C76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46521A2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83EA9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18A812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BF489BE" w14:textId="77777777" w:rsidR="007C7657" w:rsidRPr="002D0BF6" w:rsidRDefault="007C76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54F147" w14:textId="77777777" w:rsidR="006B2B24" w:rsidRPr="00871366" w:rsidRDefault="006B2B2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8B8ED8F" w14:textId="77777777" w:rsidR="006B2B24" w:rsidRPr="002D0BF6" w:rsidRDefault="006B2B2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97E6CB3" w14:textId="77777777" w:rsidR="006B2B24" w:rsidRPr="0078682E" w:rsidRDefault="006B2B2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21D027F" w14:textId="77777777" w:rsidR="006B2B24" w:rsidRPr="0078682E" w:rsidRDefault="006B2B2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DF5722B" w14:textId="77777777" w:rsidR="006B2B24" w:rsidRPr="00005B9C" w:rsidRDefault="006B2B2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71802"/>
    <w:rsid w:val="0018422F"/>
    <w:rsid w:val="001A1999"/>
    <w:rsid w:val="001C1BE1"/>
    <w:rsid w:val="001D4CA7"/>
    <w:rsid w:val="001E0091"/>
    <w:rsid w:val="001F4114"/>
    <w:rsid w:val="0022631D"/>
    <w:rsid w:val="00245B61"/>
    <w:rsid w:val="00295B92"/>
    <w:rsid w:val="002E4E6F"/>
    <w:rsid w:val="002F16CC"/>
    <w:rsid w:val="002F1FEB"/>
    <w:rsid w:val="003565E2"/>
    <w:rsid w:val="00371B1D"/>
    <w:rsid w:val="003B2758"/>
    <w:rsid w:val="003D3E85"/>
    <w:rsid w:val="003E3D40"/>
    <w:rsid w:val="003E6978"/>
    <w:rsid w:val="00433E3C"/>
    <w:rsid w:val="00472069"/>
    <w:rsid w:val="00474C2F"/>
    <w:rsid w:val="004764CD"/>
    <w:rsid w:val="004875E0"/>
    <w:rsid w:val="004B74F6"/>
    <w:rsid w:val="004D078F"/>
    <w:rsid w:val="004E376E"/>
    <w:rsid w:val="004F6495"/>
    <w:rsid w:val="00503BCC"/>
    <w:rsid w:val="00530113"/>
    <w:rsid w:val="00546023"/>
    <w:rsid w:val="005579A9"/>
    <w:rsid w:val="005737F9"/>
    <w:rsid w:val="005932EC"/>
    <w:rsid w:val="005D5FBD"/>
    <w:rsid w:val="00607C9A"/>
    <w:rsid w:val="00646760"/>
    <w:rsid w:val="0068522C"/>
    <w:rsid w:val="00690ECB"/>
    <w:rsid w:val="006A38B4"/>
    <w:rsid w:val="006B0161"/>
    <w:rsid w:val="006B2B24"/>
    <w:rsid w:val="006B2E21"/>
    <w:rsid w:val="006C0266"/>
    <w:rsid w:val="006E0D92"/>
    <w:rsid w:val="006E1A83"/>
    <w:rsid w:val="006E7B5F"/>
    <w:rsid w:val="006F2779"/>
    <w:rsid w:val="007060FC"/>
    <w:rsid w:val="00713447"/>
    <w:rsid w:val="00713D63"/>
    <w:rsid w:val="00770463"/>
    <w:rsid w:val="007732E7"/>
    <w:rsid w:val="0078682E"/>
    <w:rsid w:val="007C7657"/>
    <w:rsid w:val="00807769"/>
    <w:rsid w:val="0081420B"/>
    <w:rsid w:val="00824570"/>
    <w:rsid w:val="008A5CE0"/>
    <w:rsid w:val="008A7224"/>
    <w:rsid w:val="008C4E62"/>
    <w:rsid w:val="008C7D47"/>
    <w:rsid w:val="008E493A"/>
    <w:rsid w:val="008F7AAE"/>
    <w:rsid w:val="0095792C"/>
    <w:rsid w:val="0096753F"/>
    <w:rsid w:val="009C5E0F"/>
    <w:rsid w:val="009E75FF"/>
    <w:rsid w:val="00A11719"/>
    <w:rsid w:val="00A173BF"/>
    <w:rsid w:val="00A306F5"/>
    <w:rsid w:val="00A31820"/>
    <w:rsid w:val="00A513BB"/>
    <w:rsid w:val="00A81CC9"/>
    <w:rsid w:val="00A875AE"/>
    <w:rsid w:val="00AA32E4"/>
    <w:rsid w:val="00AA5DCD"/>
    <w:rsid w:val="00AD07B9"/>
    <w:rsid w:val="00AD59DC"/>
    <w:rsid w:val="00AD73A6"/>
    <w:rsid w:val="00B130FE"/>
    <w:rsid w:val="00B2636E"/>
    <w:rsid w:val="00B75762"/>
    <w:rsid w:val="00B91DE2"/>
    <w:rsid w:val="00B94EA2"/>
    <w:rsid w:val="00BA03B0"/>
    <w:rsid w:val="00BB0A93"/>
    <w:rsid w:val="00BC0BFC"/>
    <w:rsid w:val="00BD3D4E"/>
    <w:rsid w:val="00BF1465"/>
    <w:rsid w:val="00BF4745"/>
    <w:rsid w:val="00C31765"/>
    <w:rsid w:val="00C410B5"/>
    <w:rsid w:val="00C71CFE"/>
    <w:rsid w:val="00C84DF7"/>
    <w:rsid w:val="00C9054C"/>
    <w:rsid w:val="00C96337"/>
    <w:rsid w:val="00C96BED"/>
    <w:rsid w:val="00CB44D2"/>
    <w:rsid w:val="00CC1F23"/>
    <w:rsid w:val="00CE0FB6"/>
    <w:rsid w:val="00CF1F70"/>
    <w:rsid w:val="00D068B5"/>
    <w:rsid w:val="00D350DE"/>
    <w:rsid w:val="00D36189"/>
    <w:rsid w:val="00D41F76"/>
    <w:rsid w:val="00D80C64"/>
    <w:rsid w:val="00DE06F1"/>
    <w:rsid w:val="00E243EA"/>
    <w:rsid w:val="00E33A25"/>
    <w:rsid w:val="00E4188B"/>
    <w:rsid w:val="00E54C4D"/>
    <w:rsid w:val="00E56328"/>
    <w:rsid w:val="00E6476B"/>
    <w:rsid w:val="00EA01A2"/>
    <w:rsid w:val="00EA568C"/>
    <w:rsid w:val="00EA767F"/>
    <w:rsid w:val="00EB59EE"/>
    <w:rsid w:val="00EE565B"/>
    <w:rsid w:val="00EF16D0"/>
    <w:rsid w:val="00F10AFE"/>
    <w:rsid w:val="00F31004"/>
    <w:rsid w:val="00F64167"/>
    <w:rsid w:val="00F6673B"/>
    <w:rsid w:val="00F77AAD"/>
    <w:rsid w:val="00F916C4"/>
    <w:rsid w:val="00FB097B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FE3EA3"/>
  <w15:docId w15:val="{C2D003B4-FBF0-44BE-99E7-DAE2B13A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iPriority w:val="99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con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ik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69FD-1FC0-4043-9194-ED111BEE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13</cp:revision>
  <cp:lastPrinted>2021-04-06T07:47:00Z</cp:lastPrinted>
  <dcterms:created xsi:type="dcterms:W3CDTF">2022-06-24T13:00:00Z</dcterms:created>
  <dcterms:modified xsi:type="dcterms:W3CDTF">2023-02-24T08:13:00Z</dcterms:modified>
</cp:coreProperties>
</file>