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B5" w:rsidRPr="00A15871" w:rsidRDefault="00A253B9" w:rsidP="008405B5">
      <w:pPr>
        <w:tabs>
          <w:tab w:val="left" w:pos="0"/>
        </w:tabs>
        <w:spacing w:after="0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8405B5" w:rsidRPr="00A1587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«ՏԵՐԵՎ» ՍԱՀՄԱՆԱՓԱԿ ՊԱՏԱՍԽԱՆԱՏՎՈՒԹՅԱՄԲ ԸՆԿԵՐՈՒԹՅԱՆ</w:t>
      </w:r>
    </w:p>
    <w:p w:rsidR="00E4777E" w:rsidRPr="00A15871" w:rsidRDefault="008405B5" w:rsidP="008405B5">
      <w:pPr>
        <w:tabs>
          <w:tab w:val="left" w:pos="4005"/>
        </w:tabs>
        <w:spacing w:after="0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A1587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ՏՆՕՐԵՆ Բ. ՄԻՐԶՈՅԱՆԻՆ</w:t>
      </w:r>
    </w:p>
    <w:p w:rsidR="00E4777E" w:rsidRPr="00A15871" w:rsidRDefault="00E4777E" w:rsidP="008405B5">
      <w:pPr>
        <w:spacing w:after="0"/>
        <w:jc w:val="right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15871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(Հասցե՝ </w:t>
      </w:r>
      <w:r w:rsidR="008405B5" w:rsidRPr="00A1587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Սյունիքի մարզ, գ.Դարբաս   </w:t>
      </w:r>
    </w:p>
    <w:p w:rsidR="00E4777E" w:rsidRPr="00A15871" w:rsidRDefault="00E4777E" w:rsidP="00E4777E">
      <w:pPr>
        <w:spacing w:after="0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A15871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Էլ․փոստ</w:t>
      </w:r>
      <w:r w:rsidRPr="00A15871">
        <w:rPr>
          <w:rFonts w:ascii="Cambria Math" w:eastAsia="Arial Unicode MS" w:hAnsi="Cambria Math" w:cs="Arial Unicode MS"/>
          <w:sz w:val="24"/>
          <w:szCs w:val="24"/>
          <w:lang w:val="hy-AM"/>
        </w:rPr>
        <w:t xml:space="preserve"> </w:t>
      </w:r>
      <w:hyperlink r:id="rId8" w:history="1">
        <w:r w:rsidR="008405B5" w:rsidRPr="00A15871">
          <w:rPr>
            <w:rStyle w:val="Hyperlink"/>
            <w:rFonts w:ascii="GHEA Grapalat" w:hAnsi="GHEA Grapalat"/>
            <w:sz w:val="24"/>
            <w:szCs w:val="24"/>
            <w:lang w:val="hy-AM"/>
          </w:rPr>
          <w:t>terevlcc@mail.ru</w:t>
        </w:r>
      </w:hyperlink>
      <w:r w:rsidR="008405B5" w:rsidRPr="00A158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871"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8405B5" w:rsidRPr="00A15871" w:rsidRDefault="008405B5" w:rsidP="00A15871">
      <w:pPr>
        <w:spacing w:after="0" w:line="360" w:lineRule="auto"/>
        <w:ind w:right="26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A15871" w:rsidRDefault="00A15871" w:rsidP="00A15871">
      <w:pPr>
        <w:spacing w:after="0" w:line="360" w:lineRule="auto"/>
        <w:ind w:right="26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8405B5" w:rsidRPr="00A15871" w:rsidRDefault="008405B5" w:rsidP="00A15871">
      <w:pPr>
        <w:spacing w:after="0" w:line="360" w:lineRule="auto"/>
        <w:ind w:right="26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A1587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ՈՐՈՇՈՒՄ</w:t>
      </w:r>
    </w:p>
    <w:p w:rsidR="00CB067D" w:rsidRPr="00A15871" w:rsidRDefault="008405B5" w:rsidP="00A15871">
      <w:pPr>
        <w:spacing w:after="0" w:line="360" w:lineRule="auto"/>
        <w:ind w:right="26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A1587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</w:t>
      </w:r>
      <w:r w:rsidR="00CB067D" w:rsidRPr="00A1587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ՄԱՍԻՆ</w:t>
      </w:r>
    </w:p>
    <w:p w:rsidR="00CB067D" w:rsidRPr="00A15871" w:rsidRDefault="00CB067D" w:rsidP="00A15871">
      <w:pPr>
        <w:spacing w:after="0" w:line="360" w:lineRule="auto"/>
        <w:ind w:right="26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F065A2" w:rsidRPr="00A15871" w:rsidRDefault="008405B5" w:rsidP="00A15871">
      <w:pPr>
        <w:spacing w:after="0" w:line="360" w:lineRule="auto"/>
        <w:ind w:right="26" w:firstLine="528"/>
        <w:jc w:val="both"/>
        <w:rPr>
          <w:rFonts w:ascii="GHEA Grapalat" w:hAnsi="GHEA Grapalat"/>
          <w:sz w:val="24"/>
          <w:szCs w:val="24"/>
          <w:lang w:val="pt-BR"/>
        </w:rPr>
      </w:pPr>
      <w:r w:rsidRPr="00A1587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ա</w:t>
      </w:r>
      <w:r w:rsidRPr="00A15871">
        <w:rPr>
          <w:rFonts w:ascii="GHEA Grapalat" w:hAnsi="GHEA Grapalat"/>
          <w:sz w:val="24"/>
          <w:szCs w:val="24"/>
          <w:lang w:val="hy-AM"/>
        </w:rPr>
        <w:t xml:space="preserve">շխատանքի և սոցիալական հարցերի նախարարության ենթակայության պետական ոչ առևտրային կազմակերպությունների (ք. Երևան և Արարատի մարզի Նոր Խարբերդ համայնք) 2023 թվականի կարիքների համար սննդամթերքի ձեռքբերման նպատակով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 xml:space="preserve">թիվ </w:t>
      </w:r>
      <w:r w:rsidRPr="00A15871">
        <w:rPr>
          <w:rFonts w:ascii="GHEA Grapalat" w:hAnsi="GHEA Grapalat"/>
          <w:sz w:val="24"/>
          <w:szCs w:val="24"/>
          <w:lang w:val="af-ZA"/>
        </w:rPr>
        <w:t>«ԱՍՀՆ-ՊՈԱԿ-ԳՀԱՊՁԲ-23/8-ԵԽ»</w:t>
      </w:r>
      <w:r w:rsidRPr="00A15871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Pr="00A1587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 xml:space="preserve">հայտարարված </w:t>
      </w:r>
      <w:r w:rsidRPr="00A15871">
        <w:rPr>
          <w:rFonts w:ascii="GHEA Grapalat" w:hAnsi="GHEA Grapalat"/>
          <w:sz w:val="24"/>
          <w:szCs w:val="24"/>
          <w:lang w:val="hy-AM"/>
        </w:rPr>
        <w:t>գնման ընթացակարգ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ի</w:t>
      </w:r>
      <w:r w:rsidR="00BB04F9" w:rsidRPr="00A15871">
        <w:rPr>
          <w:rFonts w:ascii="GHEA Grapalat" w:hAnsi="GHEA Grapalat" w:cs="Sylfaen"/>
          <w:sz w:val="24"/>
          <w:szCs w:val="24"/>
          <w:lang w:val="hy-AM"/>
        </w:rPr>
        <w:t xml:space="preserve"> /այսուհետ՝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գնման ընթացակարգ/</w:t>
      </w:r>
      <w:r w:rsidR="00BB04F9" w:rsidRPr="00A15871">
        <w:rPr>
          <w:rFonts w:ascii="GHEA Grapalat" w:hAnsi="GHEA Grapalat" w:cs="Sylfaen"/>
          <w:sz w:val="24"/>
          <w:szCs w:val="24"/>
          <w:lang w:val="hy-AM"/>
        </w:rPr>
        <w:t xml:space="preserve"> շրջանակներում 2022 թվականի դեկտեմբերի 7-ին գնահատող</w:t>
      </w:r>
      <w:r w:rsidR="00BB04F9" w:rsidRPr="00A1587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04F9" w:rsidRPr="00A15871">
        <w:rPr>
          <w:rFonts w:ascii="GHEA Grapalat" w:hAnsi="GHEA Grapalat" w:cs="Sylfaen"/>
          <w:sz w:val="24"/>
          <w:szCs w:val="24"/>
          <w:lang w:val="hy-AM"/>
        </w:rPr>
        <w:t>հանձնաժողովի կողմից</w:t>
      </w:r>
      <w:r w:rsidR="00BB04F9" w:rsidRPr="00A1587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04F9" w:rsidRPr="00A15871">
        <w:rPr>
          <w:rFonts w:ascii="GHEA Grapalat" w:hAnsi="GHEA Grapalat" w:cs="Sylfaen"/>
          <w:sz w:val="24"/>
          <w:szCs w:val="24"/>
          <w:lang w:val="hy-AM"/>
        </w:rPr>
        <w:t xml:space="preserve">ընդունված որոշմամբ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գնման ընթացակարգի 3,4,6,14,15,19,21,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 xml:space="preserve">31,32,38,43,44,46,53,90,107,108 և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 xml:space="preserve">109-րդ չափաբաժինների մասով </w:t>
      </w:r>
      <w:r w:rsidR="00BB04F9" w:rsidRPr="00A15871">
        <w:rPr>
          <w:rFonts w:ascii="GHEA Grapalat" w:hAnsi="GHEA Grapalat"/>
          <w:sz w:val="24"/>
          <w:szCs w:val="24"/>
          <w:lang w:val="pt-BR"/>
        </w:rPr>
        <w:t xml:space="preserve">ընտրված մասնակից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 xml:space="preserve">է </w:t>
      </w:r>
      <w:r w:rsidR="00BB04F9" w:rsidRPr="00A15871">
        <w:rPr>
          <w:rFonts w:ascii="GHEA Grapalat" w:hAnsi="GHEA Grapalat"/>
          <w:sz w:val="24"/>
          <w:szCs w:val="24"/>
          <w:lang w:val="pt-BR"/>
        </w:rPr>
        <w:t>ճանաչ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վ</w:t>
      </w:r>
      <w:r w:rsidR="00BB04F9" w:rsidRPr="00A15871">
        <w:rPr>
          <w:rFonts w:ascii="GHEA Grapalat" w:hAnsi="GHEA Grapalat"/>
          <w:sz w:val="24"/>
          <w:szCs w:val="24"/>
          <w:lang w:val="pt-BR"/>
        </w:rPr>
        <w:t xml:space="preserve">ել 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«Տերև»</w:t>
      </w:r>
      <w:r w:rsidR="00BB04F9" w:rsidRPr="00A15871">
        <w:rPr>
          <w:rFonts w:cs="Calibri"/>
          <w:sz w:val="24"/>
          <w:szCs w:val="24"/>
          <w:lang w:val="hy-AM"/>
        </w:rPr>
        <w:t>  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ՍՊԸ-ն</w:t>
      </w:r>
      <w:r w:rsidR="00F065A2" w:rsidRPr="00A15871">
        <w:rPr>
          <w:rFonts w:ascii="GHEA Grapalat" w:hAnsi="GHEA Grapalat"/>
          <w:sz w:val="24"/>
          <w:szCs w:val="24"/>
          <w:lang w:val="hy-AM"/>
        </w:rPr>
        <w:t xml:space="preserve"> /այսուհետ՝ ընկերություն</w:t>
      </w:r>
      <w:r w:rsidR="00A15871" w:rsidRPr="00A15871">
        <w:rPr>
          <w:rFonts w:ascii="GHEA Grapalat" w:hAnsi="GHEA Grapalat"/>
          <w:sz w:val="24"/>
          <w:szCs w:val="24"/>
          <w:lang w:val="hy-AM"/>
        </w:rPr>
        <w:t>/</w:t>
      </w:r>
      <w:r w:rsidR="00BB04F9" w:rsidRPr="00A15871">
        <w:rPr>
          <w:rFonts w:ascii="GHEA Grapalat" w:hAnsi="GHEA Grapalat"/>
          <w:sz w:val="24"/>
          <w:szCs w:val="24"/>
          <w:lang w:val="hy-AM"/>
        </w:rPr>
        <w:t>։</w:t>
      </w:r>
      <w:r w:rsidR="00F065A2" w:rsidRPr="00A158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65A2" w:rsidRPr="00A15871">
        <w:rPr>
          <w:rFonts w:ascii="GHEA Grapalat" w:hAnsi="GHEA Grapalat"/>
          <w:sz w:val="24"/>
          <w:szCs w:val="24"/>
          <w:lang w:val="hy-AM"/>
        </w:rPr>
        <w:t>Հիմք ընդունելով «Գնումների մասին» օրենքի 10</w:t>
      </w:r>
      <w:r w:rsidR="00F065A2" w:rsidRPr="00A15871">
        <w:rPr>
          <w:rFonts w:ascii="GHEA Grapalat" w:hAnsi="GHEA Grapalat"/>
          <w:sz w:val="24"/>
          <w:szCs w:val="24"/>
          <w:lang w:val="pt-BR"/>
        </w:rPr>
        <w:t>-րդ հոդվածի 3-րդ կետի դրույթները՝ սահման</w:t>
      </w:r>
      <w:r w:rsidR="00F065A2" w:rsidRPr="00A15871">
        <w:rPr>
          <w:rFonts w:ascii="GHEA Grapalat" w:hAnsi="GHEA Grapalat"/>
          <w:sz w:val="24"/>
          <w:szCs w:val="24"/>
          <w:lang w:val="hy-AM"/>
        </w:rPr>
        <w:t>վ</w:t>
      </w:r>
      <w:r w:rsidR="00F065A2" w:rsidRPr="00A15871">
        <w:rPr>
          <w:rFonts w:ascii="GHEA Grapalat" w:hAnsi="GHEA Grapalat"/>
          <w:sz w:val="24"/>
          <w:szCs w:val="24"/>
          <w:lang w:val="pt-BR"/>
        </w:rPr>
        <w:t xml:space="preserve">ել </w:t>
      </w:r>
      <w:r w:rsidR="00F065A2" w:rsidRPr="00A15871">
        <w:rPr>
          <w:rFonts w:ascii="GHEA Grapalat" w:hAnsi="GHEA Grapalat"/>
          <w:sz w:val="24"/>
          <w:szCs w:val="24"/>
          <w:lang w:val="hy-AM"/>
        </w:rPr>
        <w:t xml:space="preserve">է </w:t>
      </w:r>
      <w:r w:rsidR="00F065A2" w:rsidRPr="00A15871">
        <w:rPr>
          <w:rFonts w:ascii="GHEA Grapalat" w:hAnsi="GHEA Grapalat"/>
          <w:sz w:val="24"/>
          <w:szCs w:val="24"/>
          <w:lang w:val="pt-BR"/>
        </w:rPr>
        <w:t>անգործություն 10 օրացուցային օր ժամկետով:</w:t>
      </w:r>
    </w:p>
    <w:p w:rsidR="00F065A2" w:rsidRPr="00A15871" w:rsidRDefault="00A15871" w:rsidP="00A1587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2022 թվականի դեկտեմբերի 26-ին</w:t>
      </w:r>
      <w:r w:rsidR="00F065A2" w:rsidRPr="00A15871">
        <w:rPr>
          <w:rFonts w:ascii="GHEA Grapalat" w:hAnsi="GHEA Grapalat"/>
          <w:sz w:val="24"/>
          <w:szCs w:val="24"/>
          <w:lang w:val="hy-AM"/>
        </w:rPr>
        <w:t xml:space="preserve"> օրենսդրությամբ սահմանված կարգով ընկերության հաստատմանն են ներկայացվել պայմանագրերի նախագծեր։</w:t>
      </w:r>
    </w:p>
    <w:p w:rsidR="001A082F" w:rsidRPr="00A15871" w:rsidRDefault="00F065A2" w:rsidP="00A1587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15871">
        <w:rPr>
          <w:rFonts w:ascii="GHEA Grapalat" w:hAnsi="GHEA Grapalat"/>
          <w:sz w:val="24"/>
          <w:szCs w:val="24"/>
          <w:lang w:val="hy-AM"/>
        </w:rPr>
        <w:t xml:space="preserve">2023 թվականի հունվարի 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 xml:space="preserve">9-ին ստացված գրությամբ ընկերությունը </w:t>
      </w:r>
      <w:r w:rsidR="009C14F4" w:rsidRPr="00A15871">
        <w:rPr>
          <w:rFonts w:ascii="GHEA Grapalat" w:hAnsi="GHEA Grapalat"/>
          <w:color w:val="000000"/>
          <w:sz w:val="24"/>
          <w:szCs w:val="24"/>
          <w:lang w:val="hy-AM"/>
        </w:rPr>
        <w:t xml:space="preserve">«ԱՍՀՆ-ՊՈԱԿ-ԳՀԱՊՁԲ-23/8-ԵԽ» ծածկագրով 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Pr="00A15871">
        <w:rPr>
          <w:rFonts w:ascii="GHEA Grapalat" w:hAnsi="GHEA Grapalat"/>
          <w:sz w:val="24"/>
          <w:szCs w:val="24"/>
          <w:lang w:val="hy-AM"/>
        </w:rPr>
        <w:t>107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A15871">
        <w:rPr>
          <w:rFonts w:ascii="GHEA Grapalat" w:hAnsi="GHEA Grapalat"/>
          <w:sz w:val="24"/>
          <w:szCs w:val="24"/>
          <w:lang w:val="hy-AM"/>
        </w:rPr>
        <w:t>Կաթնային շիլա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>»</w:t>
      </w:r>
      <w:r w:rsidRPr="00A15871">
        <w:rPr>
          <w:rFonts w:ascii="GHEA Grapalat" w:hAnsi="GHEA Grapalat"/>
          <w:sz w:val="24"/>
          <w:szCs w:val="24"/>
          <w:lang w:val="hy-AM"/>
        </w:rPr>
        <w:t>, 108</w:t>
      </w:r>
      <w:r w:rsidRPr="00A15871">
        <w:rPr>
          <w:rFonts w:cs="Calibri"/>
          <w:sz w:val="24"/>
          <w:szCs w:val="24"/>
          <w:lang w:val="hy-AM"/>
        </w:rPr>
        <w:t> 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>«</w:t>
      </w:r>
      <w:r w:rsidRPr="00A15871">
        <w:rPr>
          <w:rFonts w:ascii="GHEA Grapalat" w:hAnsi="GHEA Grapalat"/>
          <w:sz w:val="24"/>
          <w:szCs w:val="24"/>
          <w:lang w:val="hy-AM"/>
        </w:rPr>
        <w:t>Ադապտացված կաթնային խառնուրդ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>» և</w:t>
      </w:r>
      <w:r w:rsidRPr="00A15871">
        <w:rPr>
          <w:rFonts w:ascii="GHEA Grapalat" w:hAnsi="GHEA Grapalat"/>
          <w:sz w:val="24"/>
          <w:szCs w:val="24"/>
          <w:lang w:val="hy-AM"/>
        </w:rPr>
        <w:t xml:space="preserve"> 109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A15871">
        <w:rPr>
          <w:rFonts w:ascii="GHEA Grapalat" w:hAnsi="GHEA Grapalat"/>
          <w:sz w:val="24"/>
          <w:szCs w:val="24"/>
          <w:lang w:val="hy-AM"/>
        </w:rPr>
        <w:t>Մանկական կեր</w:t>
      </w:r>
      <w:r w:rsidR="009C14F4" w:rsidRPr="00A15871">
        <w:rPr>
          <w:rFonts w:ascii="GHEA Grapalat" w:hAnsi="GHEA Grapalat"/>
          <w:sz w:val="24"/>
          <w:szCs w:val="24"/>
          <w:lang w:val="hy-AM"/>
        </w:rPr>
        <w:t>» չափաբաժինների մասով հրաժարվում է կնքել պայմանագիր</w:t>
      </w:r>
      <w:r w:rsidRPr="00A15871">
        <w:rPr>
          <w:rFonts w:ascii="GHEA Grapalat" w:hAnsi="GHEA Grapalat"/>
          <w:sz w:val="24"/>
          <w:szCs w:val="24"/>
          <w:lang w:val="hy-AM"/>
        </w:rPr>
        <w:t>:</w:t>
      </w:r>
    </w:p>
    <w:p w:rsidR="00D03B6F" w:rsidRPr="00A15871" w:rsidRDefault="008405B5" w:rsidP="00A15871">
      <w:pPr>
        <w:pStyle w:val="TableParagraph"/>
        <w:kinsoku w:val="0"/>
        <w:overflowPunct w:val="0"/>
        <w:spacing w:before="23" w:line="360" w:lineRule="auto"/>
        <w:ind w:right="114" w:firstLine="599"/>
        <w:jc w:val="both"/>
        <w:rPr>
          <w:rFonts w:ascii="GHEA Grapalat" w:hAnsi="GHEA Grapalat"/>
          <w:lang w:val="hy-AM"/>
        </w:rPr>
      </w:pPr>
      <w:r w:rsidRPr="00A15871">
        <w:rPr>
          <w:rFonts w:ascii="GHEA Grapalat" w:hAnsi="GHEA Grapalat"/>
          <w:lang w:val="hy-AM"/>
        </w:rPr>
        <w:t xml:space="preserve">Հիմք ընդունելով </w:t>
      </w:r>
      <w:r w:rsidR="00D03B6F" w:rsidRPr="00A15871">
        <w:rPr>
          <w:rFonts w:ascii="GHEA Grapalat" w:hAnsi="GHEA Grapalat"/>
          <w:lang w:val="hy-AM"/>
        </w:rPr>
        <w:t>«Գնումների մասին» ՀՀ օրենքի 6-րդ հոդվածի 1-ին մասի 6-րդ կետի «</w:t>
      </w:r>
      <w:r w:rsidR="00A15871" w:rsidRPr="00A15871">
        <w:rPr>
          <w:rFonts w:ascii="GHEA Grapalat" w:hAnsi="GHEA Grapalat"/>
          <w:lang w:val="hy-AM"/>
        </w:rPr>
        <w:t>բ</w:t>
      </w:r>
      <w:r w:rsidR="00A15871" w:rsidRPr="00A15871">
        <w:rPr>
          <w:rFonts w:ascii="GHEA Grapalat" w:eastAsia="Arial Unicode MS" w:hAnsi="GHEA Grapalat" w:cs="Arial Unicode MS"/>
          <w:b/>
          <w:lang w:val="hy-AM"/>
        </w:rPr>
        <w:t>.</w:t>
      </w:r>
      <w:r w:rsidR="00A15871" w:rsidRPr="00A1587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="00D03B6F" w:rsidRPr="00A15871">
        <w:rPr>
          <w:rFonts w:ascii="GHEA Grapalat" w:hAnsi="GHEA Grapalat"/>
          <w:lang w:val="hy-AM"/>
        </w:rPr>
        <w:t xml:space="preserve">որպես ընտրված մասնակից հրաժարվել է պայմանագիր կնքելուց» ենթակետի պահանջները, </w:t>
      </w:r>
      <w:r w:rsidR="0078145D" w:rsidRPr="00A15871">
        <w:rPr>
          <w:rFonts w:ascii="GHEA Grapalat" w:hAnsi="GHEA Grapalat"/>
          <w:lang w:val="hy-AM"/>
        </w:rPr>
        <w:t xml:space="preserve">ընդունվում է որոշում </w:t>
      </w:r>
      <w:r w:rsidR="009C14F4" w:rsidRPr="00A15871">
        <w:rPr>
          <w:rFonts w:ascii="GHEA Grapalat" w:hAnsi="GHEA Grapalat"/>
          <w:lang w:val="hy-AM"/>
        </w:rPr>
        <w:t>«Տերև»</w:t>
      </w:r>
      <w:r w:rsidR="009C14F4" w:rsidRPr="00A15871">
        <w:rPr>
          <w:rFonts w:ascii="Calibri" w:hAnsi="Calibri" w:cs="Calibri"/>
          <w:lang w:val="hy-AM"/>
        </w:rPr>
        <w:t>  </w:t>
      </w:r>
      <w:r w:rsidRPr="00A15871">
        <w:rPr>
          <w:rFonts w:ascii="GHEA Grapalat" w:hAnsi="GHEA Grapalat"/>
          <w:lang w:val="hy-AM"/>
        </w:rPr>
        <w:t xml:space="preserve">ՍՊԸ-ին </w:t>
      </w:r>
      <w:r w:rsidR="0078145D" w:rsidRPr="00A15871">
        <w:rPr>
          <w:rFonts w:ascii="GHEA Grapalat" w:hAnsi="GHEA Grapalat"/>
          <w:lang w:val="hy-AM"/>
        </w:rPr>
        <w:t xml:space="preserve">ներառել </w:t>
      </w:r>
      <w:r w:rsidRPr="00A15871">
        <w:rPr>
          <w:rFonts w:ascii="GHEA Grapalat" w:hAnsi="GHEA Grapalat"/>
          <w:lang w:val="hy-AM"/>
        </w:rPr>
        <w:t xml:space="preserve">գնումների գործընթացին մասնակցելու իրավունք </w:t>
      </w:r>
      <w:r w:rsidR="0078145D" w:rsidRPr="00A15871">
        <w:rPr>
          <w:rFonts w:ascii="GHEA Grapalat" w:hAnsi="GHEA Grapalat"/>
          <w:lang w:val="hy-AM"/>
        </w:rPr>
        <w:t>չունեցող մասնակիցների ցուցակում։</w:t>
      </w:r>
      <w:r w:rsidR="00D03B6F" w:rsidRPr="00A15871">
        <w:rPr>
          <w:rFonts w:ascii="GHEA Grapalat" w:hAnsi="GHEA Grapalat"/>
          <w:lang w:val="hy-AM"/>
        </w:rPr>
        <w:t xml:space="preserve"> </w:t>
      </w:r>
    </w:p>
    <w:p w:rsidR="00A15871" w:rsidRPr="00A15871" w:rsidRDefault="00A15871" w:rsidP="00A15871">
      <w:pPr>
        <w:pStyle w:val="TableParagraph"/>
        <w:kinsoku w:val="0"/>
        <w:overflowPunct w:val="0"/>
        <w:spacing w:before="23" w:line="360" w:lineRule="auto"/>
        <w:ind w:right="114" w:firstLine="599"/>
        <w:jc w:val="both"/>
        <w:rPr>
          <w:rFonts w:ascii="GHEA Grapalat" w:hAnsi="GHEA Grapalat"/>
          <w:lang w:val="hy-AM"/>
        </w:rPr>
      </w:pPr>
    </w:p>
    <w:p w:rsidR="00A15871" w:rsidRPr="00A15871" w:rsidRDefault="00A15871" w:rsidP="00A15871">
      <w:pPr>
        <w:pStyle w:val="TableParagraph"/>
        <w:kinsoku w:val="0"/>
        <w:overflowPunct w:val="0"/>
        <w:spacing w:before="23" w:line="360" w:lineRule="auto"/>
        <w:ind w:right="114" w:firstLine="599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DD5354" w:rsidRPr="00A15871" w:rsidRDefault="001A0F5D" w:rsidP="00A15871">
      <w:pPr>
        <w:pStyle w:val="TableParagraph"/>
        <w:kinsoku w:val="0"/>
        <w:overflowPunct w:val="0"/>
        <w:spacing w:line="360" w:lineRule="auto"/>
        <w:ind w:right="114"/>
        <w:jc w:val="both"/>
        <w:rPr>
          <w:rFonts w:ascii="GHEA Grapalat" w:eastAsia="Arial Unicode MS" w:hAnsi="GHEA Grapalat" w:cs="Arial Unicode MS"/>
          <w:b/>
          <w:lang w:val="hy-AM"/>
        </w:rPr>
      </w:pPr>
      <w:r w:rsidRPr="00A15871">
        <w:rPr>
          <w:rFonts w:ascii="GHEA Grapalat" w:eastAsia="Arial Unicode MS" w:hAnsi="GHEA Grapalat" w:cs="Arial Unicode MS"/>
          <w:b/>
          <w:lang w:val="hy-AM"/>
        </w:rPr>
        <w:t>ՀԱՐԳԱՆՔՈՎ՝</w:t>
      </w:r>
      <w:r w:rsidR="00A15871" w:rsidRPr="00A15871">
        <w:rPr>
          <w:rFonts w:ascii="GHEA Grapalat" w:eastAsia="Arial Unicode MS" w:hAnsi="GHEA Grapalat" w:cs="Arial Unicode MS"/>
          <w:b/>
          <w:lang w:val="hy-AM"/>
        </w:rPr>
        <w:tab/>
      </w:r>
      <w:r w:rsidR="00A15871" w:rsidRPr="00A15871">
        <w:rPr>
          <w:rFonts w:ascii="GHEA Grapalat" w:eastAsia="Arial Unicode MS" w:hAnsi="GHEA Grapalat" w:cs="Arial Unicode MS"/>
          <w:b/>
          <w:lang w:val="hy-AM"/>
        </w:rPr>
        <w:tab/>
      </w:r>
      <w:r w:rsidRPr="00A15871">
        <w:rPr>
          <w:rFonts w:ascii="GHEA Grapalat" w:eastAsia="Arial Unicode MS" w:hAnsi="GHEA Grapalat" w:cs="Arial Unicode MS"/>
          <w:b/>
          <w:lang w:val="hy-AM"/>
        </w:rPr>
        <w:t>Ս. ՄՈՒՐԱԴՅԱՆ</w:t>
      </w:r>
    </w:p>
    <w:p w:rsidR="00A15871" w:rsidRPr="00A15871" w:rsidRDefault="00A15871" w:rsidP="00A15871">
      <w:pPr>
        <w:pStyle w:val="TableParagraph"/>
        <w:kinsoku w:val="0"/>
        <w:overflowPunct w:val="0"/>
        <w:spacing w:line="360" w:lineRule="auto"/>
        <w:ind w:right="114"/>
        <w:jc w:val="both"/>
        <w:rPr>
          <w:rFonts w:ascii="GHEA Grapalat" w:eastAsia="Arial Unicode MS" w:hAnsi="GHEA Grapalat" w:cs="Arial Unicode MS"/>
          <w:b/>
          <w:lang w:val="hy-AM"/>
        </w:rPr>
      </w:pPr>
    </w:p>
    <w:p w:rsidR="00A15871" w:rsidRPr="00A15871" w:rsidRDefault="00A15871" w:rsidP="00A15871">
      <w:pPr>
        <w:pStyle w:val="TableParagraph"/>
        <w:kinsoku w:val="0"/>
        <w:overflowPunct w:val="0"/>
        <w:spacing w:line="360" w:lineRule="auto"/>
        <w:ind w:right="114"/>
        <w:jc w:val="both"/>
        <w:rPr>
          <w:rFonts w:ascii="GHEA Grapalat" w:hAnsi="GHEA Grapalat"/>
          <w:lang w:val="hy-AM"/>
        </w:rPr>
      </w:pPr>
    </w:p>
    <w:p w:rsidR="002014C3" w:rsidRDefault="002014C3" w:rsidP="002014C3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981041" w:rsidRDefault="002014C3" w:rsidP="002014C3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094 926 777   Լիանա Մկրտչյան</w:t>
      </w: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8C7D9D" w:rsidRDefault="00981041" w:rsidP="00981041">
      <w:pPr>
        <w:rPr>
          <w:rFonts w:ascii="GHEA Grapalat" w:hAnsi="GHEA Grapalat" w:cs="Sylfaen"/>
          <w:sz w:val="18"/>
          <w:szCs w:val="18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981041" w:rsidRPr="00981041" w:rsidRDefault="00981041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p w:rsidR="002014C3" w:rsidRPr="00981041" w:rsidRDefault="002014C3" w:rsidP="00981041">
      <w:pPr>
        <w:rPr>
          <w:rFonts w:ascii="GHEA Grapalat" w:hAnsi="GHEA Grapalat" w:cs="Sylfaen"/>
          <w:sz w:val="18"/>
          <w:szCs w:val="18"/>
          <w:lang w:val="hy-AM"/>
        </w:rPr>
      </w:pPr>
    </w:p>
    <w:sectPr w:rsidR="002014C3" w:rsidRPr="00981041">
      <w:headerReference w:type="first" r:id="rId9"/>
      <w:footerReference w:type="first" r:id="rId10"/>
      <w:pgSz w:w="11906" w:h="16838" w:code="9"/>
      <w:pgMar w:top="1440" w:right="83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BE" w:rsidRDefault="00850770">
      <w:r>
        <w:separator/>
      </w:r>
    </w:p>
  </w:endnote>
  <w:endnote w:type="continuationSeparator" w:id="0">
    <w:p w:rsidR="002744BE" w:rsidRDefault="0085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BE" w:rsidRDefault="00850770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proofErr w:type="spellStart"/>
    <w:r>
      <w:rPr>
        <w:rFonts w:ascii="GHEA Grapalat" w:hAnsi="GHEA Grapalat"/>
        <w:b/>
        <w:sz w:val="20"/>
      </w:rPr>
      <w:t>Երևան</w:t>
    </w:r>
    <w:proofErr w:type="spellEnd"/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proofErr w:type="spellStart"/>
    <w:r>
      <w:rPr>
        <w:rFonts w:ascii="GHEA Grapalat" w:hAnsi="GHEA Grapalat"/>
        <w:b/>
        <w:sz w:val="20"/>
      </w:rPr>
      <w:t>եռ</w:t>
    </w:r>
    <w:proofErr w:type="spellEnd"/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BE" w:rsidRDefault="00850770">
      <w:r>
        <w:separator/>
      </w:r>
    </w:p>
  </w:footnote>
  <w:footnote w:type="continuationSeparator" w:id="0">
    <w:p w:rsidR="002744BE" w:rsidRDefault="0085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BE" w:rsidRDefault="00850770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4BE" w:rsidRDefault="00850770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2744BE" w:rsidRDefault="002744BE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2744BE" w:rsidRDefault="00850770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 w:rsidR="00E25338">
      <w:rPr>
        <w:rFonts w:ascii="GHEA Grapalat" w:hAnsi="GHEA Grapalat"/>
        <w:b w:val="0"/>
        <w:sz w:val="24"/>
        <w:szCs w:val="24"/>
        <w:lang w:val="hy-AM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2744BE" w:rsidRDefault="002744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7552C9"/>
    <w:multiLevelType w:val="hybridMultilevel"/>
    <w:tmpl w:val="B784E4DE"/>
    <w:lvl w:ilvl="0" w:tplc="AB4E68D0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BE"/>
    <w:rsid w:val="00000A10"/>
    <w:rsid w:val="00014D0F"/>
    <w:rsid w:val="000638A2"/>
    <w:rsid w:val="000A2567"/>
    <w:rsid w:val="00104B0A"/>
    <w:rsid w:val="001237A2"/>
    <w:rsid w:val="00151477"/>
    <w:rsid w:val="00153E2A"/>
    <w:rsid w:val="00167D15"/>
    <w:rsid w:val="00187247"/>
    <w:rsid w:val="00192F2F"/>
    <w:rsid w:val="0019601E"/>
    <w:rsid w:val="001A082F"/>
    <w:rsid w:val="001A0F5D"/>
    <w:rsid w:val="001B6AE5"/>
    <w:rsid w:val="001C74A7"/>
    <w:rsid w:val="001E52E1"/>
    <w:rsid w:val="001E587C"/>
    <w:rsid w:val="002014C3"/>
    <w:rsid w:val="002744BE"/>
    <w:rsid w:val="00280DE8"/>
    <w:rsid w:val="002963DA"/>
    <w:rsid w:val="002D54E6"/>
    <w:rsid w:val="002F42E3"/>
    <w:rsid w:val="002F4DE2"/>
    <w:rsid w:val="003001B7"/>
    <w:rsid w:val="00320F15"/>
    <w:rsid w:val="00327AE9"/>
    <w:rsid w:val="0034212E"/>
    <w:rsid w:val="0037327F"/>
    <w:rsid w:val="00393169"/>
    <w:rsid w:val="003E3EE9"/>
    <w:rsid w:val="00411214"/>
    <w:rsid w:val="00444A5B"/>
    <w:rsid w:val="00477305"/>
    <w:rsid w:val="004A72B4"/>
    <w:rsid w:val="004F0E03"/>
    <w:rsid w:val="005A7229"/>
    <w:rsid w:val="005B2428"/>
    <w:rsid w:val="005E50A5"/>
    <w:rsid w:val="005F1E0B"/>
    <w:rsid w:val="00611436"/>
    <w:rsid w:val="00612410"/>
    <w:rsid w:val="00634564"/>
    <w:rsid w:val="00635601"/>
    <w:rsid w:val="006438E3"/>
    <w:rsid w:val="006602A7"/>
    <w:rsid w:val="006742CC"/>
    <w:rsid w:val="006A171F"/>
    <w:rsid w:val="006B304B"/>
    <w:rsid w:val="006D7A53"/>
    <w:rsid w:val="006F395F"/>
    <w:rsid w:val="006F5A1A"/>
    <w:rsid w:val="00700603"/>
    <w:rsid w:val="00734310"/>
    <w:rsid w:val="0074688E"/>
    <w:rsid w:val="00750F98"/>
    <w:rsid w:val="0078145D"/>
    <w:rsid w:val="007B5DAF"/>
    <w:rsid w:val="007C5560"/>
    <w:rsid w:val="00802817"/>
    <w:rsid w:val="00805D3D"/>
    <w:rsid w:val="008405B5"/>
    <w:rsid w:val="00850770"/>
    <w:rsid w:val="0087281F"/>
    <w:rsid w:val="00875C0C"/>
    <w:rsid w:val="008C7D9D"/>
    <w:rsid w:val="00953666"/>
    <w:rsid w:val="00981041"/>
    <w:rsid w:val="009957E6"/>
    <w:rsid w:val="009B3549"/>
    <w:rsid w:val="009C14F4"/>
    <w:rsid w:val="00A10E0E"/>
    <w:rsid w:val="00A15871"/>
    <w:rsid w:val="00A246F3"/>
    <w:rsid w:val="00A253B9"/>
    <w:rsid w:val="00AE13AF"/>
    <w:rsid w:val="00B0670F"/>
    <w:rsid w:val="00B336F7"/>
    <w:rsid w:val="00B411AE"/>
    <w:rsid w:val="00BB04F9"/>
    <w:rsid w:val="00BB1252"/>
    <w:rsid w:val="00BE5EB2"/>
    <w:rsid w:val="00C23405"/>
    <w:rsid w:val="00C4747B"/>
    <w:rsid w:val="00C518AC"/>
    <w:rsid w:val="00C8649B"/>
    <w:rsid w:val="00CB067D"/>
    <w:rsid w:val="00D03B6F"/>
    <w:rsid w:val="00D651AA"/>
    <w:rsid w:val="00D94C4C"/>
    <w:rsid w:val="00DB2E0F"/>
    <w:rsid w:val="00DD3235"/>
    <w:rsid w:val="00DD5354"/>
    <w:rsid w:val="00DF55EE"/>
    <w:rsid w:val="00E22E54"/>
    <w:rsid w:val="00E25338"/>
    <w:rsid w:val="00E274D8"/>
    <w:rsid w:val="00E32AD5"/>
    <w:rsid w:val="00E4777E"/>
    <w:rsid w:val="00E526AD"/>
    <w:rsid w:val="00E5621B"/>
    <w:rsid w:val="00E8657F"/>
    <w:rsid w:val="00E953EA"/>
    <w:rsid w:val="00EB2BA2"/>
    <w:rsid w:val="00EC1ADB"/>
    <w:rsid w:val="00F065A2"/>
    <w:rsid w:val="00F13922"/>
    <w:rsid w:val="00F5468E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899A34B"/>
  <w15:docId w15:val="{C800727E-A4FA-400B-8293-34E178DE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04F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2014C3"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2014C3"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BB04F9"/>
    <w:rPr>
      <w:rFonts w:ascii="Cambria" w:hAnsi="Cambria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Normal"/>
    <w:uiPriority w:val="99"/>
    <w:rsid w:val="00D0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vlc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F6EA-A09C-47EB-BAAC-AB4B3C7B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1732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https://mul2-mss.gov.am/tasks/514957/oneclick/c321078892560b5b073fa37d0bee5310ac31bddcd38913b326d45ecbef161514.docx?token=1a42df2d3f97315bba2a9aa11aab42e1</cp:keywords>
  <cp:lastModifiedBy>Liana Mkrtchyan</cp:lastModifiedBy>
  <cp:revision>256</cp:revision>
  <cp:lastPrinted>2022-02-11T08:40:00Z</cp:lastPrinted>
  <dcterms:created xsi:type="dcterms:W3CDTF">2020-07-15T08:39:00Z</dcterms:created>
  <dcterms:modified xsi:type="dcterms:W3CDTF">2023-01-11T10:31:00Z</dcterms:modified>
</cp:coreProperties>
</file>