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1C567"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Statement</w:t>
      </w:r>
    </w:p>
    <w:p w14:paraId="725EE0EC"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ABOUT THE PRE-QUALIFICATION PROCEDURE</w:t>
      </w:r>
    </w:p>
    <w:p w14:paraId="3CE7BC24" w14:textId="77777777" w:rsidR="0014394D" w:rsidRPr="0014394D" w:rsidRDefault="0014394D" w:rsidP="0014394D">
      <w:pPr>
        <w:pStyle w:val="a3"/>
        <w:spacing w:line="276" w:lineRule="auto"/>
        <w:jc w:val="center"/>
        <w:rPr>
          <w:rFonts w:ascii="Sylfaen" w:hAnsi="Sylfaen"/>
          <w:i w:val="0"/>
          <w:lang w:val="hy-AM"/>
        </w:rPr>
      </w:pPr>
    </w:p>
    <w:p w14:paraId="2129750A" w14:textId="40900BAE"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 xml:space="preserve">This text of the announcement was approved by the decision of the evaluation commission of the open tender No. 1 dated </w:t>
      </w:r>
      <w:r w:rsidR="0023091F">
        <w:rPr>
          <w:rFonts w:ascii="Sylfaen" w:hAnsi="Sylfaen"/>
          <w:i w:val="0"/>
          <w:lang w:val="en-US"/>
        </w:rPr>
        <w:t>02.12.</w:t>
      </w:r>
      <w:r w:rsidRPr="0014394D">
        <w:rPr>
          <w:rFonts w:ascii="Sylfaen" w:hAnsi="Sylfaen"/>
          <w:i w:val="0"/>
          <w:lang w:val="hy-AM"/>
        </w:rPr>
        <w:t xml:space="preserve"> 202</w:t>
      </w:r>
      <w:r w:rsidR="00970E53">
        <w:rPr>
          <w:rFonts w:ascii="Sylfaen" w:hAnsi="Sylfaen"/>
          <w:i w:val="0"/>
          <w:lang w:val="en-US"/>
        </w:rPr>
        <w:t>5</w:t>
      </w:r>
      <w:r w:rsidR="0057323B">
        <w:rPr>
          <w:rFonts w:ascii="Sylfaen" w:hAnsi="Sylfaen"/>
          <w:i w:val="0"/>
          <w:lang w:val="en-US"/>
        </w:rPr>
        <w:t xml:space="preserve"> </w:t>
      </w:r>
      <w:r w:rsidRPr="0014394D">
        <w:rPr>
          <w:rFonts w:ascii="Sylfaen" w:hAnsi="Sylfaen"/>
          <w:i w:val="0"/>
          <w:lang w:val="hy-AM"/>
        </w:rPr>
        <w:t>and published</w:t>
      </w:r>
    </w:p>
    <w:p w14:paraId="4E7BD0CE" w14:textId="77777777" w:rsidR="0014394D" w:rsidRPr="0014394D" w:rsidRDefault="0014394D" w:rsidP="0014394D">
      <w:pPr>
        <w:pStyle w:val="a3"/>
        <w:spacing w:line="276" w:lineRule="auto"/>
        <w:jc w:val="center"/>
        <w:rPr>
          <w:rFonts w:ascii="Sylfaen" w:hAnsi="Sylfaen"/>
          <w:i w:val="0"/>
          <w:lang w:val="hy-AM"/>
        </w:rPr>
      </w:pPr>
      <w:r w:rsidRPr="0014394D">
        <w:rPr>
          <w:rFonts w:ascii="Sylfaen" w:hAnsi="Sylfaen"/>
          <w:i w:val="0"/>
          <w:lang w:val="hy-AM"/>
        </w:rPr>
        <w:t>According to Article 24 of the RA Law "On Procurement"</w:t>
      </w:r>
    </w:p>
    <w:p w14:paraId="7F06564F" w14:textId="77777777" w:rsidR="0014394D" w:rsidRPr="0014394D" w:rsidRDefault="0014394D" w:rsidP="0014394D">
      <w:pPr>
        <w:pStyle w:val="a3"/>
        <w:spacing w:line="276" w:lineRule="auto"/>
        <w:jc w:val="center"/>
        <w:rPr>
          <w:rFonts w:ascii="Sylfaen" w:hAnsi="Sylfaen"/>
          <w:i w:val="0"/>
          <w:lang w:val="hy-AM"/>
        </w:rPr>
      </w:pPr>
    </w:p>
    <w:p w14:paraId="312A0EFC" w14:textId="37151D51" w:rsidR="0006072E" w:rsidRPr="00A61EB4" w:rsidRDefault="0014394D" w:rsidP="0014394D">
      <w:pPr>
        <w:pStyle w:val="a3"/>
        <w:spacing w:line="276" w:lineRule="auto"/>
        <w:jc w:val="center"/>
        <w:rPr>
          <w:rFonts w:ascii="Sylfaen" w:hAnsi="Sylfaen"/>
          <w:i w:val="0"/>
          <w:lang w:val="en-US"/>
        </w:rPr>
      </w:pPr>
      <w:r w:rsidRPr="0014394D">
        <w:rPr>
          <w:rFonts w:ascii="Sylfaen" w:hAnsi="Sylfaen"/>
          <w:i w:val="0"/>
          <w:lang w:val="hy-AM"/>
        </w:rPr>
        <w:t xml:space="preserve">Procedure code: </w:t>
      </w:r>
      <w:r w:rsidR="0023091F">
        <w:rPr>
          <w:rFonts w:ascii="Sylfaen" w:hAnsi="Sylfaen"/>
          <w:i w:val="0"/>
          <w:lang w:val="hy-AM"/>
        </w:rPr>
        <w:t>HH-BC-A-BMCDZB-25/137</w:t>
      </w:r>
    </w:p>
    <w:p w14:paraId="358D9DCF" w14:textId="77777777" w:rsidR="0006072E" w:rsidRPr="0014394D" w:rsidRDefault="0006072E" w:rsidP="0006072E">
      <w:pPr>
        <w:pStyle w:val="a3"/>
        <w:spacing w:line="240" w:lineRule="auto"/>
        <w:ind w:firstLine="708"/>
        <w:jc w:val="left"/>
        <w:rPr>
          <w:rFonts w:ascii="Sylfaen" w:hAnsi="Sylfaen"/>
          <w:b/>
          <w:i w:val="0"/>
          <w:lang w:val="af-ZA"/>
        </w:rPr>
      </w:pPr>
    </w:p>
    <w:p w14:paraId="14EBD3E3" w14:textId="77777777" w:rsidR="0014394D" w:rsidRPr="0014394D" w:rsidRDefault="0006072E" w:rsidP="0014394D">
      <w:pPr>
        <w:pStyle w:val="a3"/>
        <w:spacing w:line="240" w:lineRule="auto"/>
        <w:ind w:firstLine="708"/>
        <w:jc w:val="center"/>
        <w:rPr>
          <w:rFonts w:ascii="Sylfaen" w:hAnsi="Sylfaen"/>
          <w:b/>
          <w:i w:val="0"/>
          <w:lang w:val="af-ZA"/>
        </w:rPr>
      </w:pPr>
      <w:r w:rsidRPr="0014394D">
        <w:rPr>
          <w:rFonts w:ascii="Sylfaen" w:hAnsi="Sylfaen"/>
          <w:b/>
          <w:i w:val="0"/>
          <w:lang w:val="af-ZA"/>
        </w:rPr>
        <w:t xml:space="preserve">I. </w:t>
      </w:r>
      <w:r w:rsidR="0014394D" w:rsidRPr="0014394D">
        <w:rPr>
          <w:rFonts w:ascii="Sylfaen" w:hAnsi="Sylfaen"/>
          <w:b/>
          <w:i w:val="0"/>
          <w:lang w:val="af-ZA"/>
        </w:rPr>
        <w:t>CHARACTERISTICS OF THE PURCHASE ITEM</w:t>
      </w:r>
    </w:p>
    <w:p w14:paraId="362C5C18" w14:textId="77777777" w:rsidR="0006072E" w:rsidRPr="0014394D" w:rsidRDefault="0006072E" w:rsidP="0014394D">
      <w:pPr>
        <w:pStyle w:val="a3"/>
        <w:spacing w:line="240" w:lineRule="auto"/>
        <w:ind w:firstLine="708"/>
        <w:jc w:val="center"/>
        <w:rPr>
          <w:rFonts w:ascii="Sylfaen" w:hAnsi="Sylfaen"/>
          <w:i w:val="0"/>
          <w:lang w:val="af-ZA"/>
        </w:rPr>
      </w:pPr>
    </w:p>
    <w:p w14:paraId="68F8FD29" w14:textId="73131918" w:rsidR="00751ADC" w:rsidRPr="00751ADC" w:rsidRDefault="00751ADC" w:rsidP="00DF2103">
      <w:pPr>
        <w:pStyle w:val="aff"/>
        <w:numPr>
          <w:ilvl w:val="0"/>
          <w:numId w:val="4"/>
        </w:numPr>
        <w:tabs>
          <w:tab w:val="left" w:pos="5241"/>
          <w:tab w:val="left" w:pos="9900"/>
        </w:tabs>
        <w:ind w:right="180"/>
        <w:jc w:val="both"/>
        <w:rPr>
          <w:rFonts w:ascii="GHEA Grapalat" w:hAnsi="GHEA Grapalat" w:cs="Sylfaen"/>
          <w:sz w:val="20"/>
          <w:szCs w:val="20"/>
          <w:lang w:val="hy-AM"/>
        </w:rPr>
      </w:pPr>
      <w:r w:rsidRPr="00751ADC">
        <w:rPr>
          <w:rFonts w:ascii="GHEA Grapalat" w:eastAsia="Calibri" w:hAnsi="GHEA Grapalat" w:cs="Sylfaen"/>
          <w:color w:val="000000"/>
          <w:sz w:val="20"/>
          <w:szCs w:val="20"/>
          <w:lang w:val="af-ZA"/>
        </w:rPr>
        <w:t xml:space="preserve">of </w:t>
      </w:r>
      <w:r w:rsidR="0023091F">
        <w:rPr>
          <w:rFonts w:ascii="GHEA Grapalat" w:eastAsia="Calibri" w:hAnsi="GHEA Grapalat" w:cs="Sylfaen"/>
          <w:color w:val="000000"/>
          <w:sz w:val="20"/>
          <w:szCs w:val="20"/>
          <w:lang w:val="pt-BR"/>
        </w:rPr>
        <w:t xml:space="preserve">Climate Adpatation Planning </w:t>
      </w:r>
      <w:r w:rsidR="0023091F" w:rsidRPr="00571861">
        <w:rPr>
          <w:rFonts w:ascii="GHEA Grapalat" w:eastAsia="Calibri" w:hAnsi="GHEA Grapalat" w:cs="Sylfaen"/>
          <w:color w:val="000000"/>
          <w:sz w:val="20"/>
          <w:szCs w:val="20"/>
          <w:lang w:val="pt-BR"/>
        </w:rPr>
        <w:t>Consultancy Services</w:t>
      </w:r>
      <w:r w:rsidRPr="00751ADC">
        <w:rPr>
          <w:rFonts w:ascii="GHEA Grapalat" w:eastAsia="Calibri" w:hAnsi="GHEA Grapalat" w:cs="Sylfaen"/>
          <w:color w:val="000000"/>
          <w:sz w:val="20"/>
          <w:szCs w:val="20"/>
          <w:lang w:val="pt-BR"/>
        </w:rPr>
        <w:t xml:space="preserve"> </w:t>
      </w:r>
      <w:r w:rsidRPr="00751ADC">
        <w:rPr>
          <w:rFonts w:ascii="GHEA Grapalat" w:eastAsia="Calibri" w:hAnsi="GHEA Grapalat" w:cs="Sylfaen"/>
          <w:color w:val="000000"/>
          <w:sz w:val="20"/>
          <w:szCs w:val="20"/>
          <w:lang w:val="hy-AM"/>
        </w:rPr>
        <w:t xml:space="preserve">within of the </w:t>
      </w:r>
      <w:r w:rsidRPr="00751ADC">
        <w:rPr>
          <w:rFonts w:ascii="GHEA Grapalat" w:eastAsia="Calibri" w:hAnsi="GHEA Grapalat" w:cs="Sylfaen"/>
          <w:color w:val="000000"/>
          <w:sz w:val="20"/>
          <w:szCs w:val="20"/>
          <w:lang w:val="af-ZA"/>
        </w:rPr>
        <w:t>GCF Readiness Preparatory Support Project for “Addressing Armenia’s Urgent Readiness Needs to Enable Consistent Country Action during GCF 2nd Replenishment Round”</w:t>
      </w:r>
      <w:r w:rsidRPr="00751ADC">
        <w:rPr>
          <w:rFonts w:ascii="GHEA Grapalat" w:eastAsia="Calibri" w:hAnsi="GHEA Grapalat" w:cs="Sylfaen"/>
          <w:color w:val="000000"/>
          <w:sz w:val="20"/>
          <w:szCs w:val="20"/>
          <w:lang w:val="hy-AM"/>
        </w:rPr>
        <w:t xml:space="preserve"> for the needs of the</w:t>
      </w:r>
      <w:r w:rsidRPr="00751ADC">
        <w:rPr>
          <w:rFonts w:ascii="GHEA Grapalat" w:eastAsia="Calibri" w:hAnsi="GHEA Grapalat" w:cs="Sylfaen"/>
          <w:color w:val="000000"/>
          <w:sz w:val="20"/>
          <w:szCs w:val="20"/>
          <w:lang w:val="af-ZA"/>
        </w:rPr>
        <w:t xml:space="preserve"> </w:t>
      </w:r>
      <w:r w:rsidRPr="00751ADC">
        <w:rPr>
          <w:rFonts w:ascii="GHEA Grapalat" w:eastAsia="Calibri" w:hAnsi="GHEA Grapalat" w:cs="Sylfaen"/>
          <w:color w:val="000000"/>
          <w:sz w:val="20"/>
          <w:szCs w:val="20"/>
          <w:lang w:val="pt-BR"/>
        </w:rPr>
        <w:t xml:space="preserve">“Environmental Project Implementation Unit” State Agency </w:t>
      </w:r>
      <w:r w:rsidRPr="00751ADC">
        <w:rPr>
          <w:rFonts w:ascii="GHEA Grapalat" w:eastAsia="Calibri" w:hAnsi="GHEA Grapalat" w:cs="Sylfaen"/>
          <w:color w:val="000000"/>
          <w:sz w:val="20"/>
          <w:szCs w:val="20"/>
          <w:lang w:val="hy-AM"/>
        </w:rPr>
        <w:t>of the Ministry of Environment</w:t>
      </w:r>
    </w:p>
    <w:p w14:paraId="30775DB2" w14:textId="77777777" w:rsidR="00751ADC" w:rsidRPr="0014394D" w:rsidRDefault="00751ADC" w:rsidP="00DF2103">
      <w:pPr>
        <w:pStyle w:val="a3"/>
        <w:numPr>
          <w:ilvl w:val="0"/>
          <w:numId w:val="4"/>
        </w:numPr>
        <w:spacing w:line="240" w:lineRule="auto"/>
        <w:rPr>
          <w:rFonts w:ascii="Sylfaen" w:hAnsi="Sylfaen"/>
          <w:i w:val="0"/>
          <w:lang w:val="af-ZA"/>
        </w:rPr>
      </w:pPr>
    </w:p>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8784"/>
      </w:tblGrid>
      <w:tr w:rsidR="00305B9D" w:rsidRPr="0014394D" w14:paraId="2780D06F" w14:textId="77777777" w:rsidTr="00A62D3B">
        <w:trPr>
          <w:trHeight w:val="20"/>
          <w:jc w:val="center"/>
        </w:trPr>
        <w:tc>
          <w:tcPr>
            <w:tcW w:w="1931" w:type="dxa"/>
            <w:noWrap/>
            <w:vAlign w:val="center"/>
          </w:tcPr>
          <w:p w14:paraId="4D1E4D40" w14:textId="77777777" w:rsidR="0006072E" w:rsidRPr="0014394D" w:rsidRDefault="00E81D33" w:rsidP="00A62D3B">
            <w:pPr>
              <w:jc w:val="center"/>
              <w:rPr>
                <w:rFonts w:ascii="Sylfaen" w:hAnsi="Sylfaen" w:cs="Calibri"/>
                <w:b/>
                <w:sz w:val="20"/>
                <w:szCs w:val="20"/>
              </w:rPr>
            </w:pPr>
            <w:r w:rsidRPr="00E81D33">
              <w:rPr>
                <w:rFonts w:ascii="Sylfaen" w:hAnsi="Sylfaen" w:cs="Calibri"/>
                <w:b/>
                <w:sz w:val="20"/>
                <w:szCs w:val="20"/>
              </w:rPr>
              <w:t>DIMENSION</w:t>
            </w:r>
          </w:p>
        </w:tc>
        <w:tc>
          <w:tcPr>
            <w:tcW w:w="8784" w:type="dxa"/>
            <w:vAlign w:val="center"/>
          </w:tcPr>
          <w:p w14:paraId="1E86769B" w14:textId="77777777" w:rsidR="0006072E" w:rsidRPr="0014394D" w:rsidRDefault="0084289A" w:rsidP="00A62D3B">
            <w:pPr>
              <w:jc w:val="center"/>
              <w:rPr>
                <w:rFonts w:ascii="Sylfaen" w:hAnsi="Sylfaen" w:cs="Calibri"/>
                <w:b/>
                <w:sz w:val="20"/>
                <w:szCs w:val="20"/>
              </w:rPr>
            </w:pPr>
            <w:r>
              <w:rPr>
                <w:rFonts w:ascii="Sylfaen" w:hAnsi="Sylfaen" w:cs="Calibri"/>
                <w:b/>
                <w:sz w:val="20"/>
                <w:szCs w:val="20"/>
              </w:rPr>
              <w:t>V</w:t>
            </w:r>
            <w:r w:rsidR="00E81D33" w:rsidRPr="00E81D33">
              <w:rPr>
                <w:rFonts w:ascii="Sylfaen" w:hAnsi="Sylfaen" w:cs="Calibri"/>
                <w:b/>
                <w:sz w:val="20"/>
                <w:szCs w:val="20"/>
              </w:rPr>
              <w:t>ITEM OF PURCHASE</w:t>
            </w:r>
          </w:p>
        </w:tc>
      </w:tr>
      <w:tr w:rsidR="003E612D" w:rsidRPr="00E81D33" w14:paraId="6A0CAB18" w14:textId="77777777" w:rsidTr="00A62D3B">
        <w:trPr>
          <w:trHeight w:val="20"/>
          <w:jc w:val="center"/>
        </w:trPr>
        <w:tc>
          <w:tcPr>
            <w:tcW w:w="1931" w:type="dxa"/>
            <w:noWrap/>
            <w:vAlign w:val="center"/>
            <w:hideMark/>
          </w:tcPr>
          <w:p w14:paraId="13C8E7AD" w14:textId="77777777" w:rsidR="003E612D" w:rsidRPr="00E81D33" w:rsidRDefault="003E612D" w:rsidP="003E612D">
            <w:pPr>
              <w:jc w:val="center"/>
              <w:rPr>
                <w:rFonts w:ascii="Sylfaen" w:hAnsi="Sylfaen" w:cs="Calibri"/>
                <w:sz w:val="20"/>
                <w:szCs w:val="20"/>
                <w:lang w:val="hy-AM"/>
              </w:rPr>
            </w:pPr>
            <w:r w:rsidRPr="00E81D33">
              <w:rPr>
                <w:rFonts w:ascii="Sylfaen" w:hAnsi="Sylfaen" w:cs="Calibri"/>
                <w:b/>
                <w:sz w:val="20"/>
                <w:szCs w:val="20"/>
              </w:rPr>
              <w:t>DIMENSION</w:t>
            </w:r>
            <w:r w:rsidRPr="0014394D">
              <w:rPr>
                <w:rFonts w:ascii="Sylfaen" w:hAnsi="Sylfaen" w:cs="Calibri"/>
                <w:sz w:val="20"/>
                <w:szCs w:val="20"/>
              </w:rPr>
              <w:t xml:space="preserve"> 1</w:t>
            </w:r>
          </w:p>
        </w:tc>
        <w:tc>
          <w:tcPr>
            <w:tcW w:w="8784" w:type="dxa"/>
            <w:vAlign w:val="center"/>
            <w:hideMark/>
          </w:tcPr>
          <w:p w14:paraId="1D6C97EA" w14:textId="74B9B2A1" w:rsidR="003E612D" w:rsidRPr="003F173E" w:rsidRDefault="00751ADC" w:rsidP="003E612D">
            <w:pPr>
              <w:ind w:left="-94" w:right="-43"/>
              <w:jc w:val="center"/>
              <w:rPr>
                <w:rFonts w:ascii="GHEA Grapalat" w:hAnsi="GHEA Grapalat" w:cs="Arial"/>
                <w:sz w:val="18"/>
                <w:szCs w:val="20"/>
                <w:lang w:val="hy-AM"/>
              </w:rPr>
            </w:pPr>
            <w:r w:rsidRPr="00571861">
              <w:rPr>
                <w:rFonts w:ascii="GHEA Grapalat" w:eastAsia="Calibri" w:hAnsi="GHEA Grapalat" w:cs="Sylfaen"/>
                <w:color w:val="000000"/>
                <w:sz w:val="20"/>
                <w:szCs w:val="20"/>
                <w:lang w:val="pt-BR"/>
              </w:rPr>
              <w:t xml:space="preserve">Consultancy Services </w:t>
            </w:r>
            <w:r>
              <w:rPr>
                <w:rFonts w:ascii="GHEA Grapalat" w:eastAsia="Calibri" w:hAnsi="GHEA Grapalat" w:cs="Sylfaen"/>
                <w:color w:val="000000"/>
                <w:sz w:val="20"/>
                <w:szCs w:val="20"/>
                <w:lang w:val="pt-BR"/>
              </w:rPr>
              <w:t>on</w:t>
            </w:r>
            <w:r w:rsidRPr="00571861">
              <w:rPr>
                <w:rFonts w:ascii="GHEA Grapalat" w:eastAsia="Calibri" w:hAnsi="GHEA Grapalat" w:cs="Sylfaen"/>
                <w:color w:val="000000"/>
                <w:sz w:val="20"/>
                <w:szCs w:val="20"/>
                <w:lang w:val="pt-BR"/>
              </w:rPr>
              <w:t xml:space="preserve"> the </w:t>
            </w:r>
            <w:r>
              <w:rPr>
                <w:rFonts w:ascii="GHEA Grapalat" w:eastAsia="Calibri" w:hAnsi="GHEA Grapalat" w:cs="Sylfaen"/>
                <w:color w:val="000000"/>
                <w:sz w:val="20"/>
                <w:szCs w:val="20"/>
              </w:rPr>
              <w:t>Revision of a Concept Note</w:t>
            </w:r>
          </w:p>
        </w:tc>
      </w:tr>
    </w:tbl>
    <w:p w14:paraId="030CB5AD" w14:textId="77777777" w:rsidR="004E55A0" w:rsidRPr="0014394D" w:rsidRDefault="004E55A0" w:rsidP="004E55A0">
      <w:pPr>
        <w:spacing w:after="160" w:line="256" w:lineRule="auto"/>
        <w:ind w:left="360"/>
        <w:contextualSpacing/>
        <w:jc w:val="center"/>
        <w:rPr>
          <w:rFonts w:ascii="Sylfaen" w:hAnsi="Sylfaen"/>
          <w:b/>
          <w:bCs/>
          <w:lang w:val="hy-AM"/>
        </w:rPr>
      </w:pPr>
    </w:p>
    <w:p w14:paraId="3B320779" w14:textId="77777777" w:rsidR="00F521D7" w:rsidRDefault="00F521D7" w:rsidP="00F521D7">
      <w:pPr>
        <w:tabs>
          <w:tab w:val="left" w:pos="720"/>
        </w:tabs>
        <w:spacing w:line="360" w:lineRule="auto"/>
        <w:jc w:val="center"/>
        <w:rPr>
          <w:rFonts w:ascii="GHEA Grapalat" w:eastAsia="Calibri" w:hAnsi="GHEA Grapalat"/>
        </w:rPr>
      </w:pPr>
      <w:r w:rsidRPr="00F521D7">
        <w:rPr>
          <w:rFonts w:ascii="GHEA Grapalat" w:eastAsia="Calibri" w:hAnsi="GHEA Grapalat"/>
          <w:szCs w:val="22"/>
        </w:rPr>
        <w:t xml:space="preserve">TERMS OF REFERENCE </w:t>
      </w:r>
      <w:r w:rsidRPr="00F521D7">
        <w:rPr>
          <w:rFonts w:ascii="GHEA Grapalat" w:eastAsia="Calibri" w:hAnsi="GHEA Grapalat"/>
          <w:sz w:val="22"/>
          <w:szCs w:val="22"/>
        </w:rPr>
        <w:t>/</w:t>
      </w:r>
      <w:r w:rsidRPr="00F521D7">
        <w:rPr>
          <w:rFonts w:ascii="GHEA Grapalat" w:eastAsia="Calibri" w:hAnsi="GHEA Grapalat"/>
        </w:rPr>
        <w:t xml:space="preserve"> PREQUALIFICATION PROCEDURE</w:t>
      </w:r>
    </w:p>
    <w:p w14:paraId="27C12EE1" w14:textId="77777777" w:rsidR="00F521D7" w:rsidRPr="00F521D7" w:rsidRDefault="00F521D7" w:rsidP="00F521D7">
      <w:pPr>
        <w:tabs>
          <w:tab w:val="left" w:pos="720"/>
        </w:tabs>
        <w:spacing w:line="360" w:lineRule="auto"/>
        <w:jc w:val="right"/>
        <w:rPr>
          <w:rFonts w:ascii="GHEA Grapalat" w:eastAsia="Calibri" w:hAnsi="GHEA Grapalat" w:cs="Calibri"/>
          <w:i/>
          <w:sz w:val="20"/>
          <w:szCs w:val="20"/>
        </w:rPr>
      </w:pPr>
      <w:r w:rsidRPr="00F521D7">
        <w:rPr>
          <w:rFonts w:ascii="GHEA Grapalat" w:eastAsia="Calibri" w:hAnsi="GHEA Grapalat" w:cs="Calibri"/>
          <w:i/>
          <w:sz w:val="20"/>
          <w:szCs w:val="20"/>
        </w:rPr>
        <w:t>Table 1</w:t>
      </w:r>
    </w:p>
    <w:p w14:paraId="239860AA" w14:textId="77777777" w:rsidR="00F521D7" w:rsidRPr="00F521D7" w:rsidRDefault="00F521D7" w:rsidP="00F521D7">
      <w:pPr>
        <w:tabs>
          <w:tab w:val="left" w:pos="720"/>
        </w:tabs>
        <w:spacing w:line="360" w:lineRule="auto"/>
        <w:jc w:val="center"/>
        <w:rPr>
          <w:rFonts w:ascii="GHEA Grapalat" w:eastAsia="Calibri" w:hAnsi="GHEA Grapalat"/>
          <w:b/>
          <w:bCs/>
          <w:sz w:val="20"/>
          <w:szCs w:val="20"/>
        </w:rPr>
      </w:pPr>
    </w:p>
    <w:tbl>
      <w:tblPr>
        <w:tblStyle w:val="afe"/>
        <w:tblW w:w="9639" w:type="dxa"/>
        <w:tblInd w:w="675" w:type="dxa"/>
        <w:tblLayout w:type="fixed"/>
        <w:tblLook w:val="04A0" w:firstRow="1" w:lastRow="0" w:firstColumn="1" w:lastColumn="0" w:noHBand="0" w:noVBand="1"/>
      </w:tblPr>
      <w:tblGrid>
        <w:gridCol w:w="9639"/>
      </w:tblGrid>
      <w:tr w:rsidR="0023091F" w:rsidRPr="007D4889" w14:paraId="33359204" w14:textId="77777777" w:rsidTr="0023091F">
        <w:tc>
          <w:tcPr>
            <w:tcW w:w="9639" w:type="dxa"/>
          </w:tcPr>
          <w:p w14:paraId="1ACC85CC" w14:textId="77777777" w:rsidR="0023091F" w:rsidRPr="007D4889" w:rsidRDefault="0023091F" w:rsidP="00533DC8">
            <w:pPr>
              <w:tabs>
                <w:tab w:val="left" w:pos="720"/>
              </w:tabs>
              <w:spacing w:line="360" w:lineRule="auto"/>
              <w:jc w:val="center"/>
              <w:rPr>
                <w:rFonts w:ascii="GHEA Grapalat" w:hAnsi="GHEA Grapalat" w:cs="Calibri"/>
                <w:i/>
                <w:sz w:val="20"/>
                <w:szCs w:val="20"/>
              </w:rPr>
            </w:pPr>
            <w:r w:rsidRPr="00426C66">
              <w:rPr>
                <w:rFonts w:ascii="GHEA Grapalat" w:hAnsi="GHEA Grapalat"/>
                <w:b/>
                <w:sz w:val="20"/>
                <w:szCs w:val="20"/>
              </w:rPr>
              <w:t>Description of the Service</w:t>
            </w:r>
          </w:p>
        </w:tc>
      </w:tr>
      <w:tr w:rsidR="0023091F" w:rsidRPr="00237011" w14:paraId="11A83EE4" w14:textId="77777777" w:rsidTr="0023091F">
        <w:tc>
          <w:tcPr>
            <w:tcW w:w="9639" w:type="dxa"/>
          </w:tcPr>
          <w:p w14:paraId="292F720E" w14:textId="77777777" w:rsidR="0023091F" w:rsidRPr="003C53FA" w:rsidRDefault="0023091F" w:rsidP="00533DC8">
            <w:pPr>
              <w:ind w:firstLine="624"/>
              <w:jc w:val="both"/>
              <w:rPr>
                <w:rFonts w:ascii="GHEA Grapalat" w:hAnsi="GHEA Grapalat"/>
                <w:sz w:val="20"/>
                <w:szCs w:val="20"/>
              </w:rPr>
            </w:pPr>
            <w:r w:rsidRPr="00F86D90">
              <w:rPr>
                <w:rFonts w:ascii="GHEA Grapalat" w:hAnsi="GHEA Grapalat"/>
                <w:sz w:val="20"/>
                <w:szCs w:val="20"/>
              </w:rPr>
              <w:t xml:space="preserve">The purpose of provision of the consulting services is to develop 4 strategic documents defined by the readiness and preparatory support project “Addressing Armenia’s </w:t>
            </w:r>
            <w:r w:rsidRPr="003C53FA">
              <w:rPr>
                <w:rFonts w:ascii="GHEA Grapalat" w:hAnsi="GHEA Grapalat"/>
                <w:sz w:val="20"/>
                <w:szCs w:val="20"/>
              </w:rPr>
              <w:t xml:space="preserve">Urgent Readiness Needs to Enable Consistent Country Action during GCF 2nd Replenishment Round”, for the implementation of </w:t>
            </w:r>
            <w:r>
              <w:rPr>
                <w:rFonts w:ascii="GHEA Grapalat" w:hAnsi="GHEA Grapalat"/>
                <w:sz w:val="20"/>
                <w:szCs w:val="20"/>
              </w:rPr>
              <w:t>2</w:t>
            </w:r>
            <w:r w:rsidRPr="003C53FA">
              <w:rPr>
                <w:rFonts w:ascii="GHEA Grapalat" w:hAnsi="GHEA Grapalat"/>
                <w:sz w:val="20"/>
                <w:szCs w:val="20"/>
              </w:rPr>
              <w:t xml:space="preserve"> outputs (</w:t>
            </w:r>
            <w:r>
              <w:rPr>
                <w:rFonts w:ascii="GHEA Grapalat" w:hAnsi="GHEA Grapalat"/>
                <w:sz w:val="20"/>
                <w:szCs w:val="20"/>
              </w:rPr>
              <w:t>3.2.1, 3.3.1</w:t>
            </w:r>
            <w:r w:rsidRPr="003C53FA">
              <w:rPr>
                <w:rFonts w:ascii="GHEA Grapalat" w:hAnsi="GHEA Grapalat"/>
                <w:sz w:val="20"/>
                <w:szCs w:val="20"/>
              </w:rPr>
              <w:t>) set by the project, including:</w:t>
            </w:r>
          </w:p>
          <w:p w14:paraId="1C374B52" w14:textId="77777777" w:rsidR="0023091F" w:rsidRPr="003C53FA" w:rsidRDefault="0023091F" w:rsidP="00533DC8">
            <w:pPr>
              <w:ind w:firstLine="624"/>
              <w:jc w:val="both"/>
              <w:rPr>
                <w:rFonts w:ascii="GHEA Grapalat" w:hAnsi="GHEA Grapalat" w:cs="Calibri"/>
                <w:b/>
                <w:bCs/>
                <w:sz w:val="20"/>
                <w:szCs w:val="20"/>
                <w:lang w:val="hy-AM"/>
              </w:rPr>
            </w:pPr>
            <w:r w:rsidRPr="003C53FA">
              <w:rPr>
                <w:rFonts w:ascii="GHEA Grapalat" w:hAnsi="GHEA Grapalat" w:cs="Calibri"/>
                <w:b/>
                <w:bCs/>
                <w:sz w:val="20"/>
                <w:szCs w:val="20"/>
                <w:lang w:val="hy-AM"/>
              </w:rPr>
              <w:t xml:space="preserve">Output </w:t>
            </w:r>
            <w:r>
              <w:rPr>
                <w:rFonts w:ascii="GHEA Grapalat" w:hAnsi="GHEA Grapalat" w:cs="Calibri"/>
                <w:b/>
                <w:bCs/>
                <w:sz w:val="20"/>
                <w:szCs w:val="20"/>
                <w:lang w:val="hy-AM"/>
              </w:rPr>
              <w:t>3.2.1</w:t>
            </w:r>
            <w:r w:rsidRPr="003C53FA">
              <w:rPr>
                <w:rFonts w:ascii="GHEA Grapalat" w:hAnsi="GHEA Grapalat" w:cs="Calibri"/>
                <w:b/>
                <w:bCs/>
                <w:sz w:val="20"/>
                <w:szCs w:val="20"/>
                <w:lang w:val="hy-AM"/>
              </w:rPr>
              <w:t xml:space="preserve"> – </w:t>
            </w:r>
            <w:r w:rsidRPr="00656ED9">
              <w:rPr>
                <w:rFonts w:ascii="GHEA Grapalat" w:hAnsi="GHEA Grapalat" w:cs="Calibri"/>
                <w:b/>
                <w:bCs/>
                <w:sz w:val="20"/>
                <w:szCs w:val="20"/>
              </w:rPr>
              <w:t xml:space="preserve">Adaptation impact monitoring, evaluation, and learning </w:t>
            </w:r>
            <w:r>
              <w:rPr>
                <w:rFonts w:ascii="GHEA Grapalat" w:hAnsi="GHEA Grapalat" w:cs="Calibri"/>
                <w:b/>
                <w:bCs/>
                <w:sz w:val="20"/>
                <w:szCs w:val="20"/>
              </w:rPr>
              <w:t xml:space="preserve">(MEL) </w:t>
            </w:r>
            <w:r w:rsidRPr="00656ED9">
              <w:rPr>
                <w:rFonts w:ascii="GHEA Grapalat" w:hAnsi="GHEA Grapalat" w:cs="Calibri"/>
                <w:b/>
                <w:bCs/>
                <w:sz w:val="20"/>
                <w:szCs w:val="20"/>
              </w:rPr>
              <w:t>systems established for strategic</w:t>
            </w:r>
            <w:r>
              <w:rPr>
                <w:rFonts w:ascii="GHEA Grapalat" w:hAnsi="GHEA Grapalat" w:cs="Calibri"/>
                <w:b/>
                <w:bCs/>
                <w:sz w:val="20"/>
                <w:szCs w:val="20"/>
              </w:rPr>
              <w:t xml:space="preserve"> </w:t>
            </w:r>
            <w:r w:rsidRPr="008A1417">
              <w:rPr>
                <w:rFonts w:ascii="GHEA Grapalat" w:hAnsi="GHEA Grapalat" w:cs="Calibri"/>
                <w:b/>
                <w:bCs/>
                <w:sz w:val="20"/>
                <w:szCs w:val="20"/>
              </w:rPr>
              <w:t>planning and investment</w:t>
            </w:r>
          </w:p>
          <w:p w14:paraId="1051402A" w14:textId="77777777" w:rsidR="0023091F" w:rsidRPr="003C53FA" w:rsidRDefault="0023091F" w:rsidP="00533DC8">
            <w:pPr>
              <w:ind w:firstLine="624"/>
              <w:jc w:val="both"/>
              <w:rPr>
                <w:rFonts w:ascii="GHEA Grapalat" w:hAnsi="GHEA Grapalat" w:cs="Calibri"/>
                <w:sz w:val="20"/>
                <w:szCs w:val="20"/>
                <w:lang w:val="hy-AM"/>
              </w:rPr>
            </w:pPr>
            <w:r w:rsidRPr="003C53FA">
              <w:rPr>
                <w:rFonts w:ascii="GHEA Grapalat" w:hAnsi="GHEA Grapalat" w:cs="Calibri"/>
                <w:sz w:val="20"/>
                <w:szCs w:val="20"/>
                <w:lang w:val="hy-AM"/>
              </w:rPr>
              <w:t xml:space="preserve">Deliverable: </w:t>
            </w:r>
            <w:r>
              <w:rPr>
                <w:rFonts w:ascii="GHEA Grapalat" w:hAnsi="GHEA Grapalat" w:cs="Calibri"/>
                <w:sz w:val="20"/>
                <w:szCs w:val="20"/>
                <w:lang w:val="hy-AM"/>
              </w:rPr>
              <w:t>Approved and checked a</w:t>
            </w:r>
            <w:proofErr w:type="spellStart"/>
            <w:r w:rsidRPr="008A1417">
              <w:rPr>
                <w:rFonts w:ascii="GHEA Grapalat" w:hAnsi="GHEA Grapalat" w:cs="Calibri"/>
                <w:sz w:val="20"/>
                <w:szCs w:val="20"/>
              </w:rPr>
              <w:t>daptation</w:t>
            </w:r>
            <w:proofErr w:type="spellEnd"/>
            <w:r w:rsidRPr="008A1417">
              <w:rPr>
                <w:rFonts w:ascii="GHEA Grapalat" w:hAnsi="GHEA Grapalat" w:cs="Calibri"/>
                <w:sz w:val="20"/>
                <w:szCs w:val="20"/>
              </w:rPr>
              <w:t xml:space="preserve"> impact monitorin</w:t>
            </w:r>
            <w:r>
              <w:rPr>
                <w:rFonts w:ascii="GHEA Grapalat" w:hAnsi="GHEA Grapalat" w:cs="Calibri"/>
                <w:sz w:val="20"/>
                <w:szCs w:val="20"/>
              </w:rPr>
              <w:t>g</w:t>
            </w:r>
            <w:r w:rsidRPr="008A1417">
              <w:rPr>
                <w:rFonts w:ascii="GHEA Grapalat" w:hAnsi="GHEA Grapalat" w:cs="Calibri"/>
                <w:sz w:val="20"/>
                <w:szCs w:val="20"/>
              </w:rPr>
              <w:t>, evaluation and</w:t>
            </w:r>
            <w:r>
              <w:rPr>
                <w:rFonts w:ascii="GHEA Grapalat" w:hAnsi="GHEA Grapalat" w:cs="Calibri"/>
                <w:sz w:val="20"/>
                <w:szCs w:val="20"/>
                <w:lang w:val="hy-AM"/>
              </w:rPr>
              <w:t xml:space="preserve"> </w:t>
            </w:r>
            <w:r w:rsidRPr="006B795D">
              <w:rPr>
                <w:rFonts w:ascii="GHEA Grapalat" w:hAnsi="GHEA Grapalat" w:cs="Calibri"/>
                <w:sz w:val="20"/>
                <w:szCs w:val="20"/>
              </w:rPr>
              <w:t>learning framework</w:t>
            </w:r>
          </w:p>
          <w:p w14:paraId="181747A7" w14:textId="77777777" w:rsidR="0023091F" w:rsidRPr="003C53FA" w:rsidRDefault="0023091F" w:rsidP="00533DC8">
            <w:pPr>
              <w:ind w:firstLine="624"/>
              <w:jc w:val="both"/>
              <w:rPr>
                <w:rFonts w:ascii="GHEA Grapalat" w:hAnsi="GHEA Grapalat" w:cs="Calibri"/>
                <w:sz w:val="20"/>
                <w:szCs w:val="20"/>
                <w:lang w:val="hy-AM"/>
              </w:rPr>
            </w:pPr>
            <w:r w:rsidRPr="003C53FA">
              <w:rPr>
                <w:rFonts w:ascii="GHEA Grapalat" w:hAnsi="GHEA Grapalat" w:cs="Calibri"/>
                <w:sz w:val="20"/>
                <w:szCs w:val="20"/>
                <w:lang w:val="hy-AM"/>
              </w:rPr>
              <w:t>Activities:</w:t>
            </w:r>
          </w:p>
          <w:p w14:paraId="50249494" w14:textId="77777777" w:rsidR="0023091F" w:rsidRPr="003C53FA"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6B795D">
              <w:rPr>
                <w:rFonts w:ascii="GHEA Grapalat" w:hAnsi="GHEA Grapalat" w:cs="Calibri"/>
                <w:sz w:val="20"/>
                <w:szCs w:val="20"/>
              </w:rPr>
              <w:t>Development</w:t>
            </w:r>
            <w:proofErr w:type="spellEnd"/>
            <w:r w:rsidRPr="006B795D">
              <w:rPr>
                <w:rFonts w:ascii="GHEA Grapalat" w:hAnsi="GHEA Grapalat" w:cs="Calibri"/>
                <w:sz w:val="20"/>
                <w:szCs w:val="20"/>
              </w:rPr>
              <w:t xml:space="preserve"> </w:t>
            </w:r>
            <w:proofErr w:type="spellStart"/>
            <w:r w:rsidRPr="006B795D">
              <w:rPr>
                <w:rFonts w:ascii="GHEA Grapalat" w:hAnsi="GHEA Grapalat" w:cs="Calibri"/>
                <w:sz w:val="20"/>
                <w:szCs w:val="20"/>
              </w:rPr>
              <w:t>of</w:t>
            </w:r>
            <w:proofErr w:type="spellEnd"/>
            <w:r w:rsidRPr="006B795D">
              <w:rPr>
                <w:rFonts w:ascii="GHEA Grapalat" w:hAnsi="GHEA Grapalat" w:cs="Calibri"/>
                <w:sz w:val="20"/>
                <w:szCs w:val="20"/>
              </w:rPr>
              <w:t xml:space="preserve"> </w:t>
            </w:r>
            <w:proofErr w:type="spellStart"/>
            <w:r w:rsidRPr="006B795D">
              <w:rPr>
                <w:rFonts w:ascii="GHEA Grapalat" w:hAnsi="GHEA Grapalat" w:cs="Calibri"/>
                <w:sz w:val="20"/>
                <w:szCs w:val="20"/>
              </w:rPr>
              <w:t>the</w:t>
            </w:r>
            <w:proofErr w:type="spellEnd"/>
            <w:r w:rsidRPr="006B795D">
              <w:rPr>
                <w:rFonts w:ascii="GHEA Grapalat" w:hAnsi="GHEA Grapalat" w:cs="Calibri"/>
                <w:sz w:val="20"/>
                <w:szCs w:val="20"/>
              </w:rPr>
              <w:t xml:space="preserve"> NAP M</w:t>
            </w:r>
            <w:r>
              <w:rPr>
                <w:rFonts w:ascii="GHEA Grapalat" w:hAnsi="GHEA Grapalat" w:cs="Calibri"/>
                <w:sz w:val="20"/>
                <w:szCs w:val="20"/>
              </w:rPr>
              <w:t>EL</w:t>
            </w:r>
            <w:r w:rsidRPr="006B795D">
              <w:rPr>
                <w:rFonts w:ascii="GHEA Grapalat" w:hAnsi="GHEA Grapalat" w:cs="Calibri"/>
                <w:sz w:val="20"/>
                <w:szCs w:val="20"/>
              </w:rPr>
              <w:t xml:space="preserve"> </w:t>
            </w:r>
            <w:proofErr w:type="spellStart"/>
            <w:r w:rsidRPr="006B795D">
              <w:rPr>
                <w:rFonts w:ascii="GHEA Grapalat" w:hAnsi="GHEA Grapalat" w:cs="Calibri"/>
                <w:sz w:val="20"/>
                <w:szCs w:val="20"/>
              </w:rPr>
              <w:t>framework</w:t>
            </w:r>
            <w:proofErr w:type="spellEnd"/>
            <w:r>
              <w:rPr>
                <w:rFonts w:ascii="GHEA Grapalat" w:hAnsi="GHEA Grapalat" w:cs="Calibri"/>
                <w:sz w:val="20"/>
                <w:szCs w:val="20"/>
              </w:rPr>
              <w:t xml:space="preserve">, </w:t>
            </w:r>
            <w:proofErr w:type="spellStart"/>
            <w:r>
              <w:rPr>
                <w:rFonts w:ascii="GHEA Grapalat" w:hAnsi="GHEA Grapalat" w:cs="Calibri"/>
                <w:sz w:val="20"/>
                <w:szCs w:val="20"/>
              </w:rPr>
              <w:t>validation</w:t>
            </w:r>
            <w:proofErr w:type="spellEnd"/>
            <w:r>
              <w:rPr>
                <w:rFonts w:ascii="GHEA Grapalat" w:hAnsi="GHEA Grapalat" w:cs="Calibri"/>
                <w:sz w:val="20"/>
                <w:szCs w:val="20"/>
              </w:rPr>
              <w:t xml:space="preserve"> </w:t>
            </w:r>
            <w:proofErr w:type="spellStart"/>
            <w:r>
              <w:rPr>
                <w:rFonts w:ascii="GHEA Grapalat" w:hAnsi="GHEA Grapalat" w:cs="Calibri"/>
                <w:sz w:val="20"/>
                <w:szCs w:val="20"/>
              </w:rPr>
              <w:t>with</w:t>
            </w:r>
            <w:proofErr w:type="spellEnd"/>
            <w:r>
              <w:rPr>
                <w:rFonts w:ascii="GHEA Grapalat" w:hAnsi="GHEA Grapalat" w:cs="Calibri"/>
                <w:sz w:val="20"/>
                <w:szCs w:val="20"/>
              </w:rPr>
              <w:t xml:space="preserve"> </w:t>
            </w:r>
            <w:proofErr w:type="spellStart"/>
            <w:r>
              <w:rPr>
                <w:rFonts w:ascii="GHEA Grapalat" w:hAnsi="GHEA Grapalat" w:cs="Calibri"/>
                <w:sz w:val="20"/>
                <w:szCs w:val="20"/>
              </w:rPr>
              <w:t>stakeholders</w:t>
            </w:r>
            <w:proofErr w:type="spellEnd"/>
            <w:r>
              <w:rPr>
                <w:rFonts w:ascii="GHEA Grapalat" w:hAnsi="GHEA Grapalat" w:cs="Calibri"/>
                <w:sz w:val="20"/>
                <w:szCs w:val="20"/>
              </w:rPr>
              <w:t xml:space="preserve">, </w:t>
            </w:r>
            <w:proofErr w:type="spellStart"/>
            <w:r>
              <w:rPr>
                <w:rFonts w:ascii="GHEA Grapalat" w:hAnsi="GHEA Grapalat" w:cs="Calibri"/>
                <w:sz w:val="20"/>
                <w:szCs w:val="20"/>
              </w:rPr>
              <w:t>continuous</w:t>
            </w:r>
            <w:proofErr w:type="spellEnd"/>
            <w:r>
              <w:rPr>
                <w:rFonts w:ascii="GHEA Grapalat" w:hAnsi="GHEA Grapalat" w:cs="Calibri"/>
                <w:sz w:val="20"/>
                <w:szCs w:val="20"/>
              </w:rPr>
              <w:t xml:space="preserve"> </w:t>
            </w:r>
            <w:proofErr w:type="spellStart"/>
            <w:r>
              <w:rPr>
                <w:rFonts w:ascii="GHEA Grapalat" w:hAnsi="GHEA Grapalat" w:cs="Calibri"/>
                <w:sz w:val="20"/>
                <w:szCs w:val="20"/>
              </w:rPr>
              <w:t>revision</w:t>
            </w:r>
            <w:proofErr w:type="spellEnd"/>
            <w:r>
              <w:rPr>
                <w:rFonts w:ascii="GHEA Grapalat" w:hAnsi="GHEA Grapalat" w:cs="Calibri"/>
                <w:sz w:val="20"/>
                <w:szCs w:val="20"/>
              </w:rPr>
              <w:t xml:space="preserve">, </w:t>
            </w:r>
            <w:proofErr w:type="spellStart"/>
            <w:r>
              <w:rPr>
                <w:rFonts w:ascii="GHEA Grapalat" w:hAnsi="GHEA Grapalat" w:cs="Calibri"/>
                <w:sz w:val="20"/>
                <w:szCs w:val="20"/>
              </w:rPr>
              <w:t>as</w:t>
            </w:r>
            <w:proofErr w:type="spellEnd"/>
            <w:r>
              <w:rPr>
                <w:rFonts w:ascii="GHEA Grapalat" w:hAnsi="GHEA Grapalat" w:cs="Calibri"/>
                <w:sz w:val="20"/>
                <w:szCs w:val="20"/>
              </w:rPr>
              <w:t xml:space="preserve"> </w:t>
            </w:r>
            <w:proofErr w:type="spellStart"/>
            <w:r>
              <w:rPr>
                <w:rFonts w:ascii="GHEA Grapalat" w:hAnsi="GHEA Grapalat" w:cs="Calibri"/>
                <w:sz w:val="20"/>
                <w:szCs w:val="20"/>
              </w:rPr>
              <w:t>necessary</w:t>
            </w:r>
            <w:proofErr w:type="spellEnd"/>
            <w:r>
              <w:rPr>
                <w:rFonts w:ascii="GHEA Grapalat" w:hAnsi="GHEA Grapalat" w:cs="Calibri"/>
                <w:sz w:val="20"/>
                <w:szCs w:val="20"/>
              </w:rPr>
              <w:t xml:space="preserve">, </w:t>
            </w:r>
            <w:proofErr w:type="spellStart"/>
            <w:r>
              <w:rPr>
                <w:rFonts w:ascii="GHEA Grapalat" w:hAnsi="GHEA Grapalat" w:cs="Calibri"/>
                <w:sz w:val="20"/>
                <w:szCs w:val="20"/>
              </w:rPr>
              <w:t>till</w:t>
            </w:r>
            <w:proofErr w:type="spellEnd"/>
            <w:r>
              <w:rPr>
                <w:rFonts w:ascii="GHEA Grapalat" w:hAnsi="GHEA Grapalat" w:cs="Calibri"/>
                <w:sz w:val="20"/>
                <w:szCs w:val="20"/>
              </w:rPr>
              <w:t xml:space="preserve"> </w:t>
            </w:r>
            <w:proofErr w:type="spellStart"/>
            <w:r>
              <w:rPr>
                <w:rFonts w:ascii="GHEA Grapalat" w:hAnsi="GHEA Grapalat" w:cs="Calibri"/>
                <w:sz w:val="20"/>
                <w:szCs w:val="20"/>
              </w:rPr>
              <w:t>the</w:t>
            </w:r>
            <w:proofErr w:type="spellEnd"/>
            <w:r>
              <w:rPr>
                <w:rFonts w:ascii="GHEA Grapalat" w:hAnsi="GHEA Grapalat" w:cs="Calibri"/>
                <w:sz w:val="20"/>
                <w:szCs w:val="20"/>
              </w:rPr>
              <w:t xml:space="preserve"> </w:t>
            </w:r>
            <w:proofErr w:type="spellStart"/>
            <w:r>
              <w:rPr>
                <w:rFonts w:ascii="GHEA Grapalat" w:hAnsi="GHEA Grapalat" w:cs="Calibri"/>
                <w:sz w:val="20"/>
                <w:szCs w:val="20"/>
              </w:rPr>
              <w:t>approval</w:t>
            </w:r>
            <w:proofErr w:type="spellEnd"/>
            <w:r>
              <w:rPr>
                <w:rFonts w:ascii="GHEA Grapalat" w:hAnsi="GHEA Grapalat" w:cs="Calibri"/>
                <w:sz w:val="20"/>
                <w:szCs w:val="20"/>
              </w:rPr>
              <w:t>.</w:t>
            </w:r>
          </w:p>
          <w:p w14:paraId="2664D379" w14:textId="77777777" w:rsidR="0023091F" w:rsidRPr="003C53FA" w:rsidRDefault="0023091F" w:rsidP="0023091F">
            <w:pPr>
              <w:pStyle w:val="aff"/>
              <w:numPr>
                <w:ilvl w:val="0"/>
                <w:numId w:val="10"/>
              </w:numPr>
              <w:ind w:left="903" w:hanging="180"/>
              <w:contextualSpacing/>
              <w:jc w:val="both"/>
              <w:rPr>
                <w:rFonts w:ascii="GHEA Grapalat" w:hAnsi="GHEA Grapalat" w:cs="Calibri"/>
                <w:sz w:val="20"/>
                <w:szCs w:val="20"/>
                <w:lang w:val="hy-AM"/>
              </w:rPr>
            </w:pPr>
            <w:r>
              <w:rPr>
                <w:rFonts w:ascii="GHEA Grapalat" w:hAnsi="GHEA Grapalat" w:cs="Calibri"/>
                <w:sz w:val="20"/>
                <w:szCs w:val="20"/>
                <w:lang w:val="hy-AM"/>
              </w:rPr>
              <w:t>D</w:t>
            </w:r>
            <w:proofErr w:type="spellStart"/>
            <w:r w:rsidRPr="00BC7099">
              <w:rPr>
                <w:rFonts w:ascii="GHEA Grapalat" w:hAnsi="GHEA Grapalat" w:cs="Calibri"/>
                <w:sz w:val="20"/>
                <w:szCs w:val="20"/>
              </w:rPr>
              <w:t>esigning</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an</w:t>
            </w:r>
            <w:proofErr w:type="spellEnd"/>
            <w:r>
              <w:rPr>
                <w:rFonts w:ascii="GHEA Grapalat" w:hAnsi="GHEA Grapalat" w:cs="Calibri"/>
                <w:sz w:val="20"/>
                <w:szCs w:val="20"/>
              </w:rPr>
              <w:t xml:space="preserve"> </w:t>
            </w:r>
            <w:proofErr w:type="spellStart"/>
            <w:r w:rsidRPr="00BC7099">
              <w:rPr>
                <w:rFonts w:ascii="GHEA Grapalat" w:hAnsi="GHEA Grapalat" w:cs="Calibri"/>
                <w:sz w:val="20"/>
                <w:szCs w:val="20"/>
              </w:rPr>
              <w:t>analytic</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report</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on</w:t>
            </w:r>
            <w:proofErr w:type="spellEnd"/>
            <w:r w:rsidRPr="00BC7099">
              <w:rPr>
                <w:rFonts w:ascii="GHEA Grapalat" w:hAnsi="GHEA Grapalat" w:cs="Calibri"/>
                <w:sz w:val="20"/>
                <w:szCs w:val="20"/>
              </w:rPr>
              <w:t xml:space="preserve"> NAP1 </w:t>
            </w:r>
            <w:proofErr w:type="spellStart"/>
            <w:r w:rsidRPr="00BC7099">
              <w:rPr>
                <w:rFonts w:ascii="GHEA Grapalat" w:hAnsi="GHEA Grapalat" w:cs="Calibri"/>
                <w:sz w:val="20"/>
                <w:szCs w:val="20"/>
              </w:rPr>
              <w:t>implementation</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using</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the</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newly</w:t>
            </w:r>
            <w:proofErr w:type="spellEnd"/>
            <w:r w:rsidRPr="00BC7099">
              <w:rPr>
                <w:rFonts w:ascii="GHEA Grapalat" w:hAnsi="GHEA Grapalat" w:cs="Calibri"/>
                <w:sz w:val="20"/>
                <w:szCs w:val="20"/>
              </w:rPr>
              <w:t xml:space="preserve"> </w:t>
            </w:r>
            <w:proofErr w:type="spellStart"/>
            <w:r w:rsidRPr="00BC7099">
              <w:rPr>
                <w:rFonts w:ascii="GHEA Grapalat" w:hAnsi="GHEA Grapalat" w:cs="Calibri"/>
                <w:sz w:val="20"/>
                <w:szCs w:val="20"/>
              </w:rPr>
              <w:t>developed</w:t>
            </w:r>
            <w:proofErr w:type="spellEnd"/>
            <w:r w:rsidRPr="00BC7099">
              <w:rPr>
                <w:rFonts w:ascii="GHEA Grapalat" w:hAnsi="GHEA Grapalat" w:cs="Calibri"/>
                <w:sz w:val="20"/>
                <w:szCs w:val="20"/>
              </w:rPr>
              <w:t xml:space="preserve"> </w:t>
            </w:r>
            <w:proofErr w:type="spellStart"/>
            <w:r>
              <w:rPr>
                <w:rFonts w:ascii="GHEA Grapalat" w:hAnsi="GHEA Grapalat" w:cs="Calibri"/>
                <w:sz w:val="20"/>
                <w:szCs w:val="20"/>
              </w:rPr>
              <w:t>and</w:t>
            </w:r>
            <w:proofErr w:type="spellEnd"/>
            <w:r>
              <w:rPr>
                <w:rFonts w:ascii="GHEA Grapalat" w:hAnsi="GHEA Grapalat" w:cs="Calibri"/>
                <w:sz w:val="20"/>
                <w:szCs w:val="20"/>
              </w:rPr>
              <w:t xml:space="preserve"> </w:t>
            </w:r>
            <w:proofErr w:type="spellStart"/>
            <w:r>
              <w:rPr>
                <w:rFonts w:ascii="GHEA Grapalat" w:hAnsi="GHEA Grapalat" w:cs="Calibri"/>
                <w:sz w:val="20"/>
                <w:szCs w:val="20"/>
              </w:rPr>
              <w:t>approved</w:t>
            </w:r>
            <w:proofErr w:type="spellEnd"/>
            <w:r>
              <w:rPr>
                <w:rFonts w:ascii="GHEA Grapalat" w:hAnsi="GHEA Grapalat" w:cs="Calibri"/>
                <w:sz w:val="20"/>
                <w:szCs w:val="20"/>
              </w:rPr>
              <w:t xml:space="preserve"> MEL </w:t>
            </w:r>
            <w:proofErr w:type="spellStart"/>
            <w:r w:rsidRPr="00BC7099">
              <w:rPr>
                <w:rFonts w:ascii="GHEA Grapalat" w:hAnsi="GHEA Grapalat" w:cs="Calibri"/>
                <w:sz w:val="20"/>
                <w:szCs w:val="20"/>
              </w:rPr>
              <w:t>framework</w:t>
            </w:r>
            <w:proofErr w:type="spellEnd"/>
            <w:r>
              <w:rPr>
                <w:rFonts w:ascii="GHEA Grapalat" w:hAnsi="GHEA Grapalat" w:cs="Calibri"/>
                <w:sz w:val="20"/>
                <w:szCs w:val="20"/>
              </w:rPr>
              <w:t xml:space="preserve">, </w:t>
            </w:r>
            <w:proofErr w:type="spellStart"/>
            <w:r>
              <w:rPr>
                <w:rFonts w:ascii="GHEA Grapalat" w:hAnsi="GHEA Grapalat" w:cs="Calibri"/>
                <w:sz w:val="20"/>
                <w:szCs w:val="20"/>
              </w:rPr>
              <w:t>including</w:t>
            </w:r>
            <w:proofErr w:type="spellEnd"/>
            <w:r>
              <w:rPr>
                <w:rFonts w:ascii="GHEA Grapalat" w:hAnsi="GHEA Grapalat" w:cs="Calibri"/>
                <w:sz w:val="20"/>
                <w:szCs w:val="20"/>
              </w:rPr>
              <w:t xml:space="preserve"> </w:t>
            </w:r>
            <w:proofErr w:type="spellStart"/>
            <w:r>
              <w:rPr>
                <w:rFonts w:ascii="GHEA Grapalat" w:hAnsi="GHEA Grapalat" w:cs="Calibri"/>
                <w:sz w:val="20"/>
                <w:szCs w:val="20"/>
              </w:rPr>
              <w:t>the</w:t>
            </w:r>
            <w:proofErr w:type="spellEnd"/>
            <w:r>
              <w:rPr>
                <w:rFonts w:ascii="GHEA Grapalat" w:hAnsi="GHEA Grapalat" w:cs="Calibri"/>
                <w:sz w:val="20"/>
                <w:szCs w:val="20"/>
              </w:rPr>
              <w:t xml:space="preserve"> </w:t>
            </w:r>
            <w:proofErr w:type="spellStart"/>
            <w:r>
              <w:rPr>
                <w:rFonts w:ascii="GHEA Grapalat" w:hAnsi="GHEA Grapalat" w:cs="Calibri"/>
                <w:sz w:val="20"/>
                <w:szCs w:val="20"/>
              </w:rPr>
              <w:t>findings</w:t>
            </w:r>
            <w:proofErr w:type="spellEnd"/>
            <w:r>
              <w:rPr>
                <w:rFonts w:ascii="GHEA Grapalat" w:hAnsi="GHEA Grapalat" w:cs="Calibri"/>
                <w:sz w:val="20"/>
                <w:szCs w:val="20"/>
              </w:rPr>
              <w:t xml:space="preserve">, </w:t>
            </w:r>
            <w:proofErr w:type="spellStart"/>
            <w:r>
              <w:rPr>
                <w:rFonts w:ascii="GHEA Grapalat" w:hAnsi="GHEA Grapalat" w:cs="Calibri"/>
                <w:sz w:val="20"/>
                <w:szCs w:val="20"/>
              </w:rPr>
              <w:t>conslusions</w:t>
            </w:r>
            <w:proofErr w:type="spellEnd"/>
            <w:r>
              <w:rPr>
                <w:rFonts w:ascii="GHEA Grapalat" w:hAnsi="GHEA Grapalat" w:cs="Calibri"/>
                <w:sz w:val="20"/>
                <w:szCs w:val="20"/>
              </w:rPr>
              <w:t xml:space="preserve"> </w:t>
            </w:r>
            <w:proofErr w:type="spellStart"/>
            <w:r>
              <w:rPr>
                <w:rFonts w:ascii="GHEA Grapalat" w:hAnsi="GHEA Grapalat" w:cs="Calibri"/>
                <w:sz w:val="20"/>
                <w:szCs w:val="20"/>
              </w:rPr>
              <w:t>anf</w:t>
            </w:r>
            <w:proofErr w:type="spellEnd"/>
            <w:r>
              <w:rPr>
                <w:rFonts w:ascii="GHEA Grapalat" w:hAnsi="GHEA Grapalat" w:cs="Calibri"/>
                <w:sz w:val="20"/>
                <w:szCs w:val="20"/>
              </w:rPr>
              <w:t xml:space="preserve"> </w:t>
            </w:r>
            <w:proofErr w:type="spellStart"/>
            <w:r>
              <w:rPr>
                <w:rFonts w:ascii="GHEA Grapalat" w:hAnsi="GHEA Grapalat" w:cs="Calibri"/>
                <w:sz w:val="20"/>
                <w:szCs w:val="20"/>
              </w:rPr>
              <w:t>recommendations</w:t>
            </w:r>
            <w:proofErr w:type="spellEnd"/>
            <w:r>
              <w:rPr>
                <w:rFonts w:ascii="GHEA Grapalat" w:hAnsi="GHEA Grapalat" w:cs="Calibri"/>
                <w:sz w:val="20"/>
                <w:szCs w:val="20"/>
              </w:rPr>
              <w:t>.</w:t>
            </w:r>
            <w:r w:rsidRPr="00BC7099">
              <w:rPr>
                <w:rFonts w:ascii="GHEA Grapalat" w:hAnsi="GHEA Grapalat" w:cs="Calibri"/>
                <w:sz w:val="20"/>
                <w:szCs w:val="20"/>
              </w:rPr>
              <w:t xml:space="preserve"> </w:t>
            </w:r>
            <w:r w:rsidRPr="003C53FA">
              <w:rPr>
                <w:rFonts w:ascii="GHEA Grapalat" w:hAnsi="GHEA Grapalat" w:cs="Calibri"/>
                <w:sz w:val="20"/>
                <w:szCs w:val="20"/>
                <w:lang w:val="hy-AM"/>
              </w:rPr>
              <w:t xml:space="preserve"> </w:t>
            </w:r>
          </w:p>
          <w:p w14:paraId="05119D68" w14:textId="77777777" w:rsidR="0023091F" w:rsidRPr="003C53FA" w:rsidRDefault="0023091F" w:rsidP="00533DC8">
            <w:pPr>
              <w:ind w:firstLine="624"/>
              <w:jc w:val="both"/>
              <w:rPr>
                <w:rFonts w:ascii="GHEA Grapalat" w:hAnsi="GHEA Grapalat" w:cs="Calibri"/>
                <w:b/>
                <w:bCs/>
                <w:sz w:val="20"/>
                <w:szCs w:val="20"/>
                <w:lang w:val="hy-AM"/>
              </w:rPr>
            </w:pPr>
            <w:r w:rsidRPr="003C53FA">
              <w:rPr>
                <w:rFonts w:ascii="GHEA Grapalat" w:hAnsi="GHEA Grapalat" w:cs="Calibri"/>
                <w:b/>
                <w:bCs/>
                <w:sz w:val="20"/>
                <w:szCs w:val="20"/>
                <w:lang w:val="hy-AM"/>
              </w:rPr>
              <w:t xml:space="preserve">Output </w:t>
            </w:r>
            <w:r>
              <w:rPr>
                <w:rFonts w:ascii="GHEA Grapalat" w:hAnsi="GHEA Grapalat" w:cs="Calibri"/>
                <w:b/>
                <w:bCs/>
                <w:sz w:val="20"/>
                <w:szCs w:val="20"/>
                <w:lang w:val="hy-AM"/>
              </w:rPr>
              <w:t xml:space="preserve">3.3.1 – Strategy </w:t>
            </w:r>
            <w:r w:rsidRPr="00285C49">
              <w:rPr>
                <w:rFonts w:ascii="GHEA Grapalat" w:hAnsi="GHEA Grapalat" w:cs="Calibri"/>
                <w:b/>
                <w:bCs/>
                <w:sz w:val="20"/>
                <w:szCs w:val="20"/>
              </w:rPr>
              <w:t>developed to foster private investment in adaptation solutions</w:t>
            </w:r>
          </w:p>
          <w:p w14:paraId="0FD04719" w14:textId="77777777" w:rsidR="0023091F" w:rsidRDefault="0023091F" w:rsidP="00533DC8">
            <w:pPr>
              <w:ind w:firstLine="624"/>
              <w:jc w:val="both"/>
              <w:rPr>
                <w:rFonts w:ascii="GHEA Grapalat" w:hAnsi="GHEA Grapalat" w:cs="Calibri"/>
                <w:sz w:val="20"/>
                <w:szCs w:val="20"/>
                <w:lang w:val="hy-AM"/>
              </w:rPr>
            </w:pPr>
            <w:r w:rsidRPr="00285C49">
              <w:rPr>
                <w:rFonts w:ascii="GHEA Grapalat" w:hAnsi="GHEA Grapalat" w:cs="Calibri"/>
                <w:sz w:val="20"/>
                <w:szCs w:val="20"/>
                <w:lang w:val="hy-AM"/>
              </w:rPr>
              <w:t xml:space="preserve">Deliverable: </w:t>
            </w:r>
            <w:r w:rsidRPr="004279D9">
              <w:rPr>
                <w:rFonts w:ascii="GHEA Grapalat" w:hAnsi="GHEA Grapalat" w:cs="Calibri"/>
                <w:sz w:val="20"/>
                <w:szCs w:val="20"/>
              </w:rPr>
              <w:t xml:space="preserve">Approval of the Adaptation Investment Plan </w:t>
            </w:r>
            <w:r>
              <w:rPr>
                <w:rFonts w:ascii="GHEA Grapalat" w:hAnsi="GHEA Grapalat" w:cs="Calibri"/>
                <w:sz w:val="20"/>
                <w:szCs w:val="20"/>
              </w:rPr>
              <w:t xml:space="preserve">(AIP) </w:t>
            </w:r>
            <w:r w:rsidRPr="004279D9">
              <w:rPr>
                <w:rFonts w:ascii="GHEA Grapalat" w:hAnsi="GHEA Grapalat" w:cs="Calibri"/>
                <w:sz w:val="20"/>
                <w:szCs w:val="20"/>
              </w:rPr>
              <w:t>by the NDA</w:t>
            </w:r>
          </w:p>
          <w:p w14:paraId="444432EB" w14:textId="77777777" w:rsidR="0023091F" w:rsidRPr="00FB2292" w:rsidRDefault="0023091F" w:rsidP="00533DC8">
            <w:pPr>
              <w:ind w:firstLine="624"/>
              <w:jc w:val="both"/>
              <w:rPr>
                <w:rFonts w:ascii="GHEA Grapalat" w:hAnsi="GHEA Grapalat" w:cs="Calibri"/>
                <w:sz w:val="20"/>
                <w:szCs w:val="20"/>
                <w:u w:val="single"/>
                <w:lang w:val="hy-AM"/>
              </w:rPr>
            </w:pPr>
            <w:r w:rsidRPr="00FB2292">
              <w:rPr>
                <w:rFonts w:ascii="GHEA Grapalat" w:hAnsi="GHEA Grapalat" w:cs="Calibri"/>
                <w:sz w:val="20"/>
                <w:szCs w:val="20"/>
                <w:u w:val="single"/>
                <w:lang w:val="hy-AM"/>
              </w:rPr>
              <w:t xml:space="preserve">Activity 1 – </w:t>
            </w:r>
            <w:r>
              <w:rPr>
                <w:rFonts w:ascii="GHEA Grapalat" w:hAnsi="GHEA Grapalat" w:cs="Calibri"/>
                <w:sz w:val="20"/>
                <w:szCs w:val="20"/>
                <w:u w:val="single"/>
              </w:rPr>
              <w:t>C</w:t>
            </w:r>
            <w:r w:rsidRPr="00FB2292">
              <w:rPr>
                <w:rFonts w:ascii="GHEA Grapalat" w:hAnsi="GHEA Grapalat" w:cs="Calibri"/>
                <w:sz w:val="20"/>
                <w:szCs w:val="20"/>
                <w:u w:val="single"/>
              </w:rPr>
              <w:t>omprehensive analysis on potential of nature-based solutions or ecosystem-based approaches towards climate resilient development with the focus on review of international best practices and adaptation potential in Armenia to inform the design of the Adaptation Investment Plan</w:t>
            </w:r>
          </w:p>
          <w:p w14:paraId="07623AFD" w14:textId="77777777" w:rsidR="0023091F" w:rsidRPr="001929BC" w:rsidRDefault="0023091F" w:rsidP="00533DC8">
            <w:pPr>
              <w:ind w:firstLine="624"/>
              <w:jc w:val="both"/>
              <w:rPr>
                <w:rFonts w:ascii="GHEA Grapalat" w:hAnsi="GHEA Grapalat" w:cs="Calibri"/>
                <w:sz w:val="20"/>
                <w:szCs w:val="20"/>
                <w:lang w:val="hy-AM"/>
              </w:rPr>
            </w:pPr>
            <w:r w:rsidRPr="001929BC">
              <w:rPr>
                <w:rFonts w:ascii="GHEA Grapalat" w:hAnsi="GHEA Grapalat" w:cs="Calibri"/>
                <w:sz w:val="20"/>
                <w:szCs w:val="20"/>
                <w:lang w:val="hy-AM"/>
              </w:rPr>
              <w:t>Activities:</w:t>
            </w:r>
          </w:p>
          <w:p w14:paraId="5E7DB8AD" w14:textId="77777777" w:rsidR="0023091F" w:rsidRPr="00494834"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7B4076">
              <w:rPr>
                <w:rFonts w:ascii="GHEA Grapalat" w:hAnsi="GHEA Grapalat" w:cs="Calibri"/>
                <w:sz w:val="20"/>
                <w:szCs w:val="20"/>
              </w:rPr>
              <w:t>Conduction</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of</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stakeholder</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consultation</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to</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identify</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nature</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based</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solutions</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or</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ecosystem</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based</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approaches</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towards</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climate</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resilient</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development</w:t>
            </w:r>
            <w:proofErr w:type="spellEnd"/>
            <w:r w:rsidRPr="00EF5851">
              <w:rPr>
                <w:rFonts w:ascii="GHEA Grapalat" w:hAnsi="GHEA Grapalat" w:cs="Calibri"/>
                <w:sz w:val="20"/>
                <w:szCs w:val="20"/>
              </w:rPr>
              <w:t>.</w:t>
            </w:r>
          </w:p>
          <w:p w14:paraId="1822AA9A" w14:textId="77777777" w:rsidR="0023091F" w:rsidRPr="001929BC"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Pr>
                <w:rFonts w:ascii="GHEA Grapalat" w:hAnsi="GHEA Grapalat" w:cs="Calibri"/>
                <w:sz w:val="20"/>
                <w:szCs w:val="20"/>
              </w:rPr>
              <w:t>Review</w:t>
            </w:r>
            <w:proofErr w:type="spellEnd"/>
            <w:r>
              <w:rPr>
                <w:rFonts w:ascii="GHEA Grapalat" w:hAnsi="GHEA Grapalat" w:cs="Calibri"/>
                <w:sz w:val="20"/>
                <w:szCs w:val="20"/>
              </w:rPr>
              <w:t xml:space="preserve"> </w:t>
            </w:r>
            <w:proofErr w:type="spellStart"/>
            <w:r>
              <w:rPr>
                <w:rFonts w:ascii="GHEA Grapalat" w:hAnsi="GHEA Grapalat" w:cs="Calibri"/>
                <w:sz w:val="20"/>
                <w:szCs w:val="20"/>
              </w:rPr>
              <w:t>of</w:t>
            </w:r>
            <w:proofErr w:type="spellEnd"/>
            <w:r>
              <w:rPr>
                <w:rFonts w:ascii="GHEA Grapalat" w:hAnsi="GHEA Grapalat" w:cs="Calibri"/>
                <w:sz w:val="20"/>
                <w:szCs w:val="20"/>
              </w:rPr>
              <w:t xml:space="preserve"> </w:t>
            </w:r>
            <w:proofErr w:type="spellStart"/>
            <w:r w:rsidRPr="00494834">
              <w:rPr>
                <w:rFonts w:ascii="GHEA Grapalat" w:hAnsi="GHEA Grapalat" w:cs="Calibri"/>
                <w:sz w:val="20"/>
                <w:szCs w:val="20"/>
              </w:rPr>
              <w:t>international</w:t>
            </w:r>
            <w:proofErr w:type="spellEnd"/>
            <w:r w:rsidRPr="00494834">
              <w:rPr>
                <w:rFonts w:ascii="GHEA Grapalat" w:hAnsi="GHEA Grapalat" w:cs="Calibri"/>
                <w:sz w:val="20"/>
                <w:szCs w:val="20"/>
              </w:rPr>
              <w:t xml:space="preserve"> </w:t>
            </w:r>
            <w:proofErr w:type="spellStart"/>
            <w:r w:rsidRPr="00494834">
              <w:rPr>
                <w:rFonts w:ascii="GHEA Grapalat" w:hAnsi="GHEA Grapalat" w:cs="Calibri"/>
                <w:sz w:val="20"/>
                <w:szCs w:val="20"/>
              </w:rPr>
              <w:t>best</w:t>
            </w:r>
            <w:proofErr w:type="spellEnd"/>
            <w:r w:rsidRPr="00494834">
              <w:rPr>
                <w:rFonts w:ascii="GHEA Grapalat" w:hAnsi="GHEA Grapalat" w:cs="Calibri"/>
                <w:sz w:val="20"/>
                <w:szCs w:val="20"/>
              </w:rPr>
              <w:t xml:space="preserve"> </w:t>
            </w:r>
            <w:proofErr w:type="spellStart"/>
            <w:r w:rsidRPr="00494834">
              <w:rPr>
                <w:rFonts w:ascii="GHEA Grapalat" w:hAnsi="GHEA Grapalat" w:cs="Calibri"/>
                <w:sz w:val="20"/>
                <w:szCs w:val="20"/>
              </w:rPr>
              <w:t>practices</w:t>
            </w:r>
            <w:proofErr w:type="spellEnd"/>
            <w:r>
              <w:rPr>
                <w:rFonts w:ascii="GHEA Grapalat" w:hAnsi="GHEA Grapalat" w:cs="Calibri"/>
                <w:sz w:val="20"/>
                <w:szCs w:val="20"/>
              </w:rPr>
              <w:t xml:space="preserve">, </w:t>
            </w:r>
            <w:proofErr w:type="spellStart"/>
            <w:r>
              <w:rPr>
                <w:rFonts w:ascii="GHEA Grapalat" w:hAnsi="GHEA Grapalat" w:cs="Calibri"/>
                <w:sz w:val="20"/>
                <w:szCs w:val="20"/>
              </w:rPr>
              <w:t>including</w:t>
            </w:r>
            <w:proofErr w:type="spellEnd"/>
            <w:r>
              <w:rPr>
                <w:rFonts w:ascii="GHEA Grapalat" w:hAnsi="GHEA Grapalat" w:cs="Calibri"/>
                <w:sz w:val="20"/>
                <w:szCs w:val="20"/>
              </w:rPr>
              <w:t xml:space="preserve"> </w:t>
            </w:r>
            <w:proofErr w:type="spellStart"/>
            <w:r w:rsidRPr="002F17CE">
              <w:rPr>
                <w:rFonts w:ascii="GHEA Grapalat" w:hAnsi="GHEA Grapalat" w:cs="Calibri"/>
                <w:sz w:val="20"/>
                <w:szCs w:val="20"/>
              </w:rPr>
              <w:t>the</w:t>
            </w:r>
            <w:proofErr w:type="spellEnd"/>
            <w:r w:rsidRPr="002F17CE">
              <w:rPr>
                <w:rFonts w:ascii="GHEA Grapalat" w:hAnsi="GHEA Grapalat" w:cs="Calibri"/>
                <w:sz w:val="20"/>
                <w:szCs w:val="20"/>
              </w:rPr>
              <w:t xml:space="preserve"> </w:t>
            </w:r>
            <w:proofErr w:type="spellStart"/>
            <w:r w:rsidRPr="002F17CE">
              <w:rPr>
                <w:rFonts w:ascii="GHEA Grapalat" w:hAnsi="GHEA Grapalat" w:cs="Calibri"/>
                <w:sz w:val="20"/>
                <w:szCs w:val="20"/>
              </w:rPr>
              <w:t>findings</w:t>
            </w:r>
            <w:proofErr w:type="spellEnd"/>
            <w:r w:rsidRPr="002F17CE">
              <w:rPr>
                <w:rFonts w:ascii="GHEA Grapalat" w:hAnsi="GHEA Grapalat" w:cs="Calibri"/>
                <w:sz w:val="20"/>
                <w:szCs w:val="20"/>
              </w:rPr>
              <w:t xml:space="preserve">, </w:t>
            </w:r>
            <w:proofErr w:type="spellStart"/>
            <w:r w:rsidRPr="002F17CE">
              <w:rPr>
                <w:rFonts w:ascii="GHEA Grapalat" w:hAnsi="GHEA Grapalat" w:cs="Calibri"/>
                <w:sz w:val="20"/>
                <w:szCs w:val="20"/>
              </w:rPr>
              <w:t>conslusions</w:t>
            </w:r>
            <w:proofErr w:type="spellEnd"/>
            <w:r w:rsidRPr="002F17CE">
              <w:rPr>
                <w:rFonts w:ascii="GHEA Grapalat" w:hAnsi="GHEA Grapalat" w:cs="Calibri"/>
                <w:sz w:val="20"/>
                <w:szCs w:val="20"/>
              </w:rPr>
              <w:t xml:space="preserve"> </w:t>
            </w:r>
            <w:proofErr w:type="spellStart"/>
            <w:r w:rsidRPr="002F17CE">
              <w:rPr>
                <w:rFonts w:ascii="GHEA Grapalat" w:hAnsi="GHEA Grapalat" w:cs="Calibri"/>
                <w:sz w:val="20"/>
                <w:szCs w:val="20"/>
              </w:rPr>
              <w:t>anf</w:t>
            </w:r>
            <w:proofErr w:type="spellEnd"/>
            <w:r w:rsidRPr="002F17CE">
              <w:rPr>
                <w:rFonts w:ascii="GHEA Grapalat" w:hAnsi="GHEA Grapalat" w:cs="Calibri"/>
                <w:sz w:val="20"/>
                <w:szCs w:val="20"/>
              </w:rPr>
              <w:t xml:space="preserve"> </w:t>
            </w:r>
            <w:proofErr w:type="spellStart"/>
            <w:r w:rsidRPr="002F17CE">
              <w:rPr>
                <w:rFonts w:ascii="GHEA Grapalat" w:hAnsi="GHEA Grapalat" w:cs="Calibri"/>
                <w:sz w:val="20"/>
                <w:szCs w:val="20"/>
              </w:rPr>
              <w:t>recommendations</w:t>
            </w:r>
            <w:proofErr w:type="spellEnd"/>
            <w:r w:rsidRPr="002F17CE">
              <w:rPr>
                <w:rFonts w:ascii="GHEA Grapalat" w:hAnsi="GHEA Grapalat" w:cs="Calibri"/>
                <w:sz w:val="20"/>
                <w:szCs w:val="20"/>
              </w:rPr>
              <w:t xml:space="preserve"> </w:t>
            </w:r>
            <w:proofErr w:type="spellStart"/>
            <w:r>
              <w:rPr>
                <w:rFonts w:ascii="GHEA Grapalat" w:hAnsi="GHEA Grapalat" w:cs="Calibri"/>
                <w:sz w:val="20"/>
                <w:szCs w:val="20"/>
              </w:rPr>
              <w:t>in</w:t>
            </w:r>
            <w:proofErr w:type="spellEnd"/>
            <w:r>
              <w:rPr>
                <w:rFonts w:ascii="GHEA Grapalat" w:hAnsi="GHEA Grapalat" w:cs="Calibri"/>
                <w:sz w:val="20"/>
                <w:szCs w:val="20"/>
              </w:rPr>
              <w:t xml:space="preserve"> </w:t>
            </w:r>
            <w:proofErr w:type="spellStart"/>
            <w:r>
              <w:rPr>
                <w:rFonts w:ascii="GHEA Grapalat" w:hAnsi="GHEA Grapalat" w:cs="Calibri"/>
                <w:sz w:val="20"/>
                <w:szCs w:val="20"/>
              </w:rPr>
              <w:t>the</w:t>
            </w:r>
            <w:proofErr w:type="spellEnd"/>
            <w:r>
              <w:rPr>
                <w:rFonts w:ascii="GHEA Grapalat" w:hAnsi="GHEA Grapalat" w:cs="Calibri"/>
                <w:sz w:val="20"/>
                <w:szCs w:val="20"/>
              </w:rPr>
              <w:t xml:space="preserve"> </w:t>
            </w:r>
            <w:proofErr w:type="spellStart"/>
            <w:r>
              <w:rPr>
                <w:rFonts w:ascii="GHEA Grapalat" w:hAnsi="GHEA Grapalat" w:cs="Calibri"/>
                <w:sz w:val="20"/>
                <w:szCs w:val="20"/>
              </w:rPr>
              <w:t>context</w:t>
            </w:r>
            <w:proofErr w:type="spellEnd"/>
            <w:r>
              <w:rPr>
                <w:rFonts w:ascii="GHEA Grapalat" w:hAnsi="GHEA Grapalat" w:cs="Calibri"/>
                <w:sz w:val="20"/>
                <w:szCs w:val="20"/>
              </w:rPr>
              <w:t xml:space="preserve"> </w:t>
            </w:r>
            <w:proofErr w:type="spellStart"/>
            <w:r>
              <w:rPr>
                <w:rFonts w:ascii="GHEA Grapalat" w:hAnsi="GHEA Grapalat" w:cs="Calibri"/>
                <w:sz w:val="20"/>
                <w:szCs w:val="20"/>
              </w:rPr>
              <w:t>of</w:t>
            </w:r>
            <w:proofErr w:type="spellEnd"/>
            <w:r>
              <w:rPr>
                <w:rFonts w:ascii="GHEA Grapalat" w:hAnsi="GHEA Grapalat" w:cs="Calibri"/>
                <w:sz w:val="20"/>
                <w:szCs w:val="20"/>
              </w:rPr>
              <w:t xml:space="preserve"> </w:t>
            </w:r>
            <w:proofErr w:type="spellStart"/>
            <w:r>
              <w:rPr>
                <w:rFonts w:ascii="GHEA Grapalat" w:hAnsi="GHEA Grapalat" w:cs="Calibri"/>
                <w:sz w:val="20"/>
                <w:szCs w:val="20"/>
              </w:rPr>
              <w:t>localization</w:t>
            </w:r>
            <w:proofErr w:type="spellEnd"/>
            <w:r>
              <w:rPr>
                <w:rFonts w:ascii="GHEA Grapalat" w:hAnsi="GHEA Grapalat" w:cs="Calibri"/>
                <w:sz w:val="20"/>
                <w:szCs w:val="20"/>
              </w:rPr>
              <w:t xml:space="preserve"> </w:t>
            </w:r>
            <w:proofErr w:type="spellStart"/>
            <w:r>
              <w:rPr>
                <w:rFonts w:ascii="GHEA Grapalat" w:hAnsi="GHEA Grapalat" w:cs="Calibri"/>
                <w:sz w:val="20"/>
                <w:szCs w:val="20"/>
              </w:rPr>
              <w:t>of</w:t>
            </w:r>
            <w:proofErr w:type="spellEnd"/>
            <w:r>
              <w:rPr>
                <w:rFonts w:ascii="GHEA Grapalat" w:hAnsi="GHEA Grapalat" w:cs="Calibri"/>
                <w:sz w:val="20"/>
                <w:szCs w:val="20"/>
              </w:rPr>
              <w:t xml:space="preserve"> </w:t>
            </w:r>
            <w:proofErr w:type="spellStart"/>
            <w:r>
              <w:rPr>
                <w:rFonts w:ascii="GHEA Grapalat" w:hAnsi="GHEA Grapalat" w:cs="Calibri"/>
                <w:sz w:val="20"/>
                <w:szCs w:val="20"/>
              </w:rPr>
              <w:t>locally</w:t>
            </w:r>
            <w:proofErr w:type="spellEnd"/>
            <w:r>
              <w:rPr>
                <w:rFonts w:ascii="GHEA Grapalat" w:hAnsi="GHEA Grapalat" w:cs="Calibri"/>
                <w:sz w:val="20"/>
                <w:szCs w:val="20"/>
              </w:rPr>
              <w:t xml:space="preserve"> </w:t>
            </w:r>
            <w:proofErr w:type="spellStart"/>
            <w:r>
              <w:rPr>
                <w:rFonts w:ascii="GHEA Grapalat" w:hAnsi="GHEA Grapalat" w:cs="Calibri"/>
                <w:sz w:val="20"/>
                <w:szCs w:val="20"/>
              </w:rPr>
              <w:t>appropriate</w:t>
            </w:r>
            <w:proofErr w:type="spellEnd"/>
            <w:r>
              <w:rPr>
                <w:rFonts w:ascii="GHEA Grapalat" w:hAnsi="GHEA Grapalat" w:cs="Calibri"/>
                <w:sz w:val="20"/>
                <w:szCs w:val="20"/>
              </w:rPr>
              <w:t xml:space="preserve"> </w:t>
            </w:r>
            <w:proofErr w:type="spellStart"/>
            <w:r>
              <w:rPr>
                <w:rFonts w:ascii="GHEA Grapalat" w:hAnsi="GHEA Grapalat" w:cs="Calibri"/>
                <w:sz w:val="20"/>
                <w:szCs w:val="20"/>
              </w:rPr>
              <w:t>solutions</w:t>
            </w:r>
            <w:proofErr w:type="spellEnd"/>
            <w:r>
              <w:rPr>
                <w:rFonts w:ascii="GHEA Grapalat" w:hAnsi="GHEA Grapalat" w:cs="Calibri"/>
                <w:sz w:val="20"/>
                <w:szCs w:val="20"/>
              </w:rPr>
              <w:t>.</w:t>
            </w:r>
          </w:p>
          <w:p w14:paraId="04F7A30D" w14:textId="77777777" w:rsidR="0023091F" w:rsidRPr="00680F91"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7B4076">
              <w:rPr>
                <w:rFonts w:ascii="GHEA Grapalat" w:hAnsi="GHEA Grapalat" w:cs="Calibri"/>
                <w:sz w:val="20"/>
                <w:szCs w:val="20"/>
              </w:rPr>
              <w:t>Design</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of</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the</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analytical</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report</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to</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inform</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the</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development</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of</w:t>
            </w:r>
            <w:proofErr w:type="spellEnd"/>
            <w:r w:rsidRPr="007B4076">
              <w:rPr>
                <w:rFonts w:ascii="GHEA Grapalat" w:hAnsi="GHEA Grapalat" w:cs="Calibri"/>
                <w:sz w:val="20"/>
                <w:szCs w:val="20"/>
              </w:rPr>
              <w:t xml:space="preserve"> </w:t>
            </w:r>
            <w:proofErr w:type="spellStart"/>
            <w:r w:rsidRPr="007B4076">
              <w:rPr>
                <w:rFonts w:ascii="GHEA Grapalat" w:hAnsi="GHEA Grapalat" w:cs="Calibri"/>
                <w:sz w:val="20"/>
                <w:szCs w:val="20"/>
              </w:rPr>
              <w:t>the</w:t>
            </w:r>
            <w:proofErr w:type="spellEnd"/>
            <w:r>
              <w:rPr>
                <w:rFonts w:ascii="GHEA Grapalat" w:hAnsi="GHEA Grapalat" w:cs="Calibri"/>
                <w:sz w:val="20"/>
                <w:szCs w:val="20"/>
              </w:rPr>
              <w:t xml:space="preserve"> AIP, </w:t>
            </w:r>
            <w:proofErr w:type="spellStart"/>
            <w:r>
              <w:rPr>
                <w:rFonts w:ascii="GHEA Grapalat" w:hAnsi="GHEA Grapalat" w:cs="Calibri"/>
                <w:sz w:val="20"/>
                <w:szCs w:val="20"/>
              </w:rPr>
              <w:t>validation</w:t>
            </w:r>
            <w:proofErr w:type="spellEnd"/>
            <w:r w:rsidRPr="00680F91">
              <w:rPr>
                <w:rFonts w:ascii="GHEA Grapalat" w:hAnsi="GHEA Grapalat" w:cs="Calibri"/>
                <w:sz w:val="20"/>
                <w:szCs w:val="20"/>
                <w:lang w:val="hy-AM"/>
              </w:rPr>
              <w:t xml:space="preserve"> </w:t>
            </w:r>
            <w:r w:rsidRPr="002D7358">
              <w:rPr>
                <w:rFonts w:ascii="GHEA Grapalat" w:hAnsi="GHEA Grapalat" w:cs="Calibri"/>
                <w:sz w:val="20"/>
                <w:szCs w:val="20"/>
                <w:lang w:val="hy-AM"/>
              </w:rPr>
              <w:t xml:space="preserve">with stakeholders, continuous revision, as necessary, </w:t>
            </w:r>
            <w:r>
              <w:rPr>
                <w:rFonts w:ascii="GHEA Grapalat" w:hAnsi="GHEA Grapalat" w:cs="Calibri"/>
                <w:sz w:val="20"/>
                <w:szCs w:val="20"/>
                <w:lang w:val="hy-AM"/>
              </w:rPr>
              <w:t>t</w:t>
            </w:r>
            <w:r w:rsidRPr="002D7358">
              <w:rPr>
                <w:rFonts w:ascii="GHEA Grapalat" w:hAnsi="GHEA Grapalat" w:cs="Calibri"/>
                <w:sz w:val="20"/>
                <w:szCs w:val="20"/>
                <w:lang w:val="hy-AM"/>
              </w:rPr>
              <w:t>ill the approval.</w:t>
            </w:r>
          </w:p>
          <w:p w14:paraId="2B36D9AE" w14:textId="77777777" w:rsidR="0023091F" w:rsidRPr="00FB2292" w:rsidRDefault="0023091F" w:rsidP="00533DC8">
            <w:pPr>
              <w:ind w:firstLine="624"/>
              <w:jc w:val="both"/>
              <w:rPr>
                <w:rFonts w:ascii="GHEA Grapalat" w:hAnsi="GHEA Grapalat" w:cs="Calibri"/>
                <w:sz w:val="20"/>
                <w:szCs w:val="20"/>
                <w:u w:val="single"/>
                <w:lang w:val="hy-AM"/>
              </w:rPr>
            </w:pPr>
            <w:r w:rsidRPr="00FB2292">
              <w:rPr>
                <w:rFonts w:ascii="GHEA Grapalat" w:hAnsi="GHEA Grapalat" w:cs="Calibri"/>
                <w:sz w:val="20"/>
                <w:szCs w:val="20"/>
                <w:u w:val="single"/>
                <w:lang w:val="hy-AM"/>
              </w:rPr>
              <w:t xml:space="preserve">Activity 2 – </w:t>
            </w:r>
            <w:r>
              <w:rPr>
                <w:rFonts w:ascii="GHEA Grapalat" w:hAnsi="GHEA Grapalat" w:cs="Calibri"/>
                <w:sz w:val="20"/>
                <w:szCs w:val="20"/>
                <w:u w:val="single"/>
              </w:rPr>
              <w:t>Development of the AIP</w:t>
            </w:r>
            <w:r w:rsidRPr="00BE035B">
              <w:rPr>
                <w:rFonts w:ascii="GHEA Grapalat" w:hAnsi="GHEA Grapalat" w:cs="Calibri"/>
                <w:sz w:val="20"/>
                <w:szCs w:val="20"/>
                <w:u w:val="single"/>
              </w:rPr>
              <w:t xml:space="preserve"> including </w:t>
            </w:r>
            <w:r>
              <w:rPr>
                <w:rFonts w:ascii="GHEA Grapalat" w:hAnsi="GHEA Grapalat" w:cs="Calibri"/>
                <w:sz w:val="20"/>
                <w:szCs w:val="20"/>
                <w:u w:val="single"/>
              </w:rPr>
              <w:t xml:space="preserve">its </w:t>
            </w:r>
            <w:r w:rsidRPr="00BE035B">
              <w:rPr>
                <w:rFonts w:ascii="GHEA Grapalat" w:hAnsi="GHEA Grapalat" w:cs="Calibri"/>
                <w:sz w:val="20"/>
                <w:szCs w:val="20"/>
                <w:u w:val="single"/>
              </w:rPr>
              <w:t>pipeline of projects</w:t>
            </w:r>
            <w:r w:rsidRPr="00FB2292">
              <w:rPr>
                <w:rFonts w:ascii="GHEA Grapalat" w:hAnsi="GHEA Grapalat" w:cs="Calibri"/>
                <w:sz w:val="20"/>
                <w:szCs w:val="20"/>
                <w:u w:val="single"/>
                <w:lang w:val="hy-AM"/>
              </w:rPr>
              <w:t xml:space="preserve"> </w:t>
            </w:r>
          </w:p>
          <w:p w14:paraId="7249A546" w14:textId="77777777" w:rsidR="0023091F" w:rsidRPr="003F13F3" w:rsidRDefault="0023091F" w:rsidP="00533DC8">
            <w:pPr>
              <w:ind w:firstLine="624"/>
              <w:jc w:val="both"/>
              <w:rPr>
                <w:rFonts w:ascii="GHEA Grapalat" w:hAnsi="GHEA Grapalat" w:cs="Calibri"/>
                <w:sz w:val="20"/>
                <w:szCs w:val="20"/>
                <w:lang w:val="hy-AM"/>
              </w:rPr>
            </w:pPr>
            <w:r w:rsidRPr="001929BC">
              <w:rPr>
                <w:rFonts w:ascii="GHEA Grapalat" w:hAnsi="GHEA Grapalat" w:cs="Calibri"/>
                <w:sz w:val="20"/>
                <w:szCs w:val="20"/>
                <w:lang w:val="hy-AM"/>
              </w:rPr>
              <w:t>Activities</w:t>
            </w:r>
            <w:r>
              <w:rPr>
                <w:rFonts w:ascii="GHEA Grapalat" w:hAnsi="GHEA Grapalat" w:cs="Calibri"/>
                <w:sz w:val="20"/>
                <w:szCs w:val="20"/>
                <w:lang w:val="hy-AM"/>
              </w:rPr>
              <w:t>:</w:t>
            </w:r>
          </w:p>
          <w:p w14:paraId="0E56700F" w14:textId="77777777" w:rsidR="0023091F" w:rsidRPr="002E1DD2"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2E1DD2">
              <w:rPr>
                <w:rFonts w:ascii="GHEA Grapalat" w:hAnsi="GHEA Grapalat" w:cs="Calibri"/>
                <w:sz w:val="20"/>
                <w:szCs w:val="20"/>
              </w:rPr>
              <w:t>Development</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and</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validation</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of</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methodology</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of</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private</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sector</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engagement</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including</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for</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the</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formation</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of</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long</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and</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short</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lists</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of</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project</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ideas</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subject</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for</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inclusion</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in</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the</w:t>
            </w:r>
            <w:proofErr w:type="spellEnd"/>
            <w:r w:rsidRPr="002E1DD2">
              <w:rPr>
                <w:rFonts w:ascii="GHEA Grapalat" w:hAnsi="GHEA Grapalat" w:cs="Calibri"/>
                <w:sz w:val="20"/>
                <w:szCs w:val="20"/>
              </w:rPr>
              <w:t xml:space="preserve"> AIP </w:t>
            </w:r>
            <w:proofErr w:type="spellStart"/>
            <w:r w:rsidRPr="002E1DD2">
              <w:rPr>
                <w:rFonts w:ascii="GHEA Grapalat" w:hAnsi="GHEA Grapalat" w:cs="Calibri"/>
                <w:sz w:val="20"/>
                <w:szCs w:val="20"/>
              </w:rPr>
              <w:t>project</w:t>
            </w:r>
            <w:proofErr w:type="spellEnd"/>
            <w:r w:rsidRPr="002E1DD2">
              <w:rPr>
                <w:rFonts w:ascii="GHEA Grapalat" w:hAnsi="GHEA Grapalat" w:cs="Calibri"/>
                <w:sz w:val="20"/>
                <w:szCs w:val="20"/>
              </w:rPr>
              <w:t xml:space="preserve"> </w:t>
            </w:r>
            <w:proofErr w:type="spellStart"/>
            <w:r w:rsidRPr="002E1DD2">
              <w:rPr>
                <w:rFonts w:ascii="GHEA Grapalat" w:hAnsi="GHEA Grapalat" w:cs="Calibri"/>
                <w:sz w:val="20"/>
                <w:szCs w:val="20"/>
              </w:rPr>
              <w:t>portfolio</w:t>
            </w:r>
            <w:proofErr w:type="spellEnd"/>
            <w:r>
              <w:rPr>
                <w:rFonts w:ascii="GHEA Grapalat" w:hAnsi="GHEA Grapalat" w:cs="Calibri"/>
                <w:sz w:val="20"/>
                <w:szCs w:val="20"/>
              </w:rPr>
              <w:t>.</w:t>
            </w:r>
          </w:p>
          <w:p w14:paraId="2515AC38" w14:textId="77777777" w:rsidR="0023091F" w:rsidRPr="0077504C"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BE035B">
              <w:rPr>
                <w:rFonts w:ascii="GHEA Grapalat" w:hAnsi="GHEA Grapalat" w:cs="Calibri"/>
                <w:sz w:val="20"/>
                <w:szCs w:val="20"/>
              </w:rPr>
              <w:t>Implementation</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of</w:t>
            </w:r>
            <w:proofErr w:type="spellEnd"/>
            <w:r w:rsidRPr="00BE035B">
              <w:rPr>
                <w:rFonts w:ascii="GHEA Grapalat" w:hAnsi="GHEA Grapalat" w:cs="Calibri"/>
                <w:sz w:val="20"/>
                <w:szCs w:val="20"/>
              </w:rPr>
              <w:t xml:space="preserve"> a </w:t>
            </w:r>
            <w:proofErr w:type="spellStart"/>
            <w:r w:rsidRPr="00BE035B">
              <w:rPr>
                <w:rFonts w:ascii="GHEA Grapalat" w:hAnsi="GHEA Grapalat" w:cs="Calibri"/>
                <w:sz w:val="20"/>
                <w:szCs w:val="20"/>
              </w:rPr>
              <w:t>participatory</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private</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sector</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focused</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consultative</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process</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aimed</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at</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designing</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the</w:t>
            </w:r>
            <w:proofErr w:type="spellEnd"/>
            <w:r w:rsidRPr="00BE035B">
              <w:rPr>
                <w:rFonts w:ascii="GHEA Grapalat" w:hAnsi="GHEA Grapalat" w:cs="Calibri"/>
                <w:sz w:val="20"/>
                <w:szCs w:val="20"/>
              </w:rPr>
              <w:t xml:space="preserve"> </w:t>
            </w:r>
            <w:r>
              <w:rPr>
                <w:rFonts w:ascii="GHEA Grapalat" w:hAnsi="GHEA Grapalat" w:cs="Calibri"/>
                <w:sz w:val="20"/>
                <w:szCs w:val="20"/>
              </w:rPr>
              <w:t xml:space="preserve">AIP </w:t>
            </w:r>
            <w:proofErr w:type="spellStart"/>
            <w:r>
              <w:rPr>
                <w:rFonts w:ascii="GHEA Grapalat" w:hAnsi="GHEA Grapalat" w:cs="Calibri"/>
                <w:sz w:val="20"/>
                <w:szCs w:val="20"/>
              </w:rPr>
              <w:t>and</w:t>
            </w:r>
            <w:proofErr w:type="spellEnd"/>
            <w:r>
              <w:rPr>
                <w:rFonts w:ascii="GHEA Grapalat" w:hAnsi="GHEA Grapalat" w:cs="Calibri"/>
                <w:sz w:val="20"/>
                <w:szCs w:val="20"/>
              </w:rPr>
              <w:t xml:space="preserve"> </w:t>
            </w:r>
            <w:proofErr w:type="spellStart"/>
            <w:r>
              <w:rPr>
                <w:rFonts w:ascii="GHEA Grapalat" w:hAnsi="GHEA Grapalat" w:cs="Calibri"/>
                <w:sz w:val="20"/>
                <w:szCs w:val="20"/>
              </w:rPr>
              <w:t>design</w:t>
            </w:r>
            <w:proofErr w:type="spellEnd"/>
            <w:r>
              <w:rPr>
                <w:rFonts w:ascii="GHEA Grapalat" w:hAnsi="GHEA Grapalat" w:cs="Calibri"/>
                <w:sz w:val="20"/>
                <w:szCs w:val="20"/>
              </w:rPr>
              <w:t xml:space="preserve"> </w:t>
            </w:r>
            <w:proofErr w:type="spellStart"/>
            <w:r>
              <w:rPr>
                <w:rFonts w:ascii="GHEA Grapalat" w:hAnsi="GHEA Grapalat" w:cs="Calibri"/>
                <w:sz w:val="20"/>
                <w:szCs w:val="20"/>
              </w:rPr>
              <w:t>the</w:t>
            </w:r>
            <w:proofErr w:type="spellEnd"/>
            <w:r>
              <w:rPr>
                <w:rFonts w:ascii="GHEA Grapalat" w:hAnsi="GHEA Grapalat" w:cs="Calibri"/>
                <w:sz w:val="20"/>
                <w:szCs w:val="20"/>
              </w:rPr>
              <w:t xml:space="preserve"> </w:t>
            </w:r>
            <w:proofErr w:type="spellStart"/>
            <w:r>
              <w:rPr>
                <w:rFonts w:ascii="GHEA Grapalat" w:hAnsi="GHEA Grapalat" w:cs="Calibri"/>
                <w:sz w:val="20"/>
                <w:szCs w:val="20"/>
              </w:rPr>
              <w:t>long</w:t>
            </w:r>
            <w:proofErr w:type="spellEnd"/>
            <w:r>
              <w:rPr>
                <w:rFonts w:ascii="GHEA Grapalat" w:hAnsi="GHEA Grapalat" w:cs="Calibri"/>
                <w:sz w:val="20"/>
                <w:szCs w:val="20"/>
              </w:rPr>
              <w:t xml:space="preserve"> </w:t>
            </w:r>
            <w:proofErr w:type="spellStart"/>
            <w:r>
              <w:rPr>
                <w:rFonts w:ascii="GHEA Grapalat" w:hAnsi="GHEA Grapalat" w:cs="Calibri"/>
                <w:sz w:val="20"/>
                <w:szCs w:val="20"/>
              </w:rPr>
              <w:t>list</w:t>
            </w:r>
            <w:proofErr w:type="spellEnd"/>
            <w:r>
              <w:rPr>
                <w:rFonts w:ascii="GHEA Grapalat" w:hAnsi="GHEA Grapalat" w:cs="Calibri"/>
                <w:sz w:val="20"/>
                <w:szCs w:val="20"/>
              </w:rPr>
              <w:t xml:space="preserve"> </w:t>
            </w:r>
            <w:proofErr w:type="spellStart"/>
            <w:r>
              <w:rPr>
                <w:rFonts w:ascii="GHEA Grapalat" w:hAnsi="GHEA Grapalat" w:cs="Calibri"/>
                <w:sz w:val="20"/>
                <w:szCs w:val="20"/>
              </w:rPr>
              <w:t>of</w:t>
            </w:r>
            <w:proofErr w:type="spellEnd"/>
            <w:r>
              <w:rPr>
                <w:rFonts w:ascii="GHEA Grapalat" w:hAnsi="GHEA Grapalat" w:cs="Calibri"/>
                <w:sz w:val="20"/>
                <w:szCs w:val="20"/>
              </w:rPr>
              <w:t xml:space="preserve"> </w:t>
            </w:r>
            <w:proofErr w:type="spellStart"/>
            <w:r>
              <w:rPr>
                <w:rFonts w:ascii="GHEA Grapalat" w:hAnsi="GHEA Grapalat" w:cs="Calibri"/>
                <w:sz w:val="20"/>
                <w:szCs w:val="20"/>
              </w:rPr>
              <w:t>its</w:t>
            </w:r>
            <w:proofErr w:type="spellEnd"/>
            <w:r>
              <w:rPr>
                <w:rFonts w:ascii="GHEA Grapalat" w:hAnsi="GHEA Grapalat" w:cs="Calibri"/>
                <w:sz w:val="20"/>
                <w:szCs w:val="20"/>
              </w:rPr>
              <w:t xml:space="preserve"> </w:t>
            </w:r>
            <w:proofErr w:type="spellStart"/>
            <w:r>
              <w:rPr>
                <w:rFonts w:ascii="GHEA Grapalat" w:hAnsi="GHEA Grapalat" w:cs="Calibri"/>
                <w:sz w:val="20"/>
                <w:szCs w:val="20"/>
              </w:rPr>
              <w:t>project</w:t>
            </w:r>
            <w:proofErr w:type="spellEnd"/>
            <w:r>
              <w:rPr>
                <w:rFonts w:ascii="GHEA Grapalat" w:hAnsi="GHEA Grapalat" w:cs="Calibri"/>
                <w:sz w:val="20"/>
                <w:szCs w:val="20"/>
              </w:rPr>
              <w:t xml:space="preserve"> </w:t>
            </w:r>
            <w:proofErr w:type="spellStart"/>
            <w:r>
              <w:rPr>
                <w:rFonts w:ascii="GHEA Grapalat" w:hAnsi="GHEA Grapalat" w:cs="Calibri"/>
                <w:sz w:val="20"/>
                <w:szCs w:val="20"/>
              </w:rPr>
              <w:t>portfolio</w:t>
            </w:r>
            <w:proofErr w:type="spellEnd"/>
            <w:r>
              <w:rPr>
                <w:rFonts w:ascii="GHEA Grapalat" w:hAnsi="GHEA Grapalat" w:cs="Calibri"/>
                <w:sz w:val="20"/>
                <w:szCs w:val="20"/>
              </w:rPr>
              <w:t>.</w:t>
            </w:r>
          </w:p>
          <w:p w14:paraId="4B7C9FBC" w14:textId="77777777" w:rsidR="0023091F" w:rsidRPr="00963A87"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77504C">
              <w:rPr>
                <w:rFonts w:ascii="GHEA Grapalat" w:hAnsi="GHEA Grapalat" w:cs="Calibri"/>
                <w:sz w:val="20"/>
                <w:szCs w:val="20"/>
              </w:rPr>
              <w:lastRenderedPageBreak/>
              <w:t>Designing</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short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list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of</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project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ideas</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identified</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according</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to</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agreed</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methodology</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and</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working</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individually</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with</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each</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representative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of</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private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sector</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at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least</w:t>
            </w:r>
            <w:proofErr w:type="spellEnd"/>
            <w:r w:rsidRPr="0077504C">
              <w:rPr>
                <w:rFonts w:ascii="GHEA Grapalat" w:hAnsi="GHEA Grapalat" w:cs="Calibri"/>
                <w:sz w:val="20"/>
                <w:szCs w:val="20"/>
              </w:rPr>
              <w:t xml:space="preserve"> 5) </w:t>
            </w:r>
            <w:proofErr w:type="spellStart"/>
            <w:r w:rsidRPr="0077504C">
              <w:rPr>
                <w:rFonts w:ascii="GHEA Grapalat" w:hAnsi="GHEA Grapalat" w:cs="Calibri"/>
                <w:sz w:val="20"/>
                <w:szCs w:val="20"/>
              </w:rPr>
              <w:t>in</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order</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to</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document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selected</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project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ideas</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at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pre-concept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or</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concept</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levels</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depending</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on</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type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volume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etc</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of</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the</w:t>
            </w:r>
            <w:proofErr w:type="spellEnd"/>
            <w:r w:rsidRPr="0077504C">
              <w:rPr>
                <w:rFonts w:ascii="GHEA Grapalat" w:hAnsi="GHEA Grapalat" w:cs="Calibri"/>
                <w:sz w:val="20"/>
                <w:szCs w:val="20"/>
              </w:rPr>
              <w:t xml:space="preserve"> </w:t>
            </w:r>
            <w:proofErr w:type="spellStart"/>
            <w:r w:rsidRPr="0077504C">
              <w:rPr>
                <w:rFonts w:ascii="GHEA Grapalat" w:hAnsi="GHEA Grapalat" w:cs="Calibri"/>
                <w:sz w:val="20"/>
                <w:szCs w:val="20"/>
              </w:rPr>
              <w:t>latter</w:t>
            </w:r>
            <w:proofErr w:type="spellEnd"/>
            <w:r w:rsidRPr="0077504C">
              <w:rPr>
                <w:rFonts w:ascii="GHEA Grapalat" w:hAnsi="GHEA Grapalat" w:cs="Calibri"/>
                <w:sz w:val="20"/>
                <w:szCs w:val="20"/>
              </w:rPr>
              <w:t>).</w:t>
            </w:r>
          </w:p>
          <w:p w14:paraId="0708BC67" w14:textId="77777777" w:rsidR="0023091F" w:rsidRPr="004C158F" w:rsidRDefault="0023091F" w:rsidP="0023091F">
            <w:pPr>
              <w:pStyle w:val="aff"/>
              <w:numPr>
                <w:ilvl w:val="0"/>
                <w:numId w:val="10"/>
              </w:numPr>
              <w:ind w:left="903" w:hanging="180"/>
              <w:contextualSpacing/>
              <w:jc w:val="both"/>
              <w:rPr>
                <w:rFonts w:ascii="GHEA Grapalat" w:hAnsi="GHEA Grapalat" w:cs="Calibri"/>
                <w:sz w:val="20"/>
                <w:szCs w:val="20"/>
                <w:lang w:val="hy-AM"/>
              </w:rPr>
            </w:pPr>
            <w:proofErr w:type="spellStart"/>
            <w:r w:rsidRPr="00BE035B">
              <w:rPr>
                <w:rFonts w:ascii="GHEA Grapalat" w:hAnsi="GHEA Grapalat" w:cs="Calibri"/>
                <w:sz w:val="20"/>
                <w:szCs w:val="20"/>
              </w:rPr>
              <w:t>Organization</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of</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fundraising</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event</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to</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support</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the</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shortlisted</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key</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investment</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projects</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with</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at</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least</w:t>
            </w:r>
            <w:proofErr w:type="spellEnd"/>
            <w:r w:rsidRPr="00BE035B">
              <w:rPr>
                <w:rFonts w:ascii="GHEA Grapalat" w:hAnsi="GHEA Grapalat" w:cs="Calibri"/>
                <w:sz w:val="20"/>
                <w:szCs w:val="20"/>
              </w:rPr>
              <w:t xml:space="preserve"> 50% </w:t>
            </w:r>
            <w:proofErr w:type="spellStart"/>
            <w:r w:rsidRPr="00BE035B">
              <w:rPr>
                <w:rFonts w:ascii="GHEA Grapalat" w:hAnsi="GHEA Grapalat" w:cs="Calibri"/>
                <w:sz w:val="20"/>
                <w:szCs w:val="20"/>
              </w:rPr>
              <w:t>women</w:t>
            </w:r>
            <w:proofErr w:type="spellEnd"/>
            <w:r w:rsidRPr="00BE035B">
              <w:rPr>
                <w:rFonts w:ascii="GHEA Grapalat" w:hAnsi="GHEA Grapalat" w:cs="Calibri"/>
                <w:sz w:val="20"/>
                <w:szCs w:val="20"/>
              </w:rPr>
              <w:t xml:space="preserve"> </w:t>
            </w:r>
            <w:proofErr w:type="spellStart"/>
            <w:r w:rsidRPr="00BE035B">
              <w:rPr>
                <w:rFonts w:ascii="GHEA Grapalat" w:hAnsi="GHEA Grapalat" w:cs="Calibri"/>
                <w:sz w:val="20"/>
                <w:szCs w:val="20"/>
              </w:rPr>
              <w:t>participation</w:t>
            </w:r>
            <w:proofErr w:type="spellEnd"/>
            <w:r w:rsidRPr="00BE035B">
              <w:rPr>
                <w:rFonts w:ascii="GHEA Grapalat" w:hAnsi="GHEA Grapalat" w:cs="Calibri"/>
                <w:sz w:val="20"/>
                <w:szCs w:val="20"/>
              </w:rPr>
              <w:t>)</w:t>
            </w:r>
            <w:r>
              <w:rPr>
                <w:rFonts w:ascii="GHEA Grapalat" w:hAnsi="GHEA Grapalat" w:cs="Calibri"/>
                <w:sz w:val="20"/>
                <w:szCs w:val="20"/>
                <w:lang w:val="hy-AM"/>
              </w:rPr>
              <w:t>.</w:t>
            </w:r>
          </w:p>
          <w:p w14:paraId="75306B5F" w14:textId="77777777" w:rsidR="0023091F" w:rsidRPr="003F13F3" w:rsidRDefault="0023091F" w:rsidP="00533DC8">
            <w:pPr>
              <w:tabs>
                <w:tab w:val="left" w:pos="630"/>
              </w:tabs>
              <w:jc w:val="both"/>
              <w:rPr>
                <w:rFonts w:ascii="GHEA Grapalat" w:hAnsi="GHEA Grapalat"/>
                <w:b/>
                <w:sz w:val="20"/>
                <w:szCs w:val="20"/>
                <w:lang w:val="hy-AM"/>
              </w:rPr>
            </w:pPr>
          </w:p>
          <w:p w14:paraId="5D93FEF1" w14:textId="77777777" w:rsidR="0023091F" w:rsidRPr="007D4889" w:rsidRDefault="0023091F" w:rsidP="00533DC8">
            <w:pPr>
              <w:tabs>
                <w:tab w:val="left" w:pos="630"/>
              </w:tabs>
              <w:jc w:val="both"/>
              <w:rPr>
                <w:rFonts w:ascii="GHEA Grapalat" w:hAnsi="GHEA Grapalat" w:cs="Calibri"/>
                <w:sz w:val="20"/>
                <w:szCs w:val="20"/>
                <w:lang w:val="hy-AM"/>
              </w:rPr>
            </w:pPr>
          </w:p>
        </w:tc>
      </w:tr>
    </w:tbl>
    <w:p w14:paraId="0DA3F7BE" w14:textId="77777777" w:rsidR="00270375" w:rsidRPr="00751ADC" w:rsidRDefault="00270375" w:rsidP="00B11FA5">
      <w:pPr>
        <w:tabs>
          <w:tab w:val="left" w:pos="0"/>
        </w:tabs>
        <w:spacing w:after="60"/>
        <w:ind w:firstLine="142"/>
        <w:jc w:val="both"/>
        <w:rPr>
          <w:rFonts w:ascii="Sylfaen" w:hAnsi="Sylfaen" w:cs="Arial"/>
          <w:b/>
          <w:u w:val="single"/>
        </w:rPr>
      </w:pPr>
    </w:p>
    <w:p w14:paraId="0DB48B16" w14:textId="77777777" w:rsidR="0061355A" w:rsidRPr="0061355A" w:rsidRDefault="0061355A" w:rsidP="0061355A">
      <w:pPr>
        <w:tabs>
          <w:tab w:val="left" w:pos="720"/>
        </w:tabs>
        <w:spacing w:line="360" w:lineRule="auto"/>
        <w:jc w:val="center"/>
        <w:rPr>
          <w:rFonts w:ascii="GHEA Grapalat" w:eastAsia="Calibri" w:hAnsi="GHEA Grapalat" w:cs="Calibri"/>
          <w:b/>
          <w:i/>
          <w:sz w:val="20"/>
          <w:szCs w:val="20"/>
          <w:lang w:val="hy-AM"/>
        </w:rPr>
      </w:pPr>
      <w:r w:rsidRPr="0061355A">
        <w:rPr>
          <w:rFonts w:ascii="GHEA Grapalat" w:eastAsia="Calibri" w:hAnsi="GHEA Grapalat"/>
          <w:b/>
          <w:sz w:val="20"/>
          <w:szCs w:val="20"/>
          <w:lang w:val="hy-AM"/>
        </w:rPr>
        <w:t>Qualification criteria required to provide the Service</w:t>
      </w:r>
    </w:p>
    <w:p w14:paraId="62488150" w14:textId="77777777" w:rsidR="0061355A" w:rsidRPr="0061355A" w:rsidRDefault="0061355A" w:rsidP="0061355A">
      <w:pPr>
        <w:numPr>
          <w:ilvl w:val="0"/>
          <w:numId w:val="1"/>
        </w:numPr>
        <w:spacing w:after="160" w:line="259" w:lineRule="auto"/>
        <w:jc w:val="both"/>
        <w:rPr>
          <w:rFonts w:ascii="GHEA Grapalat" w:hAnsi="GHEA Grapalat"/>
          <w:sz w:val="20"/>
          <w:szCs w:val="20"/>
          <w:lang w:val="af-ZA"/>
        </w:rPr>
      </w:pPr>
      <w:r w:rsidRPr="0061355A">
        <w:rPr>
          <w:rFonts w:ascii="GHEA Grapalat" w:hAnsi="GHEA Grapalat"/>
          <w:noProof/>
          <w:sz w:val="20"/>
          <w:szCs w:val="20"/>
          <w:lang w:val="hy-AM"/>
        </w:rPr>
        <w:t xml:space="preserve">The Participant must have the </w:t>
      </w:r>
      <w:r w:rsidRPr="0061355A">
        <w:rPr>
          <w:rFonts w:ascii="GHEA Grapalat" w:hAnsi="GHEA Grapalat"/>
          <w:noProof/>
          <w:sz w:val="20"/>
          <w:szCs w:val="20"/>
        </w:rPr>
        <w:t xml:space="preserve">following </w:t>
      </w:r>
      <w:r w:rsidRPr="0061355A">
        <w:rPr>
          <w:rFonts w:ascii="GHEA Grapalat" w:hAnsi="GHEA Grapalat"/>
          <w:noProof/>
          <w:sz w:val="20"/>
          <w:szCs w:val="20"/>
          <w:lang w:val="hy-AM"/>
        </w:rPr>
        <w:t>qualification</w:t>
      </w:r>
      <w:r w:rsidRPr="0061355A">
        <w:rPr>
          <w:rFonts w:ascii="GHEA Grapalat" w:hAnsi="GHEA Grapalat"/>
          <w:noProof/>
          <w:sz w:val="20"/>
          <w:szCs w:val="20"/>
        </w:rPr>
        <w:t>s</w:t>
      </w:r>
      <w:r w:rsidRPr="0061355A">
        <w:rPr>
          <w:rFonts w:ascii="GHEA Grapalat" w:hAnsi="GHEA Grapalat"/>
          <w:noProof/>
          <w:sz w:val="20"/>
          <w:szCs w:val="20"/>
          <w:lang w:val="hy-AM"/>
        </w:rPr>
        <w:t xml:space="preserve"> necessary to fulfill the obligations stipulated by the Contract to be concluded</w:t>
      </w:r>
      <w:r w:rsidRPr="0061355A">
        <w:rPr>
          <w:rFonts w:ascii="GHEA Grapalat" w:hAnsi="GHEA Grapalat"/>
          <w:noProof/>
          <w:sz w:val="20"/>
          <w:szCs w:val="20"/>
        </w:rPr>
        <w:t>:</w:t>
      </w:r>
    </w:p>
    <w:p w14:paraId="1295CE5B" w14:textId="77777777" w:rsidR="0061355A" w:rsidRPr="0061355A" w:rsidRDefault="0061355A" w:rsidP="0061355A">
      <w:pPr>
        <w:spacing w:after="160" w:line="360" w:lineRule="auto"/>
        <w:ind w:left="710"/>
        <w:jc w:val="both"/>
        <w:rPr>
          <w:rFonts w:ascii="GHEA Grapalat" w:eastAsia="Calibri" w:hAnsi="GHEA Grapalat"/>
          <w:noProof/>
          <w:sz w:val="20"/>
          <w:szCs w:val="20"/>
        </w:rPr>
      </w:pPr>
      <w:r w:rsidRPr="0061355A">
        <w:rPr>
          <w:rFonts w:ascii="GHEA Grapalat" w:eastAsia="Calibri" w:hAnsi="GHEA Grapalat"/>
          <w:noProof/>
          <w:sz w:val="20"/>
          <w:szCs w:val="20"/>
          <w:lang w:val="hy-AM"/>
        </w:rPr>
        <w:t xml:space="preserve">        1) </w:t>
      </w:r>
      <w:r w:rsidRPr="0061355A">
        <w:rPr>
          <w:rFonts w:ascii="GHEA Grapalat" w:eastAsia="Calibri" w:hAnsi="GHEA Grapalat"/>
          <w:noProof/>
          <w:sz w:val="20"/>
          <w:szCs w:val="20"/>
        </w:rPr>
        <w:t>“Professional Experience”,</w:t>
      </w:r>
    </w:p>
    <w:p w14:paraId="181A28F1" w14:textId="77777777" w:rsidR="0061355A" w:rsidRPr="0061355A" w:rsidRDefault="0061355A" w:rsidP="0061355A">
      <w:pPr>
        <w:spacing w:after="160" w:line="360" w:lineRule="auto"/>
        <w:ind w:left="710"/>
        <w:jc w:val="both"/>
        <w:rPr>
          <w:rFonts w:ascii="GHEA Grapalat" w:eastAsia="Calibri" w:hAnsi="GHEA Grapalat"/>
          <w:noProof/>
          <w:sz w:val="20"/>
          <w:szCs w:val="20"/>
        </w:rPr>
      </w:pPr>
      <w:r w:rsidRPr="0061355A">
        <w:rPr>
          <w:rFonts w:ascii="GHEA Grapalat" w:eastAsia="Calibri" w:hAnsi="GHEA Grapalat"/>
          <w:noProof/>
          <w:sz w:val="20"/>
          <w:szCs w:val="20"/>
          <w:lang w:val="hy-AM"/>
        </w:rPr>
        <w:t xml:space="preserve">        2) </w:t>
      </w:r>
      <w:r w:rsidRPr="0061355A">
        <w:rPr>
          <w:rFonts w:ascii="GHEA Grapalat" w:eastAsia="Calibri" w:hAnsi="GHEA Grapalat"/>
          <w:noProof/>
          <w:sz w:val="20"/>
          <w:szCs w:val="20"/>
        </w:rPr>
        <w:t>“Labor Resources”,</w:t>
      </w:r>
    </w:p>
    <w:p w14:paraId="4F45CEB0" w14:textId="77777777" w:rsidR="0061355A" w:rsidRPr="0061355A" w:rsidRDefault="0061355A" w:rsidP="0061355A">
      <w:pPr>
        <w:tabs>
          <w:tab w:val="left" w:pos="4125"/>
        </w:tabs>
        <w:spacing w:after="160" w:line="360" w:lineRule="auto"/>
        <w:ind w:left="710"/>
        <w:jc w:val="both"/>
        <w:rPr>
          <w:rFonts w:ascii="GHEA Grapalat" w:eastAsia="Calibri" w:hAnsi="GHEA Grapalat"/>
          <w:noProof/>
          <w:sz w:val="20"/>
          <w:szCs w:val="20"/>
          <w:lang w:val="hy-AM"/>
        </w:rPr>
      </w:pPr>
      <w:r w:rsidRPr="0061355A">
        <w:rPr>
          <w:rFonts w:ascii="GHEA Grapalat" w:eastAsia="Calibri" w:hAnsi="GHEA Grapalat"/>
          <w:noProof/>
          <w:sz w:val="20"/>
          <w:szCs w:val="20"/>
        </w:rPr>
        <w:t>R</w:t>
      </w:r>
      <w:r w:rsidRPr="0061355A">
        <w:rPr>
          <w:rFonts w:ascii="GHEA Grapalat" w:eastAsia="Calibri" w:hAnsi="GHEA Grapalat"/>
          <w:noProof/>
          <w:sz w:val="20"/>
          <w:szCs w:val="20"/>
          <w:lang w:val="hy-AM"/>
        </w:rPr>
        <w:t>equired from the Participant</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ab/>
      </w:r>
    </w:p>
    <w:p w14:paraId="4417188B" w14:textId="77777777" w:rsidR="0061355A" w:rsidRPr="0061355A" w:rsidRDefault="0061355A" w:rsidP="00DF2103">
      <w:pPr>
        <w:numPr>
          <w:ilvl w:val="0"/>
          <w:numId w:val="2"/>
        </w:numPr>
        <w:spacing w:after="160" w:line="360" w:lineRule="auto"/>
        <w:jc w:val="both"/>
        <w:rPr>
          <w:rFonts w:ascii="GHEA Grapalat" w:eastAsia="Calibri" w:hAnsi="GHEA Grapalat"/>
          <w:noProof/>
          <w:sz w:val="20"/>
          <w:szCs w:val="20"/>
        </w:rPr>
      </w:pPr>
      <w:r w:rsidRPr="0061355A">
        <w:rPr>
          <w:rFonts w:ascii="GHEA Grapalat" w:eastAsia="Calibri" w:hAnsi="GHEA Grapalat"/>
          <w:noProof/>
          <w:sz w:val="20"/>
          <w:szCs w:val="20"/>
        </w:rPr>
        <w:t>“Professional Experience”</w:t>
      </w:r>
      <w:r w:rsidRPr="0061355A">
        <w:rPr>
          <w:rFonts w:ascii="GHEA Grapalat" w:eastAsia="Calibri" w:hAnsi="GHEA Grapalat"/>
          <w:noProof/>
          <w:sz w:val="20"/>
          <w:szCs w:val="20"/>
          <w:lang w:val="hy-AM"/>
        </w:rPr>
        <w:t xml:space="preserve"> </w:t>
      </w:r>
    </w:p>
    <w:p w14:paraId="451567D5" w14:textId="77777777" w:rsidR="0061355A" w:rsidRPr="0061355A" w:rsidRDefault="0061355A" w:rsidP="0061355A">
      <w:pPr>
        <w:spacing w:after="160" w:line="360" w:lineRule="auto"/>
        <w:ind w:left="567"/>
        <w:jc w:val="both"/>
        <w:rPr>
          <w:rFonts w:ascii="GHEA Grapalat" w:eastAsia="Calibri" w:hAnsi="GHEA Grapalat"/>
          <w:noProof/>
          <w:sz w:val="20"/>
          <w:szCs w:val="20"/>
        </w:rPr>
      </w:pPr>
      <w:r w:rsidRPr="0061355A">
        <w:rPr>
          <w:rFonts w:ascii="GHEA Grapalat" w:eastAsia="Calibri" w:hAnsi="GHEA Grapalat"/>
          <w:noProof/>
          <w:sz w:val="20"/>
          <w:szCs w:val="20"/>
        </w:rPr>
        <w:t>a</w:t>
      </w:r>
      <w:r w:rsidRPr="0061355A">
        <w:rPr>
          <w:rFonts w:ascii="GHEA Grapalat" w:eastAsia="Calibri" w:hAnsi="GHEA Grapalat"/>
          <w:noProof/>
          <w:sz w:val="20"/>
          <w:szCs w:val="20"/>
          <w:lang w:val="hy-AM"/>
        </w:rPr>
        <w:t xml:space="preserve">. Qualification criteria for </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Professional Experience</w:t>
      </w:r>
      <w:r w:rsidRPr="0061355A">
        <w:rPr>
          <w:rFonts w:ascii="GHEA Grapalat" w:eastAsia="Calibri" w:hAnsi="GHEA Grapalat"/>
          <w:noProof/>
          <w:sz w:val="20"/>
          <w:szCs w:val="20"/>
        </w:rPr>
        <w:t>”</w:t>
      </w:r>
      <w:r w:rsidRPr="0061355A">
        <w:rPr>
          <w:rFonts w:ascii="GHEA Grapalat" w:eastAsia="Calibri" w:hAnsi="GHEA Grapalat"/>
          <w:noProof/>
          <w:sz w:val="20"/>
          <w:szCs w:val="20"/>
          <w:lang w:val="hy-AM"/>
        </w:rPr>
        <w:t xml:space="preserve"> by </w:t>
      </w:r>
      <w:r w:rsidRPr="0061355A">
        <w:rPr>
          <w:rFonts w:ascii="GHEA Grapalat" w:eastAsia="Calibri" w:hAnsi="GHEA Grapalat"/>
          <w:noProof/>
          <w:sz w:val="20"/>
          <w:szCs w:val="20"/>
        </w:rPr>
        <w:t>areas</w:t>
      </w:r>
      <w:r w:rsidRPr="0061355A">
        <w:rPr>
          <w:rFonts w:ascii="GHEA Grapalat" w:eastAsia="Calibri" w:hAnsi="GHEA Grapalat"/>
          <w:noProof/>
          <w:sz w:val="20"/>
          <w:szCs w:val="20"/>
          <w:lang w:val="hy-AM"/>
        </w:rPr>
        <w:t xml:space="preserve">:  </w:t>
      </w:r>
    </w:p>
    <w:tbl>
      <w:tblPr>
        <w:tblStyle w:val="afe"/>
        <w:tblW w:w="0" w:type="auto"/>
        <w:tblLook w:val="04A0" w:firstRow="1" w:lastRow="0" w:firstColumn="1" w:lastColumn="0" w:noHBand="0" w:noVBand="1"/>
      </w:tblPr>
      <w:tblGrid>
        <w:gridCol w:w="5033"/>
        <w:gridCol w:w="5081"/>
      </w:tblGrid>
      <w:tr w:rsidR="00AA66ED" w:rsidRPr="00426C66" w14:paraId="2F14355E" w14:textId="77777777" w:rsidTr="00533DC8">
        <w:tc>
          <w:tcPr>
            <w:tcW w:w="5033" w:type="dxa"/>
          </w:tcPr>
          <w:p w14:paraId="12613D32" w14:textId="77777777" w:rsidR="00AA66ED" w:rsidRDefault="00AA66ED" w:rsidP="00533DC8">
            <w:pPr>
              <w:spacing w:line="360" w:lineRule="auto"/>
              <w:jc w:val="both"/>
              <w:rPr>
                <w:rFonts w:ascii="GHEA Grapalat" w:hAnsi="GHEA Grapalat"/>
                <w:noProof/>
                <w:sz w:val="20"/>
                <w:szCs w:val="20"/>
                <w:lang w:val="hy-AM"/>
              </w:rPr>
            </w:pPr>
            <w:r w:rsidRPr="00026A79">
              <w:rPr>
                <w:rFonts w:ascii="GHEA Grapalat" w:hAnsi="GHEA Grapalat" w:cs="Arial Armenian"/>
                <w:b/>
                <w:bCs/>
                <w:sz w:val="20"/>
                <w:szCs w:val="20"/>
              </w:rPr>
              <w:t>Conditions for the experience</w:t>
            </w:r>
          </w:p>
        </w:tc>
        <w:tc>
          <w:tcPr>
            <w:tcW w:w="5081" w:type="dxa"/>
          </w:tcPr>
          <w:p w14:paraId="37756E46" w14:textId="77777777" w:rsidR="00AA66ED" w:rsidRPr="009A01EC" w:rsidRDefault="00AA66ED" w:rsidP="00533DC8">
            <w:pPr>
              <w:spacing w:line="360" w:lineRule="auto"/>
              <w:jc w:val="both"/>
              <w:rPr>
                <w:rFonts w:ascii="GHEA Grapalat" w:eastAsia="Calibri" w:hAnsi="GHEA Grapalat" w:cs="Arial Armenian"/>
                <w:position w:val="-1"/>
                <w:sz w:val="20"/>
                <w:szCs w:val="20"/>
                <w:lang w:val="fr-FR"/>
              </w:rPr>
            </w:pPr>
            <w:r w:rsidRPr="00026A79">
              <w:rPr>
                <w:rFonts w:ascii="GHEA Grapalat" w:hAnsi="GHEA Grapalat" w:cs="Arial Armenian"/>
                <w:b/>
                <w:bCs/>
                <w:sz w:val="20"/>
                <w:szCs w:val="20"/>
              </w:rPr>
              <w:t>Documents confirming the experience</w:t>
            </w:r>
          </w:p>
        </w:tc>
      </w:tr>
      <w:tr w:rsidR="00AA66ED" w:rsidRPr="00426C66" w14:paraId="6DB7B543" w14:textId="77777777" w:rsidTr="00533DC8">
        <w:tc>
          <w:tcPr>
            <w:tcW w:w="5033" w:type="dxa"/>
          </w:tcPr>
          <w:p w14:paraId="35502AFF" w14:textId="77777777" w:rsidR="00AA66ED" w:rsidRPr="00130309" w:rsidRDefault="00AA66ED" w:rsidP="00533DC8">
            <w:pPr>
              <w:spacing w:line="360" w:lineRule="auto"/>
              <w:jc w:val="both"/>
              <w:rPr>
                <w:rFonts w:ascii="GHEA Grapalat" w:hAnsi="GHEA Grapalat"/>
                <w:noProof/>
                <w:sz w:val="20"/>
                <w:szCs w:val="20"/>
              </w:rPr>
            </w:pPr>
            <w:r w:rsidRPr="00582AEF">
              <w:rPr>
                <w:rFonts w:ascii="GHEA Grapalat" w:hAnsi="GHEA Grapalat"/>
                <w:noProof/>
                <w:sz w:val="20"/>
                <w:szCs w:val="20"/>
              </w:rPr>
              <w:t>Experience in the development of strategic documents</w:t>
            </w:r>
            <w:r>
              <w:rPr>
                <w:rFonts w:ascii="GHEA Grapalat" w:hAnsi="GHEA Grapalat"/>
                <w:noProof/>
                <w:sz w:val="20"/>
                <w:szCs w:val="20"/>
              </w:rPr>
              <w:t xml:space="preserve"> in  the context of climate adaptation</w:t>
            </w:r>
            <w:r w:rsidRPr="00582AEF">
              <w:rPr>
                <w:rFonts w:ascii="GHEA Grapalat" w:hAnsi="GHEA Grapalat"/>
                <w:noProof/>
                <w:sz w:val="20"/>
                <w:szCs w:val="20"/>
              </w:rPr>
              <w:t>.</w:t>
            </w:r>
          </w:p>
        </w:tc>
        <w:tc>
          <w:tcPr>
            <w:tcW w:w="5081" w:type="dxa"/>
          </w:tcPr>
          <w:p w14:paraId="5F8E35ED" w14:textId="77777777" w:rsidR="00AA66ED" w:rsidRPr="007D4889" w:rsidRDefault="00AA66ED" w:rsidP="00533DC8">
            <w:pPr>
              <w:spacing w:line="360" w:lineRule="auto"/>
              <w:jc w:val="both"/>
              <w:rPr>
                <w:rFonts w:ascii="GHEA Grapalat" w:hAnsi="GHEA Grapalat"/>
                <w:noProof/>
                <w:sz w:val="20"/>
                <w:szCs w:val="20"/>
                <w:lang w:val="hy-AM"/>
              </w:rPr>
            </w:pPr>
            <w:r w:rsidRPr="0064565C">
              <w:rPr>
                <w:rFonts w:ascii="GHEA Grapalat" w:hAnsi="GHEA Grapalat"/>
                <w:noProof/>
                <w:sz w:val="20"/>
                <w:szCs w:val="20"/>
                <w:lang w:val="hy-AM"/>
              </w:rPr>
              <w:t xml:space="preserve">The Participant must have properly fulfilled at least one contract for the provision </w:t>
            </w:r>
            <w:r w:rsidRPr="00505255">
              <w:rPr>
                <w:rFonts w:ascii="GHEA Grapalat" w:hAnsi="GHEA Grapalat"/>
                <w:noProof/>
                <w:sz w:val="20"/>
                <w:szCs w:val="20"/>
              </w:rPr>
              <w:t xml:space="preserve">of services for the development of </w:t>
            </w:r>
            <w:r w:rsidRPr="008849D3">
              <w:rPr>
                <w:rFonts w:ascii="GHEA Grapalat" w:hAnsi="GHEA Grapalat"/>
                <w:noProof/>
                <w:sz w:val="20"/>
                <w:szCs w:val="20"/>
              </w:rPr>
              <w:t>strategic documents in  the context of climate adaptatio</w:t>
            </w:r>
            <w:r>
              <w:rPr>
                <w:rFonts w:ascii="GHEA Grapalat" w:hAnsi="GHEA Grapalat"/>
                <w:noProof/>
                <w:sz w:val="20"/>
                <w:szCs w:val="20"/>
              </w:rPr>
              <w:t>n</w:t>
            </w:r>
            <w:r w:rsidRPr="00505255">
              <w:rPr>
                <w:rFonts w:ascii="GHEA Grapalat" w:hAnsi="GHEA Grapalat"/>
                <w:noProof/>
                <w:sz w:val="20"/>
                <w:szCs w:val="20"/>
              </w:rPr>
              <w:t xml:space="preserve"> in the </w:t>
            </w:r>
            <w:r w:rsidRPr="007C73B8">
              <w:rPr>
                <w:rFonts w:ascii="GHEA Grapalat" w:hAnsi="GHEA Grapalat"/>
                <w:noProof/>
                <w:sz w:val="20"/>
                <w:szCs w:val="20"/>
              </w:rPr>
              <w:t>amount equivalent to at</w:t>
            </w:r>
            <w:r w:rsidRPr="00505255">
              <w:rPr>
                <w:rFonts w:ascii="GHEA Grapalat" w:hAnsi="GHEA Grapalat"/>
                <w:noProof/>
                <w:sz w:val="20"/>
                <w:szCs w:val="20"/>
              </w:rPr>
              <w:t xml:space="preserve"> least </w:t>
            </w:r>
            <w:r>
              <w:rPr>
                <w:rFonts w:ascii="GHEA Grapalat" w:hAnsi="GHEA Grapalat"/>
                <w:noProof/>
                <w:sz w:val="20"/>
                <w:szCs w:val="20"/>
              </w:rPr>
              <w:t>5</w:t>
            </w:r>
            <w:r w:rsidRPr="00505255">
              <w:rPr>
                <w:rFonts w:ascii="GHEA Grapalat" w:hAnsi="GHEA Grapalat"/>
                <w:noProof/>
                <w:sz w:val="20"/>
                <w:szCs w:val="20"/>
              </w:rPr>
              <w:t>0,000 USD, properly implemented during the year of application and the previous 5 years.</w:t>
            </w:r>
          </w:p>
        </w:tc>
      </w:tr>
      <w:tr w:rsidR="00AA66ED" w:rsidRPr="00426C66" w14:paraId="059432B7" w14:textId="77777777" w:rsidTr="00533DC8">
        <w:tc>
          <w:tcPr>
            <w:tcW w:w="5033" w:type="dxa"/>
          </w:tcPr>
          <w:p w14:paraId="3BB1C852" w14:textId="77777777" w:rsidR="00AA66ED" w:rsidRPr="006F7AC2" w:rsidRDefault="00AA66ED" w:rsidP="00533DC8">
            <w:pPr>
              <w:spacing w:line="360" w:lineRule="auto"/>
              <w:jc w:val="both"/>
              <w:rPr>
                <w:rFonts w:ascii="GHEA Grapalat" w:hAnsi="GHEA Grapalat"/>
                <w:noProof/>
                <w:sz w:val="20"/>
                <w:szCs w:val="20"/>
              </w:rPr>
            </w:pPr>
            <w:r w:rsidRPr="00443E42">
              <w:rPr>
                <w:rFonts w:ascii="GHEA Grapalat" w:hAnsi="GHEA Grapalat"/>
                <w:sz w:val="20"/>
                <w:szCs w:val="20"/>
              </w:rPr>
              <w:t>Experience in the development of</w:t>
            </w:r>
            <w:r>
              <w:rPr>
                <w:rFonts w:ascii="GHEA Grapalat" w:hAnsi="GHEA Grapalat"/>
                <w:sz w:val="20"/>
                <w:szCs w:val="20"/>
              </w:rPr>
              <w:t xml:space="preserve"> MEL tools. </w:t>
            </w:r>
          </w:p>
        </w:tc>
        <w:tc>
          <w:tcPr>
            <w:tcW w:w="5081" w:type="dxa"/>
          </w:tcPr>
          <w:p w14:paraId="2E5ECABB" w14:textId="77777777" w:rsidR="00AA66ED" w:rsidRPr="007D4889" w:rsidRDefault="00AA66ED" w:rsidP="00533DC8">
            <w:pPr>
              <w:spacing w:line="360" w:lineRule="auto"/>
              <w:jc w:val="both"/>
              <w:rPr>
                <w:rFonts w:ascii="GHEA Grapalat" w:hAnsi="GHEA Grapalat"/>
                <w:noProof/>
                <w:sz w:val="20"/>
                <w:szCs w:val="20"/>
                <w:lang w:val="hy-AM"/>
              </w:rPr>
            </w:pPr>
            <w:r w:rsidRPr="00A66B25">
              <w:rPr>
                <w:rFonts w:ascii="GHEA Grapalat" w:hAnsi="GHEA Grapalat"/>
                <w:noProof/>
                <w:sz w:val="20"/>
                <w:szCs w:val="20"/>
              </w:rPr>
              <w:t xml:space="preserve">The Participant must have properly fulfilled at least one contract for the provision of services related to </w:t>
            </w:r>
            <w:r>
              <w:rPr>
                <w:rFonts w:ascii="GHEA Grapalat" w:hAnsi="GHEA Grapalat"/>
                <w:noProof/>
                <w:sz w:val="20"/>
                <w:szCs w:val="20"/>
              </w:rPr>
              <w:t>development of MEL tools</w:t>
            </w:r>
            <w:r w:rsidRPr="00A66B25">
              <w:rPr>
                <w:rFonts w:ascii="GHEA Grapalat" w:hAnsi="GHEA Grapalat"/>
                <w:noProof/>
                <w:sz w:val="20"/>
                <w:szCs w:val="20"/>
              </w:rPr>
              <w:t xml:space="preserve"> in the amount equivalent to at least </w:t>
            </w:r>
            <w:r>
              <w:rPr>
                <w:rFonts w:ascii="GHEA Grapalat" w:hAnsi="GHEA Grapalat"/>
                <w:noProof/>
                <w:sz w:val="20"/>
                <w:szCs w:val="20"/>
              </w:rPr>
              <w:t>20</w:t>
            </w:r>
            <w:r w:rsidRPr="00A66B25">
              <w:rPr>
                <w:rFonts w:ascii="GHEA Grapalat" w:hAnsi="GHEA Grapalat"/>
                <w:noProof/>
                <w:sz w:val="20"/>
                <w:szCs w:val="20"/>
              </w:rPr>
              <w:t>,000 US dollars during the application year and the preceding 5 years</w:t>
            </w:r>
          </w:p>
        </w:tc>
      </w:tr>
    </w:tbl>
    <w:p w14:paraId="789F124D" w14:textId="55CB163D" w:rsidR="00B11FA5" w:rsidRPr="0061355A" w:rsidRDefault="00B11FA5" w:rsidP="00B11FA5">
      <w:pPr>
        <w:rPr>
          <w:rFonts w:ascii="GHEA Grapalat" w:hAnsi="GHEA Grapalat" w:cs="Calibri"/>
          <w:sz w:val="20"/>
          <w:szCs w:val="20"/>
        </w:rPr>
      </w:pPr>
    </w:p>
    <w:p w14:paraId="6B210BE2" w14:textId="6DD1C241" w:rsidR="007149B3" w:rsidRDefault="007149B3" w:rsidP="00B11FA5">
      <w:pPr>
        <w:rPr>
          <w:rFonts w:ascii="GHEA Grapalat" w:hAnsi="GHEA Grapalat" w:cs="Calibri"/>
          <w:sz w:val="20"/>
          <w:szCs w:val="20"/>
          <w:lang w:val="af-ZA"/>
        </w:rPr>
      </w:pPr>
    </w:p>
    <w:p w14:paraId="32FF2C5B" w14:textId="77777777" w:rsidR="0061355A" w:rsidRPr="0061355A" w:rsidRDefault="0061355A" w:rsidP="0061355A">
      <w:pPr>
        <w:spacing w:after="160" w:line="259"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b. to substantiate its compliance with the requirement provided for in paragraph a) of this subparagraph, the participant submits with the application copies of the contract (contracts/agreements including the ToR) previously executed in all of the above areas, and to assess the proper execution of that contract (contracts, agreements) - a copy of the act certifying the execution of the contract within the prescribed period (delivery-acceptance protocol, etc.) approved by the parties to that contract, or a written assurance of the party that accepted the execution of that contract.</w:t>
      </w:r>
    </w:p>
    <w:p w14:paraId="23092CDE" w14:textId="77777777" w:rsidR="0061355A" w:rsidRPr="0061355A" w:rsidRDefault="0061355A" w:rsidP="0061355A">
      <w:pPr>
        <w:spacing w:after="160" w:line="360"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 xml:space="preserve">2) </w:t>
      </w:r>
      <w:r w:rsidRPr="0061355A">
        <w:rPr>
          <w:rFonts w:ascii="GHEA Grapalat" w:eastAsia="Calibri" w:hAnsi="GHEA Grapalat"/>
          <w:noProof/>
          <w:sz w:val="20"/>
          <w:szCs w:val="20"/>
        </w:rPr>
        <w:t>“Labor Resources”</w:t>
      </w:r>
    </w:p>
    <w:p w14:paraId="320B0D4E" w14:textId="77777777" w:rsidR="0061355A" w:rsidRPr="0061355A" w:rsidRDefault="0061355A" w:rsidP="0061355A">
      <w:pPr>
        <w:spacing w:after="160" w:line="360" w:lineRule="auto"/>
        <w:ind w:firstLine="567"/>
        <w:jc w:val="both"/>
        <w:rPr>
          <w:rFonts w:ascii="GHEA Grapalat" w:eastAsia="Calibri" w:hAnsi="GHEA Grapalat"/>
          <w:noProof/>
          <w:sz w:val="20"/>
          <w:szCs w:val="20"/>
        </w:rPr>
      </w:pPr>
      <w:r w:rsidRPr="0061355A">
        <w:rPr>
          <w:rFonts w:ascii="GHEA Grapalat" w:eastAsia="Calibri" w:hAnsi="GHEA Grapalat"/>
          <w:noProof/>
          <w:sz w:val="20"/>
          <w:szCs w:val="20"/>
        </w:rPr>
        <w:t>Qualification criteria “Labor Resources”:</w:t>
      </w:r>
    </w:p>
    <w:p w14:paraId="6D0A2CD8" w14:textId="77777777" w:rsidR="0061355A" w:rsidRPr="0061355A" w:rsidRDefault="0061355A" w:rsidP="00DF2103">
      <w:pPr>
        <w:numPr>
          <w:ilvl w:val="0"/>
          <w:numId w:val="3"/>
        </w:numPr>
        <w:spacing w:after="160" w:line="360" w:lineRule="auto"/>
        <w:contextualSpacing/>
        <w:jc w:val="both"/>
        <w:rPr>
          <w:rFonts w:ascii="GHEA Grapalat" w:eastAsia="Calibri" w:hAnsi="GHEA Grapalat"/>
          <w:noProof/>
          <w:sz w:val="20"/>
          <w:szCs w:val="20"/>
        </w:rPr>
      </w:pPr>
      <w:r w:rsidRPr="0061355A">
        <w:rPr>
          <w:rFonts w:ascii="GHEA Grapalat" w:eastAsia="Calibri" w:hAnsi="GHEA Grapalat"/>
          <w:noProof/>
          <w:sz w:val="20"/>
          <w:szCs w:val="20"/>
          <w:lang w:val="hy-AM"/>
        </w:rPr>
        <w:t>to execute the contract, labor resources with the following qualifications are required</w:t>
      </w:r>
      <w:r w:rsidRPr="0061355A">
        <w:rPr>
          <w:rFonts w:ascii="GHEA Grapalat" w:eastAsia="Calibri" w:hAnsi="GHEA Grapalat"/>
          <w:noProof/>
          <w:sz w:val="20"/>
          <w:szCs w:val="20"/>
        </w:rPr>
        <w:t>:</w:t>
      </w:r>
    </w:p>
    <w:p w14:paraId="231619D9" w14:textId="21EA5268" w:rsidR="007149B3" w:rsidRPr="0061355A" w:rsidRDefault="007149B3" w:rsidP="00B11FA5">
      <w:pPr>
        <w:rPr>
          <w:rFonts w:ascii="GHEA Grapalat" w:hAnsi="GHEA Grapalat" w:cs="Calibri"/>
          <w:sz w:val="20"/>
          <w:szCs w:val="20"/>
        </w:rPr>
      </w:pPr>
    </w:p>
    <w:tbl>
      <w:tblPr>
        <w:tblW w:w="98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8"/>
        <w:gridCol w:w="3060"/>
        <w:gridCol w:w="2160"/>
        <w:gridCol w:w="2520"/>
      </w:tblGrid>
      <w:tr w:rsidR="000A41D7" w:rsidRPr="001533AF" w14:paraId="62047638" w14:textId="77777777" w:rsidTr="000A41D7">
        <w:tc>
          <w:tcPr>
            <w:tcW w:w="7328" w:type="dxa"/>
            <w:gridSpan w:val="3"/>
          </w:tcPr>
          <w:p w14:paraId="0777B42E" w14:textId="77777777" w:rsidR="000A41D7" w:rsidRPr="001533AF" w:rsidRDefault="000A41D7" w:rsidP="00533DC8">
            <w:pPr>
              <w:spacing w:line="360" w:lineRule="auto"/>
              <w:jc w:val="center"/>
              <w:rPr>
                <w:rFonts w:ascii="GHEA Grapalat" w:hAnsi="GHEA Grapalat"/>
                <w:bCs/>
                <w:sz w:val="20"/>
                <w:szCs w:val="20"/>
                <w:lang w:val="hy-AM"/>
              </w:rPr>
            </w:pPr>
            <w:r>
              <w:rPr>
                <w:rFonts w:ascii="GHEA Grapalat" w:hAnsi="GHEA Grapalat"/>
                <w:bCs/>
                <w:sz w:val="20"/>
                <w:szCs w:val="20"/>
                <w:lang w:val="hy-AM"/>
              </w:rPr>
              <w:lastRenderedPageBreak/>
              <w:t>Consultants'</w:t>
            </w:r>
          </w:p>
        </w:tc>
        <w:tc>
          <w:tcPr>
            <w:tcW w:w="2520" w:type="dxa"/>
          </w:tcPr>
          <w:p w14:paraId="1647F812" w14:textId="77777777" w:rsidR="000A41D7" w:rsidRPr="001533AF" w:rsidRDefault="000A41D7" w:rsidP="00533DC8">
            <w:pPr>
              <w:spacing w:line="360" w:lineRule="auto"/>
              <w:jc w:val="center"/>
              <w:rPr>
                <w:rFonts w:ascii="GHEA Grapalat" w:hAnsi="GHEA Grapalat"/>
                <w:bCs/>
                <w:sz w:val="20"/>
                <w:szCs w:val="20"/>
                <w:lang w:val="hy-AM"/>
              </w:rPr>
            </w:pPr>
          </w:p>
        </w:tc>
      </w:tr>
      <w:tr w:rsidR="000A41D7" w:rsidRPr="001533AF" w14:paraId="293C6084" w14:textId="77777777" w:rsidTr="000A41D7">
        <w:tc>
          <w:tcPr>
            <w:tcW w:w="2108" w:type="dxa"/>
          </w:tcPr>
          <w:p w14:paraId="60383E93" w14:textId="77777777" w:rsidR="000A41D7" w:rsidRPr="001533AF" w:rsidRDefault="000A41D7" w:rsidP="00533DC8">
            <w:pPr>
              <w:spacing w:line="360" w:lineRule="auto"/>
              <w:jc w:val="center"/>
              <w:rPr>
                <w:rFonts w:ascii="GHEA Grapalat" w:hAnsi="GHEA Grapalat"/>
                <w:bCs/>
                <w:sz w:val="20"/>
                <w:szCs w:val="20"/>
              </w:rPr>
            </w:pPr>
            <w:r w:rsidRPr="00982C4F">
              <w:rPr>
                <w:rFonts w:ascii="GHEA Grapalat" w:hAnsi="GHEA Grapalat"/>
                <w:noProof/>
                <w:sz w:val="20"/>
                <w:szCs w:val="20"/>
                <w:lang w:val="hy-AM"/>
              </w:rPr>
              <w:t>qualifications</w:t>
            </w:r>
          </w:p>
        </w:tc>
        <w:tc>
          <w:tcPr>
            <w:tcW w:w="3060" w:type="dxa"/>
          </w:tcPr>
          <w:p w14:paraId="68C56D62" w14:textId="77777777" w:rsidR="000A41D7" w:rsidRPr="001533AF" w:rsidRDefault="000A41D7" w:rsidP="00533DC8">
            <w:pPr>
              <w:spacing w:line="360" w:lineRule="auto"/>
              <w:jc w:val="center"/>
              <w:rPr>
                <w:rFonts w:ascii="GHEA Grapalat" w:hAnsi="GHEA Grapalat"/>
                <w:bCs/>
                <w:sz w:val="20"/>
                <w:szCs w:val="20"/>
                <w:lang w:val="hy-AM"/>
              </w:rPr>
            </w:pPr>
            <w:r w:rsidRPr="00982C4F">
              <w:rPr>
                <w:rFonts w:ascii="GHEA Grapalat" w:hAnsi="GHEA Grapalat"/>
                <w:bCs/>
                <w:sz w:val="20"/>
                <w:szCs w:val="20"/>
                <w:lang w:val="hy-AM"/>
              </w:rPr>
              <w:t>qualification requirements</w:t>
            </w:r>
            <w:r w:rsidRPr="007D4889">
              <w:rPr>
                <w:rFonts w:ascii="GHEA Grapalat" w:hAnsi="GHEA Grapalat"/>
                <w:bCs/>
                <w:sz w:val="20"/>
                <w:szCs w:val="20"/>
                <w:lang w:val="hy-AM"/>
              </w:rPr>
              <w:t xml:space="preserve"> </w:t>
            </w:r>
          </w:p>
        </w:tc>
        <w:tc>
          <w:tcPr>
            <w:tcW w:w="2160" w:type="dxa"/>
          </w:tcPr>
          <w:p w14:paraId="79023C96" w14:textId="77777777" w:rsidR="000A41D7" w:rsidRPr="007A4B91" w:rsidRDefault="000A41D7" w:rsidP="00533DC8">
            <w:pPr>
              <w:spacing w:line="360" w:lineRule="auto"/>
              <w:jc w:val="center"/>
              <w:rPr>
                <w:rFonts w:ascii="GHEA Grapalat" w:hAnsi="GHEA Grapalat"/>
                <w:bCs/>
                <w:sz w:val="20"/>
                <w:szCs w:val="20"/>
                <w:lang w:val="hy-AM"/>
              </w:rPr>
            </w:pPr>
            <w:r>
              <w:rPr>
                <w:rFonts w:ascii="GHEA Grapalat" w:hAnsi="GHEA Grapalat"/>
                <w:bCs/>
                <w:sz w:val="20"/>
                <w:szCs w:val="20"/>
                <w:lang w:val="hy-AM"/>
              </w:rPr>
              <w:t>proof of quolification</w:t>
            </w:r>
          </w:p>
        </w:tc>
        <w:tc>
          <w:tcPr>
            <w:tcW w:w="2520" w:type="dxa"/>
          </w:tcPr>
          <w:p w14:paraId="65DB4D96" w14:textId="77777777" w:rsidR="000A41D7" w:rsidRPr="009E5022" w:rsidRDefault="000A41D7" w:rsidP="00533DC8">
            <w:pPr>
              <w:spacing w:line="360" w:lineRule="auto"/>
              <w:jc w:val="center"/>
              <w:rPr>
                <w:rFonts w:ascii="GHEA Grapalat" w:hAnsi="GHEA Grapalat"/>
                <w:bCs/>
                <w:sz w:val="20"/>
                <w:szCs w:val="20"/>
                <w:lang w:val="hy-AM"/>
              </w:rPr>
            </w:pPr>
            <w:r>
              <w:rPr>
                <w:rFonts w:ascii="GHEA Grapalat" w:hAnsi="GHEA Grapalat"/>
                <w:bCs/>
                <w:sz w:val="20"/>
                <w:szCs w:val="20"/>
                <w:lang w:val="hy-AM"/>
              </w:rPr>
              <w:t>score</w:t>
            </w:r>
          </w:p>
        </w:tc>
      </w:tr>
      <w:tr w:rsidR="000A41D7" w:rsidRPr="009E5022" w14:paraId="2F74CD3D" w14:textId="77777777" w:rsidTr="000A41D7">
        <w:trPr>
          <w:trHeight w:val="706"/>
        </w:trPr>
        <w:tc>
          <w:tcPr>
            <w:tcW w:w="2108" w:type="dxa"/>
            <w:vMerge w:val="restart"/>
          </w:tcPr>
          <w:p w14:paraId="0C4F6672" w14:textId="77777777" w:rsidR="000A41D7" w:rsidRPr="001533AF" w:rsidRDefault="000A41D7" w:rsidP="00533DC8">
            <w:pPr>
              <w:spacing w:line="360" w:lineRule="auto"/>
              <w:jc w:val="center"/>
              <w:rPr>
                <w:rFonts w:ascii="GHEA Grapalat" w:hAnsi="GHEA Grapalat"/>
                <w:bCs/>
                <w:sz w:val="20"/>
                <w:szCs w:val="20"/>
                <w:lang w:val="hy-AM"/>
              </w:rPr>
            </w:pPr>
            <w:r w:rsidRPr="003A1B0E">
              <w:rPr>
                <w:rFonts w:ascii="GHEA Grapalat" w:hAnsi="GHEA Grapalat"/>
                <w:sz w:val="20"/>
                <w:szCs w:val="20"/>
              </w:rPr>
              <w:t xml:space="preserve">International Consultant on Climate Change </w:t>
            </w:r>
            <w:r>
              <w:rPr>
                <w:rFonts w:ascii="GHEA Grapalat" w:hAnsi="GHEA Grapalat"/>
                <w:sz w:val="20"/>
                <w:szCs w:val="20"/>
              </w:rPr>
              <w:t>A</w:t>
            </w:r>
            <w:r w:rsidRPr="003A1B0E">
              <w:rPr>
                <w:rFonts w:ascii="GHEA Grapalat" w:hAnsi="GHEA Grapalat"/>
                <w:sz w:val="20"/>
                <w:szCs w:val="20"/>
              </w:rPr>
              <w:t>daptation (for the delivery of</w:t>
            </w:r>
            <w:r>
              <w:rPr>
                <w:rFonts w:ascii="GHEA Grapalat" w:hAnsi="GHEA Grapalat"/>
                <w:sz w:val="20"/>
                <w:szCs w:val="20"/>
              </w:rPr>
              <w:t xml:space="preserve"> both</w:t>
            </w:r>
            <w:r w:rsidRPr="003A1B0E">
              <w:rPr>
                <w:rFonts w:ascii="GHEA Grapalat" w:hAnsi="GHEA Grapalat"/>
                <w:sz w:val="20"/>
                <w:szCs w:val="20"/>
              </w:rPr>
              <w:t xml:space="preserve"> </w:t>
            </w:r>
            <w:r>
              <w:rPr>
                <w:rFonts w:ascii="GHEA Grapalat" w:hAnsi="GHEA Grapalat"/>
                <w:sz w:val="20"/>
                <w:szCs w:val="20"/>
              </w:rPr>
              <w:t>O</w:t>
            </w:r>
            <w:r w:rsidRPr="003A1B0E">
              <w:rPr>
                <w:rFonts w:ascii="GHEA Grapalat" w:hAnsi="GHEA Grapalat"/>
                <w:sz w:val="20"/>
                <w:szCs w:val="20"/>
              </w:rPr>
              <w:t>utput</w:t>
            </w:r>
            <w:r>
              <w:rPr>
                <w:rFonts w:ascii="GHEA Grapalat" w:hAnsi="GHEA Grapalat"/>
                <w:sz w:val="20"/>
                <w:szCs w:val="20"/>
              </w:rPr>
              <w:t>s</w:t>
            </w:r>
            <w:r w:rsidRPr="003A1B0E">
              <w:rPr>
                <w:rFonts w:ascii="GHEA Grapalat" w:hAnsi="GHEA Grapalat"/>
                <w:sz w:val="20"/>
                <w:szCs w:val="20"/>
              </w:rPr>
              <w:t>)</w:t>
            </w:r>
          </w:p>
        </w:tc>
        <w:tc>
          <w:tcPr>
            <w:tcW w:w="3060" w:type="dxa"/>
          </w:tcPr>
          <w:p w14:paraId="5D19E99F" w14:textId="77777777" w:rsidR="000A41D7" w:rsidRPr="003A1B0E" w:rsidRDefault="000A41D7" w:rsidP="00533DC8">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46245A2B"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7BA4028D"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5E02E0BE"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Mandatory condition</w:t>
            </w:r>
          </w:p>
        </w:tc>
      </w:tr>
      <w:tr w:rsidR="000A41D7" w:rsidRPr="000F3706" w14:paraId="3B91D6AC" w14:textId="77777777" w:rsidTr="000A41D7">
        <w:trPr>
          <w:trHeight w:val="2111"/>
        </w:trPr>
        <w:tc>
          <w:tcPr>
            <w:tcW w:w="2108" w:type="dxa"/>
            <w:vMerge/>
          </w:tcPr>
          <w:p w14:paraId="2EF26C70" w14:textId="77777777" w:rsidR="000A41D7" w:rsidRDefault="000A41D7" w:rsidP="00533DC8">
            <w:pPr>
              <w:spacing w:line="360" w:lineRule="auto"/>
              <w:jc w:val="center"/>
              <w:rPr>
                <w:rFonts w:ascii="GHEA Grapalat" w:hAnsi="GHEA Grapalat"/>
                <w:sz w:val="20"/>
                <w:szCs w:val="20"/>
                <w:lang w:val="hy-AM"/>
              </w:rPr>
            </w:pPr>
          </w:p>
        </w:tc>
        <w:tc>
          <w:tcPr>
            <w:tcW w:w="3060" w:type="dxa"/>
          </w:tcPr>
          <w:p w14:paraId="2536BEE9"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DE054B">
              <w:rPr>
                <w:rFonts w:ascii="GHEA Grapalat" w:hAnsi="GHEA Grapalat"/>
                <w:sz w:val="20"/>
                <w:szCs w:val="20"/>
              </w:rPr>
              <w:t xml:space="preserve">At least </w:t>
            </w:r>
            <w:r>
              <w:rPr>
                <w:rFonts w:ascii="GHEA Grapalat" w:hAnsi="GHEA Grapalat"/>
                <w:sz w:val="20"/>
                <w:szCs w:val="20"/>
              </w:rPr>
              <w:t>4</w:t>
            </w:r>
            <w:r w:rsidRPr="00DE054B">
              <w:rPr>
                <w:rFonts w:ascii="GHEA Grapalat" w:hAnsi="GHEA Grapalat"/>
                <w:sz w:val="20"/>
                <w:szCs w:val="20"/>
              </w:rPr>
              <w:t xml:space="preserve"> </w:t>
            </w:r>
            <w:r>
              <w:rPr>
                <w:rFonts w:ascii="GHEA Grapalat" w:hAnsi="GHEA Grapalat"/>
                <w:sz w:val="20"/>
                <w:szCs w:val="20"/>
              </w:rPr>
              <w:t xml:space="preserve">cumulative </w:t>
            </w:r>
            <w:r w:rsidRPr="00DE054B">
              <w:rPr>
                <w:rFonts w:ascii="GHEA Grapalat" w:hAnsi="GHEA Grapalat"/>
                <w:sz w:val="20"/>
                <w:szCs w:val="20"/>
              </w:rPr>
              <w:t>years of experience over the past 5 years (regional experience will be considered an advantage)</w:t>
            </w:r>
            <w:r>
              <w:rPr>
                <w:rFonts w:ascii="GHEA Grapalat" w:hAnsi="GHEA Grapalat"/>
                <w:sz w:val="20"/>
                <w:szCs w:val="20"/>
              </w:rPr>
              <w:t>.</w:t>
            </w:r>
          </w:p>
        </w:tc>
        <w:tc>
          <w:tcPr>
            <w:tcW w:w="2160" w:type="dxa"/>
          </w:tcPr>
          <w:p w14:paraId="4046A94A"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71D96202" w14:textId="77777777" w:rsidR="000A41D7" w:rsidRPr="00885D4C" w:rsidRDefault="000A41D7" w:rsidP="00533DC8">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10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 regional experience - by +2 points</w:t>
            </w:r>
            <w:r>
              <w:rPr>
                <w:rFonts w:ascii="GHEA Grapalat" w:hAnsi="GHEA Grapalat"/>
                <w:sz w:val="20"/>
                <w:szCs w:val="20"/>
              </w:rPr>
              <w:t>)</w:t>
            </w:r>
          </w:p>
        </w:tc>
      </w:tr>
      <w:tr w:rsidR="000A41D7" w:rsidRPr="000F3706" w14:paraId="668F99C8" w14:textId="77777777" w:rsidTr="000A41D7">
        <w:trPr>
          <w:trHeight w:val="1725"/>
        </w:trPr>
        <w:tc>
          <w:tcPr>
            <w:tcW w:w="2108" w:type="dxa"/>
            <w:vMerge/>
          </w:tcPr>
          <w:p w14:paraId="64E54658" w14:textId="77777777" w:rsidR="000A41D7" w:rsidRDefault="000A41D7" w:rsidP="00533DC8">
            <w:pPr>
              <w:spacing w:line="360" w:lineRule="auto"/>
              <w:jc w:val="center"/>
              <w:rPr>
                <w:rFonts w:ascii="GHEA Grapalat" w:hAnsi="GHEA Grapalat"/>
                <w:sz w:val="20"/>
                <w:szCs w:val="20"/>
                <w:lang w:val="hy-AM"/>
              </w:rPr>
            </w:pPr>
          </w:p>
        </w:tc>
        <w:tc>
          <w:tcPr>
            <w:tcW w:w="3060" w:type="dxa"/>
          </w:tcPr>
          <w:p w14:paraId="4AC89135" w14:textId="77777777" w:rsidR="000A41D7" w:rsidRPr="00A354AA" w:rsidRDefault="000A41D7" w:rsidP="00533DC8">
            <w:pPr>
              <w:shd w:val="clear" w:color="auto" w:fill="FFFFFF"/>
              <w:spacing w:line="360" w:lineRule="auto"/>
              <w:ind w:firstLine="34"/>
              <w:rPr>
                <w:rFonts w:ascii="Cambria Math" w:hAnsi="Cambria Math"/>
                <w:sz w:val="20"/>
                <w:szCs w:val="20"/>
                <w:lang w:val="hy-AM"/>
              </w:rPr>
            </w:pPr>
            <w:r w:rsidRPr="007D4889">
              <w:rPr>
                <w:rFonts w:ascii="GHEA Grapalat" w:hAnsi="GHEA Grapalat"/>
                <w:sz w:val="20"/>
                <w:szCs w:val="20"/>
                <w:lang w:val="hy-AM"/>
              </w:rPr>
              <w:t xml:space="preserve">3. </w:t>
            </w:r>
            <w:r w:rsidRPr="00982C4F">
              <w:rPr>
                <w:rFonts w:ascii="GHEA Grapalat" w:hAnsi="GHEA Grapalat"/>
                <w:sz w:val="20"/>
                <w:szCs w:val="20"/>
                <w:lang w:val="hy-AM"/>
              </w:rPr>
              <w:t xml:space="preserve">Written and oral working proficiency of English. </w:t>
            </w:r>
            <w:r w:rsidRPr="00561361">
              <w:rPr>
                <w:rFonts w:ascii="GHEA Grapalat" w:hAnsi="GHEA Grapalat"/>
                <w:sz w:val="20"/>
                <w:szCs w:val="20"/>
                <w:lang w:val="hy-AM"/>
              </w:rPr>
              <w:t>Knowledge of the Armenian will be considered as an advantage</w:t>
            </w:r>
            <w:r>
              <w:rPr>
                <w:rFonts w:ascii="Cambria Math" w:hAnsi="Cambria Math"/>
                <w:sz w:val="20"/>
                <w:szCs w:val="20"/>
                <w:lang w:val="hy-AM"/>
              </w:rPr>
              <w:t>․</w:t>
            </w:r>
          </w:p>
        </w:tc>
        <w:tc>
          <w:tcPr>
            <w:tcW w:w="2160" w:type="dxa"/>
          </w:tcPr>
          <w:p w14:paraId="0B778608"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035DAA57" w14:textId="77777777" w:rsidR="000A41D7" w:rsidRDefault="000A41D7" w:rsidP="00533DC8">
            <w:pPr>
              <w:shd w:val="clear" w:color="auto" w:fill="FFFFFF"/>
              <w:spacing w:line="360" w:lineRule="auto"/>
              <w:ind w:firstLine="34"/>
              <w:rPr>
                <w:rFonts w:ascii="GHEA Grapalat" w:hAnsi="GHEA Grapalat"/>
                <w:sz w:val="20"/>
                <w:szCs w:val="20"/>
                <w:lang w:val="hy-AM"/>
              </w:rPr>
            </w:pPr>
            <w:r w:rsidRPr="00830A22">
              <w:rPr>
                <w:rFonts w:ascii="GHEA Grapalat" w:hAnsi="GHEA Grapalat" w:cs="Arial Armenian"/>
                <w:sz w:val="20"/>
              </w:rPr>
              <w:t>Subject to verification through an online interview.</w:t>
            </w:r>
          </w:p>
        </w:tc>
        <w:tc>
          <w:tcPr>
            <w:tcW w:w="2520" w:type="dxa"/>
          </w:tcPr>
          <w:p w14:paraId="3B5C7F62" w14:textId="77777777" w:rsidR="000A41D7" w:rsidRPr="00885D4C" w:rsidRDefault="000A41D7" w:rsidP="00533DC8">
            <w:pPr>
              <w:shd w:val="clear" w:color="auto" w:fill="FFFFFF"/>
              <w:spacing w:line="360" w:lineRule="auto"/>
              <w:ind w:firstLine="34"/>
              <w:rPr>
                <w:rFonts w:ascii="GHEA Grapalat" w:hAnsi="GHEA Grapalat"/>
                <w:sz w:val="20"/>
                <w:szCs w:val="20"/>
                <w:lang w:val="hy-AM"/>
              </w:rPr>
            </w:pPr>
            <w:r w:rsidRPr="00885D4C">
              <w:rPr>
                <w:rFonts w:ascii="GHEA Grapalat" w:hAnsi="GHEA Grapalat"/>
                <w:sz w:val="20"/>
                <w:szCs w:val="20"/>
                <w:lang w:val="hy-AM"/>
              </w:rPr>
              <w:t xml:space="preserve">5 points </w:t>
            </w:r>
            <w:r>
              <w:rPr>
                <w:rFonts w:ascii="GHEA Grapalat" w:hAnsi="GHEA Grapalat"/>
                <w:sz w:val="20"/>
                <w:szCs w:val="20"/>
                <w:lang w:val="hy-AM"/>
              </w:rPr>
              <w:t>(</w:t>
            </w:r>
            <w:r w:rsidRPr="00AA0E00">
              <w:rPr>
                <w:rFonts w:ascii="GHEA Grapalat" w:hAnsi="GHEA Grapalat"/>
                <w:sz w:val="20"/>
                <w:szCs w:val="20"/>
              </w:rPr>
              <w:t>knowledge of the Armenian language will be rated +2 points</w:t>
            </w:r>
            <w:r>
              <w:rPr>
                <w:rFonts w:ascii="GHEA Grapalat" w:hAnsi="GHEA Grapalat"/>
                <w:sz w:val="20"/>
                <w:szCs w:val="20"/>
              </w:rPr>
              <w:t>)</w:t>
            </w:r>
          </w:p>
        </w:tc>
      </w:tr>
      <w:tr w:rsidR="000A41D7" w:rsidRPr="009E5022" w14:paraId="577CC8D2" w14:textId="77777777" w:rsidTr="000A41D7">
        <w:trPr>
          <w:trHeight w:val="2133"/>
        </w:trPr>
        <w:tc>
          <w:tcPr>
            <w:tcW w:w="2108" w:type="dxa"/>
            <w:vMerge w:val="restart"/>
          </w:tcPr>
          <w:p w14:paraId="2E0B7CED" w14:textId="77777777" w:rsidR="000A41D7" w:rsidRPr="001533AF" w:rsidRDefault="000A41D7" w:rsidP="00533DC8">
            <w:pPr>
              <w:spacing w:line="360" w:lineRule="auto"/>
              <w:jc w:val="center"/>
              <w:rPr>
                <w:rFonts w:ascii="GHEA Grapalat" w:hAnsi="GHEA Grapalat"/>
                <w:sz w:val="20"/>
                <w:szCs w:val="20"/>
                <w:lang w:val="hy-AM"/>
              </w:rPr>
            </w:pPr>
            <w:r w:rsidRPr="00C065CF">
              <w:rPr>
                <w:rFonts w:ascii="GHEA Grapalat" w:hAnsi="GHEA Grapalat"/>
                <w:sz w:val="20"/>
                <w:szCs w:val="20"/>
              </w:rPr>
              <w:t>National M&amp;E Consultant (for the delivery of Output 3.2.1)</w:t>
            </w:r>
          </w:p>
        </w:tc>
        <w:tc>
          <w:tcPr>
            <w:tcW w:w="3060" w:type="dxa"/>
          </w:tcPr>
          <w:p w14:paraId="09C45FD3"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w:t>
            </w:r>
            <w:r w:rsidRPr="006A55B1">
              <w:rPr>
                <w:rFonts w:ascii="GHEA Grapalat" w:hAnsi="GHEA Grapalat"/>
                <w:sz w:val="20"/>
                <w:szCs w:val="20"/>
                <w:lang w:val="hy-AM"/>
              </w:rPr>
              <w:t xml:space="preserve">Social,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4D9CDF51"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16301313"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4D5881EA"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C065CF">
              <w:rPr>
                <w:rFonts w:ascii="GHEA Grapalat" w:hAnsi="GHEA Grapalat"/>
                <w:sz w:val="20"/>
                <w:szCs w:val="20"/>
                <w:lang w:val="hy-AM"/>
              </w:rPr>
              <w:t>Mandatory condition</w:t>
            </w:r>
          </w:p>
        </w:tc>
      </w:tr>
      <w:tr w:rsidR="000A41D7" w:rsidRPr="000F3706" w14:paraId="1A53BAAF" w14:textId="77777777" w:rsidTr="000A41D7">
        <w:trPr>
          <w:trHeight w:val="1222"/>
        </w:trPr>
        <w:tc>
          <w:tcPr>
            <w:tcW w:w="2108" w:type="dxa"/>
            <w:vMerge/>
          </w:tcPr>
          <w:p w14:paraId="6930FFD2"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17D30BD6"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1679BD7A"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5766B5A7"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0F3706" w14:paraId="3CFDA1D7" w14:textId="77777777" w:rsidTr="000A41D7">
        <w:trPr>
          <w:trHeight w:val="1155"/>
        </w:trPr>
        <w:tc>
          <w:tcPr>
            <w:tcW w:w="2108" w:type="dxa"/>
            <w:vMerge/>
          </w:tcPr>
          <w:p w14:paraId="192D9E73"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06245136"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3A4C3745"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18F123D1"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75F7C2EB"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 xml:space="preserve">If the minimum requirements are met, 3 points will be awarded; 4 points will be awarded for good knowledge, and 5 </w:t>
            </w:r>
            <w:r w:rsidRPr="00221BC6">
              <w:rPr>
                <w:rFonts w:ascii="GHEA Grapalat" w:hAnsi="GHEA Grapalat"/>
                <w:sz w:val="20"/>
                <w:szCs w:val="20"/>
              </w:rPr>
              <w:lastRenderedPageBreak/>
              <w:t>points for excellent knowledge.</w:t>
            </w:r>
          </w:p>
        </w:tc>
      </w:tr>
      <w:tr w:rsidR="000A41D7" w:rsidRPr="009E5022" w14:paraId="65E6DBF6" w14:textId="77777777" w:rsidTr="000A41D7">
        <w:trPr>
          <w:trHeight w:val="1223"/>
        </w:trPr>
        <w:tc>
          <w:tcPr>
            <w:tcW w:w="2108" w:type="dxa"/>
            <w:vMerge w:val="restart"/>
          </w:tcPr>
          <w:p w14:paraId="6936814E" w14:textId="77777777" w:rsidR="000A41D7" w:rsidRPr="001533AF" w:rsidRDefault="000A41D7" w:rsidP="00533DC8">
            <w:pPr>
              <w:spacing w:line="360" w:lineRule="auto"/>
              <w:jc w:val="center"/>
              <w:rPr>
                <w:rFonts w:ascii="GHEA Grapalat" w:hAnsi="GHEA Grapalat"/>
                <w:sz w:val="20"/>
                <w:szCs w:val="20"/>
                <w:lang w:val="hy-AM"/>
              </w:rPr>
            </w:pPr>
            <w:r>
              <w:rPr>
                <w:rFonts w:ascii="GHEA Grapalat" w:hAnsi="GHEA Grapalat"/>
                <w:sz w:val="20"/>
                <w:szCs w:val="20"/>
                <w:lang w:val="hy-AM"/>
              </w:rPr>
              <w:lastRenderedPageBreak/>
              <w:t>Climate Adaptation Investment Planning National Consultant (for the delivery of Output 3.3.1)</w:t>
            </w:r>
          </w:p>
        </w:tc>
        <w:tc>
          <w:tcPr>
            <w:tcW w:w="3060" w:type="dxa"/>
          </w:tcPr>
          <w:p w14:paraId="6B0B831F"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33B22AC8"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5520117F"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4A4C22FB"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A7774B">
              <w:rPr>
                <w:rFonts w:ascii="GHEA Grapalat" w:hAnsi="GHEA Grapalat"/>
                <w:sz w:val="20"/>
                <w:szCs w:val="20"/>
                <w:lang w:val="hy-AM"/>
              </w:rPr>
              <w:t>Mandatory condition</w:t>
            </w:r>
          </w:p>
        </w:tc>
      </w:tr>
      <w:tr w:rsidR="000A41D7" w:rsidRPr="000F3706" w14:paraId="17F207E7" w14:textId="77777777" w:rsidTr="000A41D7">
        <w:trPr>
          <w:trHeight w:val="2513"/>
        </w:trPr>
        <w:tc>
          <w:tcPr>
            <w:tcW w:w="2108" w:type="dxa"/>
            <w:vMerge/>
          </w:tcPr>
          <w:p w14:paraId="649151F8"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36027C9F"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1873BE53"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2B593279"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0F3706" w14:paraId="1ED2FB8B" w14:textId="77777777" w:rsidTr="000A41D7">
        <w:trPr>
          <w:trHeight w:val="1562"/>
        </w:trPr>
        <w:tc>
          <w:tcPr>
            <w:tcW w:w="2108" w:type="dxa"/>
            <w:vMerge/>
          </w:tcPr>
          <w:p w14:paraId="3B25E862"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3850CBAC"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0EA257AF"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050A9205"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01907B33"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0A41D7" w:rsidRPr="009E5022" w14:paraId="7DAED2E3" w14:textId="77777777" w:rsidTr="000A41D7">
        <w:trPr>
          <w:trHeight w:val="1983"/>
        </w:trPr>
        <w:tc>
          <w:tcPr>
            <w:tcW w:w="2108" w:type="dxa"/>
            <w:vMerge w:val="restart"/>
          </w:tcPr>
          <w:p w14:paraId="1F08B6D3" w14:textId="77777777" w:rsidR="000A41D7" w:rsidRPr="009E5022" w:rsidRDefault="000A41D7" w:rsidP="00533DC8">
            <w:pPr>
              <w:spacing w:line="360" w:lineRule="auto"/>
              <w:jc w:val="center"/>
              <w:rPr>
                <w:rFonts w:ascii="GHEA Grapalat" w:hAnsi="GHEA Grapalat"/>
                <w:sz w:val="20"/>
                <w:szCs w:val="20"/>
                <w:lang w:val="hy-AM"/>
              </w:rPr>
            </w:pPr>
            <w:r w:rsidRPr="00C852BD">
              <w:rPr>
                <w:rFonts w:ascii="GHEA Grapalat" w:hAnsi="GHEA Grapalat"/>
                <w:sz w:val="20"/>
                <w:szCs w:val="20"/>
              </w:rPr>
              <w:t xml:space="preserve">National Consultant on Climate </w:t>
            </w:r>
            <w:r>
              <w:rPr>
                <w:rFonts w:ascii="GHEA Grapalat" w:hAnsi="GHEA Grapalat"/>
                <w:sz w:val="20"/>
                <w:szCs w:val="20"/>
              </w:rPr>
              <w:t>Finance and Fundraising</w:t>
            </w:r>
            <w:r w:rsidRPr="00C852BD">
              <w:rPr>
                <w:rFonts w:ascii="GHEA Grapalat" w:hAnsi="GHEA Grapalat"/>
                <w:sz w:val="20"/>
                <w:szCs w:val="20"/>
              </w:rPr>
              <w:t xml:space="preserve"> (for the delivery of Output</w:t>
            </w:r>
            <w:r>
              <w:rPr>
                <w:rFonts w:ascii="GHEA Grapalat" w:hAnsi="GHEA Grapalat"/>
                <w:sz w:val="20"/>
                <w:szCs w:val="20"/>
              </w:rPr>
              <w:t xml:space="preserve"> 3.3.1</w:t>
            </w:r>
            <w:r w:rsidRPr="00C852BD">
              <w:rPr>
                <w:rFonts w:ascii="GHEA Grapalat" w:hAnsi="GHEA Grapalat"/>
                <w:sz w:val="20"/>
                <w:szCs w:val="20"/>
              </w:rPr>
              <w:t>)</w:t>
            </w:r>
          </w:p>
        </w:tc>
        <w:tc>
          <w:tcPr>
            <w:tcW w:w="3060" w:type="dxa"/>
          </w:tcPr>
          <w:p w14:paraId="2C5A8BE4"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Finance, International Development/Relations, Environmental Science or related fields</w:t>
            </w:r>
            <w:r>
              <w:rPr>
                <w:rFonts w:ascii="Cambria Math" w:hAnsi="Cambria Math"/>
                <w:sz w:val="20"/>
                <w:szCs w:val="20"/>
                <w:lang w:val="hy-AM"/>
              </w:rPr>
              <w:t>․</w:t>
            </w:r>
          </w:p>
        </w:tc>
        <w:tc>
          <w:tcPr>
            <w:tcW w:w="2160" w:type="dxa"/>
          </w:tcPr>
          <w:p w14:paraId="28B573BF"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54263446"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58B0475E"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A7774B">
              <w:rPr>
                <w:rFonts w:ascii="GHEA Grapalat" w:hAnsi="GHEA Grapalat"/>
                <w:sz w:val="20"/>
                <w:szCs w:val="20"/>
                <w:lang w:val="hy-AM"/>
              </w:rPr>
              <w:t>Mandatory condition</w:t>
            </w:r>
          </w:p>
        </w:tc>
      </w:tr>
      <w:tr w:rsidR="000A41D7" w:rsidRPr="000F3706" w14:paraId="19208C96" w14:textId="77777777" w:rsidTr="000A41D7">
        <w:trPr>
          <w:trHeight w:val="1304"/>
        </w:trPr>
        <w:tc>
          <w:tcPr>
            <w:tcW w:w="2108" w:type="dxa"/>
            <w:vMerge/>
          </w:tcPr>
          <w:p w14:paraId="36DD4454"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619319B7"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634E5B18"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50098AD9"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0F3706" w14:paraId="63CAB199" w14:textId="77777777" w:rsidTr="000A41D7">
        <w:trPr>
          <w:trHeight w:val="1209"/>
        </w:trPr>
        <w:tc>
          <w:tcPr>
            <w:tcW w:w="2108" w:type="dxa"/>
            <w:vMerge/>
          </w:tcPr>
          <w:p w14:paraId="10BE2399"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69685489"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627FEF33"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610852CA"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175CF25E"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0A41D7" w:rsidRPr="009E5022" w14:paraId="7A18EF1A" w14:textId="77777777" w:rsidTr="000A41D7">
        <w:trPr>
          <w:trHeight w:val="856"/>
        </w:trPr>
        <w:tc>
          <w:tcPr>
            <w:tcW w:w="2108" w:type="dxa"/>
            <w:vMerge w:val="restart"/>
          </w:tcPr>
          <w:p w14:paraId="720C3649" w14:textId="77777777" w:rsidR="000A41D7" w:rsidRPr="009E5022" w:rsidRDefault="000A41D7" w:rsidP="00533DC8">
            <w:pPr>
              <w:spacing w:line="360" w:lineRule="auto"/>
              <w:jc w:val="center"/>
              <w:rPr>
                <w:rFonts w:ascii="GHEA Grapalat" w:hAnsi="GHEA Grapalat"/>
                <w:sz w:val="20"/>
                <w:szCs w:val="20"/>
                <w:lang w:val="hy-AM"/>
              </w:rPr>
            </w:pPr>
            <w:r w:rsidRPr="00944791">
              <w:rPr>
                <w:rFonts w:ascii="GHEA Grapalat" w:hAnsi="GHEA Grapalat"/>
                <w:sz w:val="20"/>
                <w:szCs w:val="20"/>
              </w:rPr>
              <w:t xml:space="preserve">National </w:t>
            </w:r>
            <w:r>
              <w:rPr>
                <w:rFonts w:ascii="GHEA Grapalat" w:hAnsi="GHEA Grapalat"/>
                <w:sz w:val="20"/>
                <w:szCs w:val="20"/>
              </w:rPr>
              <w:t>ESS</w:t>
            </w:r>
            <w:r w:rsidRPr="00944791">
              <w:rPr>
                <w:rFonts w:ascii="GHEA Grapalat" w:hAnsi="GHEA Grapalat"/>
                <w:sz w:val="20"/>
                <w:szCs w:val="20"/>
              </w:rPr>
              <w:t xml:space="preserve"> Consultant (for the delivery of </w:t>
            </w:r>
            <w:r>
              <w:rPr>
                <w:rFonts w:ascii="GHEA Grapalat" w:hAnsi="GHEA Grapalat"/>
                <w:sz w:val="20"/>
                <w:szCs w:val="20"/>
              </w:rPr>
              <w:t xml:space="preserve">all </w:t>
            </w:r>
            <w:r w:rsidRPr="00944791">
              <w:rPr>
                <w:rFonts w:ascii="GHEA Grapalat" w:hAnsi="GHEA Grapalat"/>
                <w:sz w:val="20"/>
                <w:szCs w:val="20"/>
              </w:rPr>
              <w:t>Outputs)</w:t>
            </w:r>
          </w:p>
        </w:tc>
        <w:tc>
          <w:tcPr>
            <w:tcW w:w="3060" w:type="dxa"/>
          </w:tcPr>
          <w:p w14:paraId="598B8A73"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w:t>
            </w:r>
            <w:r w:rsidRPr="00FB216A">
              <w:rPr>
                <w:rFonts w:ascii="GHEA Grapalat" w:hAnsi="GHEA Grapalat"/>
                <w:sz w:val="20"/>
                <w:szCs w:val="20"/>
                <w:lang w:val="hy-AM"/>
              </w:rPr>
              <w:t>Social</w:t>
            </w:r>
            <w:r w:rsidRPr="00982C4F">
              <w:rPr>
                <w:rFonts w:ascii="GHEA Grapalat" w:hAnsi="GHEA Grapalat"/>
                <w:sz w:val="20"/>
                <w:szCs w:val="20"/>
                <w:lang w:val="hy-AM"/>
              </w:rPr>
              <w:t>, Environmental Science or related fields</w:t>
            </w:r>
            <w:r>
              <w:rPr>
                <w:rFonts w:ascii="Cambria Math" w:hAnsi="Cambria Math"/>
                <w:sz w:val="20"/>
                <w:szCs w:val="20"/>
                <w:lang w:val="hy-AM"/>
              </w:rPr>
              <w:t>․</w:t>
            </w:r>
          </w:p>
        </w:tc>
        <w:tc>
          <w:tcPr>
            <w:tcW w:w="2160" w:type="dxa"/>
          </w:tcPr>
          <w:p w14:paraId="594B4866"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38255D1A"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0C718571"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0A41D7" w:rsidRPr="000F3706" w14:paraId="59C971B5" w14:textId="77777777" w:rsidTr="000A41D7">
        <w:trPr>
          <w:trHeight w:val="1263"/>
        </w:trPr>
        <w:tc>
          <w:tcPr>
            <w:tcW w:w="2108" w:type="dxa"/>
            <w:vMerge/>
          </w:tcPr>
          <w:p w14:paraId="2999BB59"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09B50566"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009CD926"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1C433809"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0F3706" w14:paraId="2581DD56" w14:textId="77777777" w:rsidTr="000A41D7">
        <w:trPr>
          <w:trHeight w:val="1182"/>
        </w:trPr>
        <w:tc>
          <w:tcPr>
            <w:tcW w:w="2108" w:type="dxa"/>
            <w:vMerge/>
          </w:tcPr>
          <w:p w14:paraId="201C1A30"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7125751B" w14:textId="77777777" w:rsidR="000A41D7" w:rsidRPr="001533AF"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450A8C90"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40BF3E9D"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03D1DFC3"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0A41D7" w:rsidRPr="00D83F4D" w14:paraId="124D7890" w14:textId="77777777" w:rsidTr="000A41D7">
        <w:trPr>
          <w:trHeight w:val="1182"/>
        </w:trPr>
        <w:tc>
          <w:tcPr>
            <w:tcW w:w="2108" w:type="dxa"/>
            <w:vMerge w:val="restart"/>
          </w:tcPr>
          <w:p w14:paraId="0214E724" w14:textId="77777777" w:rsidR="000A41D7" w:rsidRPr="009E5022" w:rsidRDefault="000A41D7" w:rsidP="00533DC8">
            <w:pPr>
              <w:spacing w:line="360" w:lineRule="auto"/>
              <w:jc w:val="center"/>
              <w:rPr>
                <w:rFonts w:ascii="GHEA Grapalat" w:hAnsi="GHEA Grapalat"/>
                <w:sz w:val="20"/>
                <w:szCs w:val="20"/>
                <w:lang w:val="hy-AM"/>
              </w:rPr>
            </w:pPr>
            <w:r w:rsidRPr="0035759A">
              <w:rPr>
                <w:rFonts w:ascii="GHEA Grapalat" w:hAnsi="GHEA Grapalat"/>
                <w:sz w:val="20"/>
                <w:szCs w:val="20"/>
              </w:rPr>
              <w:t xml:space="preserve">National </w:t>
            </w:r>
            <w:r>
              <w:rPr>
                <w:rFonts w:ascii="GHEA Grapalat" w:hAnsi="GHEA Grapalat"/>
                <w:sz w:val="20"/>
                <w:szCs w:val="20"/>
              </w:rPr>
              <w:t xml:space="preserve">Gender </w:t>
            </w:r>
            <w:r w:rsidRPr="0035759A">
              <w:rPr>
                <w:rFonts w:ascii="GHEA Grapalat" w:hAnsi="GHEA Grapalat"/>
                <w:sz w:val="20"/>
                <w:szCs w:val="20"/>
              </w:rPr>
              <w:t xml:space="preserve">Consultant (for the delivery of </w:t>
            </w:r>
            <w:proofErr w:type="spellStart"/>
            <w:r>
              <w:rPr>
                <w:rFonts w:ascii="GHEA Grapalat" w:hAnsi="GHEA Grapalat"/>
                <w:sz w:val="20"/>
                <w:szCs w:val="20"/>
              </w:rPr>
              <w:t>of</w:t>
            </w:r>
            <w:proofErr w:type="spellEnd"/>
            <w:r>
              <w:rPr>
                <w:rFonts w:ascii="GHEA Grapalat" w:hAnsi="GHEA Grapalat"/>
                <w:sz w:val="20"/>
                <w:szCs w:val="20"/>
              </w:rPr>
              <w:t xml:space="preserve"> all O</w:t>
            </w:r>
            <w:r w:rsidRPr="0035759A">
              <w:rPr>
                <w:rFonts w:ascii="GHEA Grapalat" w:hAnsi="GHEA Grapalat"/>
                <w:sz w:val="20"/>
                <w:szCs w:val="20"/>
              </w:rPr>
              <w:t>utput</w:t>
            </w:r>
            <w:r>
              <w:rPr>
                <w:rFonts w:ascii="GHEA Grapalat" w:hAnsi="GHEA Grapalat"/>
                <w:sz w:val="20"/>
                <w:szCs w:val="20"/>
              </w:rPr>
              <w:t>s</w:t>
            </w:r>
            <w:r w:rsidRPr="0035759A">
              <w:rPr>
                <w:rFonts w:ascii="GHEA Grapalat" w:hAnsi="GHEA Grapalat"/>
                <w:sz w:val="20"/>
                <w:szCs w:val="20"/>
              </w:rPr>
              <w:t>)</w:t>
            </w:r>
          </w:p>
        </w:tc>
        <w:tc>
          <w:tcPr>
            <w:tcW w:w="3060" w:type="dxa"/>
          </w:tcPr>
          <w:p w14:paraId="76F3FAB6"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International Development/Relations, </w:t>
            </w:r>
            <w:r w:rsidRPr="00B72BA3">
              <w:rPr>
                <w:rFonts w:ascii="GHEA Grapalat" w:hAnsi="GHEA Grapalat"/>
                <w:sz w:val="20"/>
                <w:szCs w:val="20"/>
                <w:lang w:val="hy-AM"/>
              </w:rPr>
              <w:t xml:space="preserve">Social,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08E5FF86"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7A887558"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600A9D9D" w14:textId="77777777" w:rsidR="000A41D7" w:rsidRDefault="000A41D7" w:rsidP="00533DC8">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0A41D7" w:rsidRPr="00D83F4D" w14:paraId="6D52B31D" w14:textId="77777777" w:rsidTr="000A41D7">
        <w:trPr>
          <w:trHeight w:val="1182"/>
        </w:trPr>
        <w:tc>
          <w:tcPr>
            <w:tcW w:w="2108" w:type="dxa"/>
            <w:vMerge/>
          </w:tcPr>
          <w:p w14:paraId="4116EEB3"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27D02052" w14:textId="77777777" w:rsidR="000A41D7" w:rsidRPr="008A5E2A"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7674B4B7"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7645C2E5"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D83F4D" w14:paraId="2AF4B120" w14:textId="77777777" w:rsidTr="000A41D7">
        <w:trPr>
          <w:trHeight w:val="1182"/>
        </w:trPr>
        <w:tc>
          <w:tcPr>
            <w:tcW w:w="2108" w:type="dxa"/>
            <w:vMerge/>
          </w:tcPr>
          <w:p w14:paraId="18AE5D58"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743FAB8B"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49A4E4A3"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55E425D8"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2C8CA723"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0A41D7" w:rsidRPr="00D83F4D" w14:paraId="13FFAEE7" w14:textId="77777777" w:rsidTr="000A41D7">
        <w:trPr>
          <w:trHeight w:val="1182"/>
        </w:trPr>
        <w:tc>
          <w:tcPr>
            <w:tcW w:w="2108" w:type="dxa"/>
            <w:vMerge w:val="restart"/>
          </w:tcPr>
          <w:p w14:paraId="083BD013" w14:textId="77777777" w:rsidR="000A41D7" w:rsidRPr="009E5022" w:rsidRDefault="000A41D7" w:rsidP="00533DC8">
            <w:pPr>
              <w:spacing w:line="360" w:lineRule="auto"/>
              <w:jc w:val="center"/>
              <w:rPr>
                <w:rFonts w:ascii="GHEA Grapalat" w:hAnsi="GHEA Grapalat"/>
                <w:sz w:val="20"/>
                <w:szCs w:val="20"/>
                <w:lang w:val="hy-AM"/>
              </w:rPr>
            </w:pPr>
            <w:r w:rsidRPr="00DD39D1">
              <w:rPr>
                <w:rFonts w:ascii="GHEA Grapalat" w:hAnsi="GHEA Grapalat"/>
                <w:sz w:val="20"/>
                <w:szCs w:val="20"/>
              </w:rPr>
              <w:t>National Legal Consultant (for the delivery of all Outputs)</w:t>
            </w:r>
          </w:p>
        </w:tc>
        <w:tc>
          <w:tcPr>
            <w:tcW w:w="3060" w:type="dxa"/>
          </w:tcPr>
          <w:p w14:paraId="79AA2C42"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w:t>
            </w:r>
            <w:r>
              <w:rPr>
                <w:rFonts w:ascii="GHEA Grapalat" w:hAnsi="GHEA Grapalat"/>
                <w:sz w:val="20"/>
                <w:szCs w:val="20"/>
                <w:lang w:val="hy-AM"/>
              </w:rPr>
              <w:t>in Law</w:t>
            </w:r>
            <w:r>
              <w:rPr>
                <w:rFonts w:ascii="Cambria Math" w:hAnsi="Cambria Math"/>
                <w:sz w:val="20"/>
                <w:szCs w:val="20"/>
                <w:lang w:val="hy-AM"/>
              </w:rPr>
              <w:t xml:space="preserve">․  </w:t>
            </w:r>
          </w:p>
        </w:tc>
        <w:tc>
          <w:tcPr>
            <w:tcW w:w="2160" w:type="dxa"/>
          </w:tcPr>
          <w:p w14:paraId="1070EB7F"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57072301"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47D6BC39" w14:textId="77777777" w:rsidR="000A41D7" w:rsidRDefault="000A41D7" w:rsidP="00533DC8">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0A41D7" w:rsidRPr="00D83F4D" w14:paraId="791776AB" w14:textId="77777777" w:rsidTr="000A41D7">
        <w:trPr>
          <w:trHeight w:val="1182"/>
        </w:trPr>
        <w:tc>
          <w:tcPr>
            <w:tcW w:w="2108" w:type="dxa"/>
            <w:vMerge/>
          </w:tcPr>
          <w:p w14:paraId="52E57F60"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49546D33"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46EE29E0"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39C942E1"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D83F4D" w14:paraId="777235D7" w14:textId="77777777" w:rsidTr="000A41D7">
        <w:trPr>
          <w:trHeight w:val="1182"/>
        </w:trPr>
        <w:tc>
          <w:tcPr>
            <w:tcW w:w="2108" w:type="dxa"/>
            <w:vMerge/>
          </w:tcPr>
          <w:p w14:paraId="14308286"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240C00A9"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7B820CC9"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47318077"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511A4266"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r w:rsidR="000A41D7" w:rsidRPr="00D83F4D" w14:paraId="3056059E" w14:textId="77777777" w:rsidTr="000A41D7">
        <w:trPr>
          <w:trHeight w:val="1182"/>
        </w:trPr>
        <w:tc>
          <w:tcPr>
            <w:tcW w:w="2108" w:type="dxa"/>
            <w:vMerge w:val="restart"/>
          </w:tcPr>
          <w:p w14:paraId="738883CB" w14:textId="77777777" w:rsidR="000A41D7" w:rsidRPr="009E5022" w:rsidRDefault="000A41D7" w:rsidP="00533DC8">
            <w:pPr>
              <w:spacing w:line="360" w:lineRule="auto"/>
              <w:jc w:val="center"/>
              <w:rPr>
                <w:rFonts w:ascii="GHEA Grapalat" w:hAnsi="GHEA Grapalat"/>
                <w:sz w:val="20"/>
                <w:szCs w:val="20"/>
                <w:lang w:val="hy-AM"/>
              </w:rPr>
            </w:pPr>
            <w:r>
              <w:rPr>
                <w:rFonts w:ascii="GHEA Grapalat" w:hAnsi="GHEA Grapalat"/>
                <w:sz w:val="20"/>
                <w:szCs w:val="20"/>
              </w:rPr>
              <w:t>N</w:t>
            </w:r>
            <w:r w:rsidRPr="00085F66">
              <w:rPr>
                <w:rFonts w:ascii="GHEA Grapalat" w:hAnsi="GHEA Grapalat"/>
                <w:sz w:val="20"/>
                <w:szCs w:val="20"/>
              </w:rPr>
              <w:t xml:space="preserve">ational </w:t>
            </w:r>
            <w:r>
              <w:rPr>
                <w:rFonts w:ascii="GHEA Grapalat" w:hAnsi="GHEA Grapalat"/>
                <w:sz w:val="20"/>
                <w:szCs w:val="20"/>
              </w:rPr>
              <w:t>C</w:t>
            </w:r>
            <w:r w:rsidRPr="00085F66">
              <w:rPr>
                <w:rFonts w:ascii="GHEA Grapalat" w:hAnsi="GHEA Grapalat"/>
                <w:sz w:val="20"/>
                <w:szCs w:val="20"/>
              </w:rPr>
              <w:t xml:space="preserve">onsultant </w:t>
            </w:r>
            <w:r>
              <w:rPr>
                <w:rFonts w:ascii="GHEA Grapalat" w:hAnsi="GHEA Grapalat"/>
                <w:sz w:val="20"/>
                <w:szCs w:val="20"/>
              </w:rPr>
              <w:t>on Strategic Planning (</w:t>
            </w:r>
            <w:r w:rsidRPr="00085F66">
              <w:rPr>
                <w:rFonts w:ascii="GHEA Grapalat" w:hAnsi="GHEA Grapalat"/>
                <w:sz w:val="20"/>
                <w:szCs w:val="20"/>
              </w:rPr>
              <w:t xml:space="preserve">for the delivery of </w:t>
            </w:r>
            <w:r w:rsidRPr="00C37C23">
              <w:rPr>
                <w:rFonts w:ascii="GHEA Grapalat" w:hAnsi="GHEA Grapalat"/>
                <w:sz w:val="20"/>
                <w:szCs w:val="20"/>
              </w:rPr>
              <w:t>Output</w:t>
            </w:r>
            <w:r>
              <w:rPr>
                <w:rFonts w:ascii="GHEA Grapalat" w:hAnsi="GHEA Grapalat"/>
                <w:sz w:val="20"/>
                <w:szCs w:val="20"/>
              </w:rPr>
              <w:t xml:space="preserve"> 3.3.1)</w:t>
            </w:r>
          </w:p>
        </w:tc>
        <w:tc>
          <w:tcPr>
            <w:tcW w:w="3060" w:type="dxa"/>
          </w:tcPr>
          <w:p w14:paraId="57350B57"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7D4889">
              <w:rPr>
                <w:rFonts w:ascii="GHEA Grapalat" w:hAnsi="GHEA Grapalat"/>
                <w:sz w:val="20"/>
                <w:szCs w:val="20"/>
                <w:lang w:val="hy-AM"/>
              </w:rPr>
              <w:t>1.</w:t>
            </w:r>
            <w:r w:rsidRPr="00982C4F">
              <w:rPr>
                <w:rFonts w:ascii="GHEA Grapalat" w:hAnsi="GHEA Grapalat"/>
                <w:sz w:val="20"/>
                <w:szCs w:val="20"/>
                <w:lang w:val="hy-AM"/>
              </w:rPr>
              <w:t xml:space="preserve"> Bachelor/Master’s Degree or equivalent ranging, but not limited to Economics, International Development/Relations, </w:t>
            </w:r>
            <w:r w:rsidRPr="00B72BA3">
              <w:rPr>
                <w:rFonts w:ascii="GHEA Grapalat" w:hAnsi="GHEA Grapalat"/>
                <w:sz w:val="20"/>
                <w:szCs w:val="20"/>
                <w:lang w:val="hy-AM"/>
              </w:rPr>
              <w:t xml:space="preserve">Social, </w:t>
            </w:r>
            <w:r w:rsidRPr="00982C4F">
              <w:rPr>
                <w:rFonts w:ascii="GHEA Grapalat" w:hAnsi="GHEA Grapalat"/>
                <w:sz w:val="20"/>
                <w:szCs w:val="20"/>
                <w:lang w:val="hy-AM"/>
              </w:rPr>
              <w:t>Environmental Science or related fields</w:t>
            </w:r>
            <w:r>
              <w:rPr>
                <w:rFonts w:ascii="Cambria Math" w:hAnsi="Cambria Math"/>
                <w:sz w:val="20"/>
                <w:szCs w:val="20"/>
                <w:lang w:val="hy-AM"/>
              </w:rPr>
              <w:t>․</w:t>
            </w:r>
          </w:p>
        </w:tc>
        <w:tc>
          <w:tcPr>
            <w:tcW w:w="2160" w:type="dxa"/>
          </w:tcPr>
          <w:p w14:paraId="2900E78B"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Diploma,</w:t>
            </w:r>
          </w:p>
          <w:p w14:paraId="22BF784B"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Resume.</w:t>
            </w:r>
          </w:p>
        </w:tc>
        <w:tc>
          <w:tcPr>
            <w:tcW w:w="2520" w:type="dxa"/>
          </w:tcPr>
          <w:p w14:paraId="2676A2F3" w14:textId="77777777" w:rsidR="000A41D7" w:rsidRDefault="000A41D7" w:rsidP="00533DC8">
            <w:pPr>
              <w:shd w:val="clear" w:color="auto" w:fill="FFFFFF"/>
              <w:spacing w:line="360" w:lineRule="auto"/>
              <w:ind w:firstLine="34"/>
              <w:rPr>
                <w:rFonts w:ascii="GHEA Grapalat" w:hAnsi="GHEA Grapalat"/>
                <w:sz w:val="20"/>
                <w:szCs w:val="20"/>
                <w:lang w:val="hy-AM"/>
              </w:rPr>
            </w:pPr>
            <w:r w:rsidRPr="00941C58">
              <w:rPr>
                <w:rFonts w:ascii="GHEA Grapalat" w:hAnsi="GHEA Grapalat"/>
                <w:sz w:val="20"/>
                <w:szCs w:val="20"/>
                <w:lang w:val="hy-AM"/>
              </w:rPr>
              <w:t>Mandatory condition</w:t>
            </w:r>
          </w:p>
        </w:tc>
      </w:tr>
      <w:tr w:rsidR="000A41D7" w:rsidRPr="00D83F4D" w14:paraId="53853C27" w14:textId="77777777" w:rsidTr="000A41D7">
        <w:trPr>
          <w:trHeight w:val="1182"/>
        </w:trPr>
        <w:tc>
          <w:tcPr>
            <w:tcW w:w="2108" w:type="dxa"/>
            <w:vMerge/>
          </w:tcPr>
          <w:p w14:paraId="6F2240DB"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101F162F"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754943">
              <w:rPr>
                <w:rFonts w:ascii="GHEA Grapalat" w:hAnsi="GHEA Grapalat"/>
                <w:sz w:val="20"/>
                <w:szCs w:val="20"/>
                <w:lang w:val="hy-AM"/>
              </w:rPr>
              <w:t xml:space="preserve">2. </w:t>
            </w:r>
            <w:r w:rsidRPr="00A155CB">
              <w:rPr>
                <w:rFonts w:ascii="GHEA Grapalat" w:hAnsi="GHEA Grapalat"/>
                <w:sz w:val="20"/>
                <w:szCs w:val="20"/>
              </w:rPr>
              <w:t>At least 4 cumulative years of experience over the past 5 years</w:t>
            </w:r>
          </w:p>
        </w:tc>
        <w:tc>
          <w:tcPr>
            <w:tcW w:w="2160" w:type="dxa"/>
          </w:tcPr>
          <w:p w14:paraId="13A2D009"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cs="Arial Armenian"/>
                <w:sz w:val="20"/>
              </w:rPr>
              <w:t>Contract(s)</w:t>
            </w:r>
          </w:p>
        </w:tc>
        <w:tc>
          <w:tcPr>
            <w:tcW w:w="2520" w:type="dxa"/>
          </w:tcPr>
          <w:p w14:paraId="68139D45" w14:textId="77777777" w:rsidR="000A41D7" w:rsidRDefault="000A41D7" w:rsidP="00533DC8">
            <w:pPr>
              <w:shd w:val="clear" w:color="auto" w:fill="FFFFFF"/>
              <w:spacing w:line="360" w:lineRule="auto"/>
              <w:ind w:firstLine="34"/>
              <w:rPr>
                <w:rFonts w:ascii="GHEA Grapalat" w:hAnsi="GHEA Grapalat"/>
                <w:sz w:val="20"/>
                <w:szCs w:val="20"/>
                <w:lang w:val="hy-AM"/>
              </w:rPr>
            </w:pPr>
            <w:r>
              <w:rPr>
                <w:rFonts w:ascii="GHEA Grapalat" w:hAnsi="GHEA Grapalat"/>
                <w:sz w:val="20"/>
                <w:szCs w:val="20"/>
                <w:lang w:val="hy-AM"/>
              </w:rPr>
              <w:t>5</w:t>
            </w:r>
            <w:r w:rsidRPr="00885D4C">
              <w:rPr>
                <w:rFonts w:ascii="GHEA Grapalat" w:hAnsi="GHEA Grapalat"/>
                <w:sz w:val="20"/>
                <w:szCs w:val="20"/>
                <w:lang w:val="hy-AM"/>
              </w:rPr>
              <w:t xml:space="preserve"> points </w:t>
            </w:r>
            <w:r>
              <w:rPr>
                <w:rFonts w:ascii="GHEA Grapalat" w:hAnsi="GHEA Grapalat"/>
                <w:sz w:val="20"/>
                <w:szCs w:val="20"/>
                <w:lang w:val="hy-AM"/>
              </w:rPr>
              <w:t>(</w:t>
            </w:r>
            <w:r w:rsidRPr="00683547">
              <w:rPr>
                <w:rFonts w:ascii="GHEA Grapalat" w:hAnsi="GHEA Grapalat"/>
                <w:sz w:val="20"/>
                <w:szCs w:val="20"/>
              </w:rPr>
              <w:t>each additional year of experience exceeding the minimum requirement of 4 years will be evaluated by +1 point</w:t>
            </w:r>
            <w:r>
              <w:rPr>
                <w:rFonts w:ascii="GHEA Grapalat" w:hAnsi="GHEA Grapalat"/>
                <w:sz w:val="20"/>
                <w:szCs w:val="20"/>
              </w:rPr>
              <w:t>)</w:t>
            </w:r>
          </w:p>
        </w:tc>
      </w:tr>
      <w:tr w:rsidR="000A41D7" w:rsidRPr="00D83F4D" w14:paraId="51658851" w14:textId="77777777" w:rsidTr="000A41D7">
        <w:trPr>
          <w:trHeight w:val="1182"/>
        </w:trPr>
        <w:tc>
          <w:tcPr>
            <w:tcW w:w="2108" w:type="dxa"/>
            <w:vMerge/>
          </w:tcPr>
          <w:p w14:paraId="39618713" w14:textId="77777777" w:rsidR="000A41D7" w:rsidRPr="009E5022" w:rsidRDefault="000A41D7" w:rsidP="00533DC8">
            <w:pPr>
              <w:spacing w:line="360" w:lineRule="auto"/>
              <w:jc w:val="center"/>
              <w:rPr>
                <w:rFonts w:ascii="GHEA Grapalat" w:hAnsi="GHEA Grapalat"/>
                <w:sz w:val="20"/>
                <w:szCs w:val="20"/>
                <w:lang w:val="hy-AM"/>
              </w:rPr>
            </w:pPr>
          </w:p>
        </w:tc>
        <w:tc>
          <w:tcPr>
            <w:tcW w:w="3060" w:type="dxa"/>
          </w:tcPr>
          <w:p w14:paraId="6D87B4BF" w14:textId="77777777" w:rsidR="000A41D7" w:rsidRPr="00754943" w:rsidRDefault="000A41D7" w:rsidP="00533DC8">
            <w:pPr>
              <w:shd w:val="clear" w:color="auto" w:fill="FFFFFF"/>
              <w:spacing w:line="360" w:lineRule="auto"/>
              <w:ind w:firstLine="34"/>
              <w:rPr>
                <w:rFonts w:ascii="GHEA Grapalat" w:hAnsi="GHEA Grapalat"/>
                <w:sz w:val="20"/>
                <w:szCs w:val="20"/>
                <w:lang w:val="hy-AM"/>
              </w:rPr>
            </w:pPr>
            <w:r w:rsidRPr="00372E14">
              <w:rPr>
                <w:rFonts w:ascii="GHEA Grapalat" w:hAnsi="GHEA Grapalat"/>
                <w:sz w:val="20"/>
                <w:szCs w:val="20"/>
                <w:lang w:val="hy-AM"/>
              </w:rPr>
              <w:t>3. Sufficient written and oral knowledge of Armenian and English languages.</w:t>
            </w:r>
          </w:p>
        </w:tc>
        <w:tc>
          <w:tcPr>
            <w:tcW w:w="2160" w:type="dxa"/>
          </w:tcPr>
          <w:p w14:paraId="0A2E0338" w14:textId="77777777" w:rsidR="000A41D7" w:rsidRPr="008A5E2A" w:rsidRDefault="000A41D7" w:rsidP="00533DC8">
            <w:pPr>
              <w:shd w:val="clear" w:color="auto" w:fill="FFFFFF"/>
              <w:spacing w:line="360" w:lineRule="auto"/>
              <w:ind w:firstLine="34"/>
              <w:rPr>
                <w:rFonts w:ascii="GHEA Grapalat" w:hAnsi="GHEA Grapalat" w:cs="Arial Armenian"/>
                <w:sz w:val="20"/>
                <w:lang w:val="hy-AM"/>
              </w:rPr>
            </w:pPr>
            <w:r>
              <w:rPr>
                <w:rFonts w:ascii="GHEA Grapalat" w:hAnsi="GHEA Grapalat" w:cs="Arial Armenian"/>
                <w:sz w:val="20"/>
                <w:lang w:val="hy-AM"/>
              </w:rPr>
              <w:t>Resume</w:t>
            </w:r>
            <w:r w:rsidRPr="008A5E2A">
              <w:rPr>
                <w:rFonts w:ascii="GHEA Grapalat" w:hAnsi="GHEA Grapalat" w:cs="Arial Armenian"/>
                <w:sz w:val="20"/>
                <w:lang w:val="hy-AM"/>
              </w:rPr>
              <w:t xml:space="preserve">, </w:t>
            </w:r>
          </w:p>
          <w:p w14:paraId="223E2A53" w14:textId="77777777" w:rsidR="000A41D7" w:rsidRDefault="000A41D7" w:rsidP="00533DC8">
            <w:pPr>
              <w:shd w:val="clear" w:color="auto" w:fill="FFFFFF"/>
              <w:spacing w:line="360" w:lineRule="auto"/>
              <w:ind w:firstLine="34"/>
              <w:rPr>
                <w:rFonts w:ascii="GHEA Grapalat" w:hAnsi="GHEA Grapalat"/>
                <w:sz w:val="20"/>
                <w:szCs w:val="20"/>
                <w:lang w:val="hy-AM"/>
              </w:rPr>
            </w:pPr>
            <w:r w:rsidRPr="007F7A32">
              <w:rPr>
                <w:rFonts w:ascii="GHEA Grapalat" w:hAnsi="GHEA Grapalat" w:cs="Arial Armenian"/>
                <w:sz w:val="20"/>
                <w:lang w:val="hy-AM"/>
              </w:rPr>
              <w:t>Subject to verification through an online interview.</w:t>
            </w:r>
          </w:p>
        </w:tc>
        <w:tc>
          <w:tcPr>
            <w:tcW w:w="2520" w:type="dxa"/>
          </w:tcPr>
          <w:p w14:paraId="45EA87B8" w14:textId="77777777" w:rsidR="000A41D7" w:rsidRDefault="000A41D7" w:rsidP="00533DC8">
            <w:pPr>
              <w:shd w:val="clear" w:color="auto" w:fill="FFFFFF"/>
              <w:spacing w:line="360" w:lineRule="auto"/>
              <w:ind w:firstLine="34"/>
              <w:rPr>
                <w:rFonts w:ascii="GHEA Grapalat" w:hAnsi="GHEA Grapalat"/>
                <w:sz w:val="20"/>
                <w:szCs w:val="20"/>
                <w:lang w:val="hy-AM"/>
              </w:rPr>
            </w:pPr>
            <w:r w:rsidRPr="00221BC6">
              <w:rPr>
                <w:rFonts w:ascii="GHEA Grapalat" w:hAnsi="GHEA Grapalat"/>
                <w:sz w:val="20"/>
                <w:szCs w:val="20"/>
              </w:rPr>
              <w:t>If the minimum requirements are met, 3 points will be awarded; 4 points will be awarded for good knowledge, and 5 points for excellent knowledge.</w:t>
            </w:r>
          </w:p>
        </w:tc>
      </w:tr>
    </w:tbl>
    <w:p w14:paraId="35681894" w14:textId="7583B377" w:rsidR="007149B3" w:rsidRPr="008B7DD4" w:rsidRDefault="007149B3" w:rsidP="00B11FA5">
      <w:pPr>
        <w:rPr>
          <w:rFonts w:ascii="GHEA Grapalat" w:hAnsi="GHEA Grapalat" w:cs="Calibri"/>
          <w:sz w:val="20"/>
          <w:szCs w:val="20"/>
        </w:rPr>
      </w:pPr>
    </w:p>
    <w:p w14:paraId="5888C3EE" w14:textId="11D16A4A" w:rsidR="007149B3" w:rsidRDefault="007149B3" w:rsidP="00B11FA5">
      <w:pPr>
        <w:rPr>
          <w:rFonts w:ascii="GHEA Grapalat" w:hAnsi="GHEA Grapalat" w:cs="Calibri"/>
          <w:sz w:val="20"/>
          <w:szCs w:val="20"/>
          <w:lang w:val="af-ZA"/>
        </w:rPr>
      </w:pPr>
    </w:p>
    <w:p w14:paraId="29E750C8" w14:textId="2A12CF77" w:rsidR="007149B3" w:rsidRDefault="007149B3" w:rsidP="00B11FA5">
      <w:pPr>
        <w:rPr>
          <w:rFonts w:ascii="GHEA Grapalat" w:hAnsi="GHEA Grapalat" w:cs="Calibri"/>
          <w:sz w:val="20"/>
          <w:szCs w:val="20"/>
          <w:lang w:val="af-ZA"/>
        </w:rPr>
      </w:pPr>
    </w:p>
    <w:p w14:paraId="4AA30427" w14:textId="77777777" w:rsidR="0061355A" w:rsidRPr="0061355A" w:rsidRDefault="0061355A" w:rsidP="0061355A">
      <w:pPr>
        <w:spacing w:after="160" w:line="360" w:lineRule="auto"/>
        <w:ind w:firstLine="567"/>
        <w:jc w:val="both"/>
        <w:rPr>
          <w:rFonts w:ascii="GHEA Grapalat" w:eastAsia="Calibri" w:hAnsi="GHEA Grapalat"/>
          <w:noProof/>
          <w:sz w:val="20"/>
          <w:szCs w:val="20"/>
          <w:lang w:val="hy-AM"/>
        </w:rPr>
      </w:pPr>
      <w:r w:rsidRPr="0061355A">
        <w:rPr>
          <w:rFonts w:ascii="GHEA Grapalat" w:eastAsia="Calibri" w:hAnsi="GHEA Grapalat"/>
          <w:noProof/>
          <w:sz w:val="20"/>
          <w:szCs w:val="20"/>
          <w:lang w:val="hy-AM"/>
        </w:rPr>
        <w:t xml:space="preserve">b. the Participant submits with the application written consents approved by the specialists involved in the proposed </w:t>
      </w:r>
      <w:r w:rsidRPr="0061355A">
        <w:rPr>
          <w:rFonts w:ascii="GHEA Grapalat" w:eastAsia="Calibri" w:hAnsi="GHEA Grapalat"/>
          <w:noProof/>
          <w:sz w:val="20"/>
          <w:szCs w:val="20"/>
        </w:rPr>
        <w:t>staff</w:t>
      </w:r>
      <w:r w:rsidRPr="0061355A">
        <w:rPr>
          <w:rFonts w:ascii="GHEA Grapalat" w:eastAsia="Calibri" w:hAnsi="GHEA Grapalat"/>
          <w:noProof/>
          <w:sz w:val="20"/>
          <w:szCs w:val="20"/>
          <w:lang w:val="hy-AM"/>
        </w:rPr>
        <w:t xml:space="preserve"> on their involvement in the work to be carried out, as well as copies of passports, documents confirming the qualifications of specialists and autobiographies. The data on the proposed </w:t>
      </w:r>
      <w:r w:rsidRPr="0061355A">
        <w:rPr>
          <w:rFonts w:ascii="GHEA Grapalat" w:eastAsia="Calibri" w:hAnsi="GHEA Grapalat"/>
          <w:noProof/>
          <w:sz w:val="20"/>
          <w:szCs w:val="20"/>
        </w:rPr>
        <w:t>staff</w:t>
      </w:r>
      <w:r w:rsidRPr="0061355A">
        <w:rPr>
          <w:rFonts w:ascii="GHEA Grapalat" w:eastAsia="Calibri" w:hAnsi="GHEA Grapalat"/>
          <w:noProof/>
          <w:sz w:val="20"/>
          <w:szCs w:val="20"/>
          <w:lang w:val="hy-AM"/>
        </w:rPr>
        <w:t xml:space="preserve"> is presented in the following form: </w:t>
      </w:r>
    </w:p>
    <w:p w14:paraId="2EADD4A9" w14:textId="77777777" w:rsidR="007149B3" w:rsidRPr="0061355A" w:rsidRDefault="007149B3" w:rsidP="00B11FA5">
      <w:pPr>
        <w:rPr>
          <w:rFonts w:ascii="GHEA Grapalat" w:hAnsi="GHEA Grapalat" w:cs="Calibri"/>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3"/>
        <w:gridCol w:w="2387"/>
        <w:gridCol w:w="1933"/>
        <w:gridCol w:w="2751"/>
        <w:gridCol w:w="1559"/>
      </w:tblGrid>
      <w:tr w:rsidR="0061355A" w:rsidRPr="0061355A" w14:paraId="1623D77D" w14:textId="77777777" w:rsidTr="000A41D7">
        <w:trPr>
          <w:trHeight w:val="282"/>
        </w:trPr>
        <w:tc>
          <w:tcPr>
            <w:tcW w:w="10773" w:type="dxa"/>
            <w:gridSpan w:val="5"/>
          </w:tcPr>
          <w:p w14:paraId="38AE69F6" w14:textId="77777777" w:rsidR="0061355A" w:rsidRPr="0061355A" w:rsidRDefault="0061355A" w:rsidP="0061355A">
            <w:pPr>
              <w:spacing w:after="160" w:line="259" w:lineRule="auto"/>
              <w:ind w:firstLine="567"/>
              <w:jc w:val="center"/>
              <w:rPr>
                <w:rFonts w:ascii="GHEA Grapalat" w:eastAsia="Calibri" w:hAnsi="GHEA Grapalat" w:cs="Sylfaen"/>
                <w:sz w:val="20"/>
                <w:szCs w:val="20"/>
              </w:rPr>
            </w:pPr>
            <w:r w:rsidRPr="0061355A">
              <w:rPr>
                <w:rFonts w:ascii="GHEA Grapalat" w:eastAsia="Calibri" w:hAnsi="GHEA Grapalat" w:cs="Sylfaen"/>
                <w:sz w:val="20"/>
                <w:szCs w:val="20"/>
              </w:rPr>
              <w:t>Specialists included in the main staff</w:t>
            </w:r>
          </w:p>
        </w:tc>
      </w:tr>
      <w:tr w:rsidR="0061355A" w:rsidRPr="0061355A" w14:paraId="5EAE1AE5" w14:textId="77777777" w:rsidTr="000A41D7">
        <w:trPr>
          <w:trHeight w:val="1119"/>
        </w:trPr>
        <w:tc>
          <w:tcPr>
            <w:tcW w:w="2143" w:type="dxa"/>
            <w:vMerge w:val="restart"/>
            <w:vAlign w:val="center"/>
          </w:tcPr>
          <w:p w14:paraId="780E9712"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Name, Surname</w:t>
            </w:r>
          </w:p>
        </w:tc>
        <w:tc>
          <w:tcPr>
            <w:tcW w:w="2387" w:type="dxa"/>
            <w:vMerge w:val="restart"/>
            <w:vAlign w:val="center"/>
          </w:tcPr>
          <w:p w14:paraId="62C68460" w14:textId="77777777" w:rsidR="0061355A" w:rsidRPr="0061355A" w:rsidRDefault="0061355A" w:rsidP="0061355A">
            <w:pPr>
              <w:spacing w:after="160" w:line="259" w:lineRule="auto"/>
              <w:jc w:val="center"/>
              <w:rPr>
                <w:rFonts w:ascii="GHEA Grapalat" w:eastAsia="Calibri" w:hAnsi="GHEA Grapalat" w:cs="Sylfaen"/>
                <w:sz w:val="20"/>
                <w:szCs w:val="20"/>
                <w:lang w:val="hy-AM"/>
              </w:rPr>
            </w:pPr>
            <w:r w:rsidRPr="0061355A">
              <w:rPr>
                <w:rFonts w:ascii="GHEA Grapalat" w:eastAsia="Calibri" w:hAnsi="GHEA Grapalat" w:cs="Sylfaen"/>
                <w:sz w:val="20"/>
                <w:szCs w:val="20"/>
                <w:lang w:val="hy-AM"/>
              </w:rPr>
              <w:t>the criteria in compliance with the qualification requirements provided by the Labor Resources</w:t>
            </w:r>
          </w:p>
        </w:tc>
        <w:tc>
          <w:tcPr>
            <w:tcW w:w="4684" w:type="dxa"/>
            <w:gridSpan w:val="2"/>
          </w:tcPr>
          <w:p w14:paraId="74D13402" w14:textId="77777777" w:rsidR="0061355A" w:rsidRPr="0061355A" w:rsidRDefault="0061355A" w:rsidP="0061355A">
            <w:pPr>
              <w:spacing w:after="160" w:line="259" w:lineRule="auto"/>
              <w:ind w:firstLine="567"/>
              <w:jc w:val="both"/>
              <w:rPr>
                <w:rFonts w:ascii="GHEA Grapalat" w:eastAsia="Calibri" w:hAnsi="GHEA Grapalat" w:cs="Sylfaen"/>
                <w:sz w:val="20"/>
                <w:szCs w:val="20"/>
                <w:lang w:val="hy-AM"/>
              </w:rPr>
            </w:pPr>
            <w:r w:rsidRPr="0061355A">
              <w:rPr>
                <w:rFonts w:ascii="GHEA Grapalat" w:eastAsia="Calibri" w:hAnsi="GHEA Grapalat" w:cs="Sylfaen"/>
                <w:sz w:val="20"/>
                <w:szCs w:val="20"/>
                <w:lang w:val="hy-AM"/>
              </w:rPr>
              <w:t>work experience /in terms of what is determined by Professional Experience and Labor Resources/</w:t>
            </w:r>
          </w:p>
        </w:tc>
        <w:tc>
          <w:tcPr>
            <w:tcW w:w="1559" w:type="dxa"/>
            <w:vMerge w:val="restart"/>
          </w:tcPr>
          <w:p w14:paraId="18C5287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employer's name</w:t>
            </w:r>
          </w:p>
        </w:tc>
      </w:tr>
      <w:tr w:rsidR="0061355A" w:rsidRPr="0061355A" w14:paraId="2574CEEE" w14:textId="77777777" w:rsidTr="000A41D7">
        <w:trPr>
          <w:trHeight w:val="1415"/>
        </w:trPr>
        <w:tc>
          <w:tcPr>
            <w:tcW w:w="2143" w:type="dxa"/>
            <w:vMerge/>
          </w:tcPr>
          <w:p w14:paraId="584AAF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vMerge/>
          </w:tcPr>
          <w:p w14:paraId="44488D1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2E5A92B7"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term</w:t>
            </w:r>
          </w:p>
        </w:tc>
        <w:tc>
          <w:tcPr>
            <w:tcW w:w="2751" w:type="dxa"/>
            <w:vAlign w:val="center"/>
          </w:tcPr>
          <w:p w14:paraId="63BB2FA6" w14:textId="77777777" w:rsidR="0061355A" w:rsidRPr="0061355A" w:rsidRDefault="0061355A" w:rsidP="0061355A">
            <w:pPr>
              <w:spacing w:after="160" w:line="259" w:lineRule="auto"/>
              <w:jc w:val="center"/>
              <w:rPr>
                <w:rFonts w:ascii="GHEA Grapalat" w:eastAsia="Calibri" w:hAnsi="GHEA Grapalat" w:cs="Sylfaen"/>
                <w:sz w:val="20"/>
                <w:szCs w:val="20"/>
              </w:rPr>
            </w:pPr>
            <w:r w:rsidRPr="0061355A">
              <w:rPr>
                <w:rFonts w:ascii="GHEA Grapalat" w:eastAsia="Calibri" w:hAnsi="GHEA Grapalat" w:cs="Sylfaen"/>
                <w:sz w:val="20"/>
                <w:szCs w:val="20"/>
              </w:rPr>
              <w:t>area of activity and work done</w:t>
            </w:r>
          </w:p>
        </w:tc>
        <w:tc>
          <w:tcPr>
            <w:tcW w:w="1559" w:type="dxa"/>
            <w:vMerge/>
          </w:tcPr>
          <w:p w14:paraId="1F1FE3D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125A9071" w14:textId="77777777" w:rsidTr="000A41D7">
        <w:trPr>
          <w:trHeight w:val="269"/>
        </w:trPr>
        <w:tc>
          <w:tcPr>
            <w:tcW w:w="2143" w:type="dxa"/>
          </w:tcPr>
          <w:p w14:paraId="0D3344C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1</w:t>
            </w:r>
          </w:p>
        </w:tc>
        <w:tc>
          <w:tcPr>
            <w:tcW w:w="2387" w:type="dxa"/>
          </w:tcPr>
          <w:p w14:paraId="02E312C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2</w:t>
            </w:r>
          </w:p>
        </w:tc>
        <w:tc>
          <w:tcPr>
            <w:tcW w:w="1933" w:type="dxa"/>
          </w:tcPr>
          <w:p w14:paraId="5C5395B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3</w:t>
            </w:r>
          </w:p>
        </w:tc>
        <w:tc>
          <w:tcPr>
            <w:tcW w:w="2751" w:type="dxa"/>
          </w:tcPr>
          <w:p w14:paraId="0DA33CEA"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4</w:t>
            </w:r>
          </w:p>
        </w:tc>
        <w:tc>
          <w:tcPr>
            <w:tcW w:w="1559" w:type="dxa"/>
          </w:tcPr>
          <w:p w14:paraId="4A64A6A9"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r w:rsidRPr="0061355A">
              <w:rPr>
                <w:rFonts w:ascii="GHEA Grapalat" w:eastAsia="Calibri" w:hAnsi="GHEA Grapalat" w:cs="Sylfaen"/>
                <w:sz w:val="20"/>
                <w:szCs w:val="20"/>
              </w:rPr>
              <w:t>5</w:t>
            </w:r>
          </w:p>
        </w:tc>
      </w:tr>
      <w:tr w:rsidR="0061355A" w:rsidRPr="0061355A" w14:paraId="60E63CE4" w14:textId="77777777" w:rsidTr="000A41D7">
        <w:trPr>
          <w:trHeight w:val="282"/>
        </w:trPr>
        <w:tc>
          <w:tcPr>
            <w:tcW w:w="2143" w:type="dxa"/>
          </w:tcPr>
          <w:p w14:paraId="3763F9D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1175AA0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A092D27"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7D16241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55741213"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23D52750" w14:textId="77777777" w:rsidTr="000A41D7">
        <w:trPr>
          <w:trHeight w:val="282"/>
        </w:trPr>
        <w:tc>
          <w:tcPr>
            <w:tcW w:w="2143" w:type="dxa"/>
          </w:tcPr>
          <w:p w14:paraId="7BBAD66F"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49C157D6"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19537BC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32C0E66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2D54A89C"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r w:rsidR="0061355A" w:rsidRPr="0061355A" w14:paraId="5D537EF8" w14:textId="77777777" w:rsidTr="000A41D7">
        <w:trPr>
          <w:trHeight w:val="269"/>
        </w:trPr>
        <w:tc>
          <w:tcPr>
            <w:tcW w:w="2143" w:type="dxa"/>
          </w:tcPr>
          <w:p w14:paraId="4351FC35"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387" w:type="dxa"/>
          </w:tcPr>
          <w:p w14:paraId="3B45566B"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933" w:type="dxa"/>
          </w:tcPr>
          <w:p w14:paraId="6E11268D"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2751" w:type="dxa"/>
          </w:tcPr>
          <w:p w14:paraId="2300EDB4"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c>
          <w:tcPr>
            <w:tcW w:w="1559" w:type="dxa"/>
          </w:tcPr>
          <w:p w14:paraId="75ABDD3E" w14:textId="77777777" w:rsidR="0061355A" w:rsidRPr="0061355A" w:rsidRDefault="0061355A" w:rsidP="0061355A">
            <w:pPr>
              <w:spacing w:after="160" w:line="259" w:lineRule="auto"/>
              <w:ind w:firstLine="567"/>
              <w:jc w:val="both"/>
              <w:rPr>
                <w:rFonts w:ascii="GHEA Grapalat" w:eastAsia="Calibri" w:hAnsi="GHEA Grapalat" w:cs="Sylfaen"/>
                <w:sz w:val="20"/>
                <w:szCs w:val="20"/>
              </w:rPr>
            </w:pPr>
          </w:p>
        </w:tc>
      </w:tr>
    </w:tbl>
    <w:p w14:paraId="098E16BA" w14:textId="77777777" w:rsidR="00B11FA5" w:rsidRPr="00A05A09" w:rsidRDefault="00B11FA5" w:rsidP="00B11FA5">
      <w:pPr>
        <w:rPr>
          <w:rFonts w:ascii="GHEA Grapalat" w:hAnsi="GHEA Grapalat" w:cs="Calibri"/>
          <w:sz w:val="20"/>
          <w:szCs w:val="20"/>
          <w:lang w:val="af-ZA"/>
        </w:rPr>
      </w:pPr>
    </w:p>
    <w:p w14:paraId="024768DD" w14:textId="77777777" w:rsidR="000A41D7" w:rsidRPr="007D4889" w:rsidRDefault="000A41D7" w:rsidP="000A41D7">
      <w:pPr>
        <w:spacing w:line="360" w:lineRule="auto"/>
        <w:ind w:firstLine="720"/>
        <w:jc w:val="both"/>
        <w:rPr>
          <w:rFonts w:ascii="GHEA Grapalat" w:hAnsi="GHEA Grapalat"/>
          <w:noProof/>
          <w:sz w:val="20"/>
          <w:szCs w:val="20"/>
          <w:lang w:val="hy-AM"/>
        </w:rPr>
      </w:pPr>
    </w:p>
    <w:p w14:paraId="088E93B2" w14:textId="77777777" w:rsidR="000A41D7" w:rsidRPr="0095209C" w:rsidRDefault="000A41D7" w:rsidP="000A41D7">
      <w:pPr>
        <w:spacing w:line="360" w:lineRule="auto"/>
        <w:ind w:firstLine="720"/>
        <w:jc w:val="both"/>
        <w:rPr>
          <w:rFonts w:ascii="GHEA Grapalat" w:hAnsi="GHEA Grapalat"/>
          <w:noProof/>
          <w:sz w:val="20"/>
          <w:szCs w:val="20"/>
        </w:rPr>
      </w:pPr>
      <w:r w:rsidRPr="009868AD">
        <w:rPr>
          <w:rFonts w:ascii="GHEA Grapalat" w:hAnsi="GHEA Grapalat"/>
          <w:noProof/>
          <w:sz w:val="20"/>
          <w:szCs w:val="20"/>
          <w:lang w:val="hy-AM"/>
        </w:rPr>
        <w:t>The Participant is considered to meet the qualification criteria provided for in this subparagraph if the Participant  has submitted the required i</w:t>
      </w:r>
      <w:r>
        <w:rPr>
          <w:rFonts w:ascii="GHEA Grapalat" w:hAnsi="GHEA Grapalat"/>
          <w:noProof/>
          <w:sz w:val="20"/>
          <w:szCs w:val="20"/>
          <w:lang w:val="hy-AM"/>
        </w:rPr>
        <w:t xml:space="preserve">nformation with the application </w:t>
      </w:r>
      <w:r>
        <w:rPr>
          <w:rFonts w:ascii="GHEA Grapalat" w:hAnsi="GHEA Grapalat"/>
          <w:noProof/>
          <w:sz w:val="20"/>
          <w:szCs w:val="20"/>
        </w:rPr>
        <w:t xml:space="preserve">and </w:t>
      </w:r>
      <w:r w:rsidRPr="0095209C">
        <w:rPr>
          <w:rFonts w:ascii="GHEA Grapalat" w:hAnsi="GHEA Grapalat"/>
          <w:noProof/>
          <w:sz w:val="20"/>
          <w:szCs w:val="20"/>
        </w:rPr>
        <w:t xml:space="preserve">has scored at least </w:t>
      </w:r>
      <w:r>
        <w:rPr>
          <w:rFonts w:ascii="GHEA Grapalat" w:hAnsi="GHEA Grapalat"/>
          <w:b/>
          <w:bCs/>
          <w:noProof/>
          <w:sz w:val="20"/>
          <w:szCs w:val="20"/>
        </w:rPr>
        <w:t>66</w:t>
      </w:r>
      <w:r w:rsidRPr="00B45429">
        <w:rPr>
          <w:rFonts w:ascii="GHEA Grapalat" w:hAnsi="GHEA Grapalat"/>
          <w:b/>
          <w:bCs/>
          <w:noProof/>
          <w:sz w:val="20"/>
          <w:szCs w:val="20"/>
        </w:rPr>
        <w:t xml:space="preserve"> points</w:t>
      </w:r>
      <w:r>
        <w:rPr>
          <w:rFonts w:ascii="GHEA Grapalat" w:hAnsi="GHEA Grapalat"/>
          <w:noProof/>
          <w:sz w:val="20"/>
          <w:szCs w:val="20"/>
        </w:rPr>
        <w:t xml:space="preserve"> (the possible maximum: 71 points) </w:t>
      </w:r>
      <w:r w:rsidRPr="0095209C">
        <w:rPr>
          <w:rFonts w:ascii="GHEA Grapalat" w:hAnsi="GHEA Grapalat"/>
          <w:noProof/>
          <w:sz w:val="20"/>
          <w:szCs w:val="20"/>
        </w:rPr>
        <w:t>according to the qualification criteri</w:t>
      </w:r>
      <w:r>
        <w:rPr>
          <w:rFonts w:ascii="GHEA Grapalat" w:hAnsi="GHEA Grapalat"/>
          <w:noProof/>
          <w:sz w:val="20"/>
          <w:szCs w:val="20"/>
        </w:rPr>
        <w:t>a</w:t>
      </w:r>
      <w:r w:rsidRPr="0095209C">
        <w:rPr>
          <w:rFonts w:ascii="GHEA Grapalat" w:hAnsi="GHEA Grapalat"/>
          <w:noProof/>
          <w:sz w:val="20"/>
          <w:szCs w:val="20"/>
        </w:rPr>
        <w:t xml:space="preserve"> “Labor Resources”</w:t>
      </w:r>
      <w:r>
        <w:rPr>
          <w:rFonts w:ascii="GHEA Grapalat" w:hAnsi="GHEA Grapalat"/>
          <w:noProof/>
          <w:sz w:val="20"/>
          <w:szCs w:val="20"/>
        </w:rPr>
        <w:t>.</w:t>
      </w:r>
    </w:p>
    <w:p w14:paraId="33E6847B" w14:textId="77777777" w:rsidR="000A41D7" w:rsidRPr="000A41D7" w:rsidRDefault="000A41D7" w:rsidP="0052273D">
      <w:pPr>
        <w:tabs>
          <w:tab w:val="left" w:pos="0"/>
        </w:tabs>
        <w:spacing w:after="60"/>
        <w:jc w:val="both"/>
        <w:rPr>
          <w:rFonts w:ascii="Sylfaen" w:hAnsi="Sylfaen"/>
          <w:b/>
        </w:rPr>
      </w:pPr>
    </w:p>
    <w:p w14:paraId="3FE40926" w14:textId="77777777" w:rsidR="0006072E" w:rsidRPr="0014394D" w:rsidRDefault="0006072E" w:rsidP="0052273D">
      <w:pPr>
        <w:tabs>
          <w:tab w:val="left" w:pos="0"/>
        </w:tabs>
        <w:spacing w:after="60"/>
        <w:jc w:val="both"/>
        <w:rPr>
          <w:rFonts w:ascii="Sylfaen" w:hAnsi="Sylfaen"/>
          <w:i/>
          <w:lang w:val="af-ZA"/>
        </w:rPr>
      </w:pPr>
      <w:r w:rsidRPr="0014394D">
        <w:rPr>
          <w:rFonts w:ascii="Sylfaen" w:hAnsi="Sylfaen"/>
          <w:b/>
          <w:lang w:val="af-ZA"/>
        </w:rPr>
        <w:t xml:space="preserve">II. </w:t>
      </w:r>
      <w:r w:rsidR="0052273D" w:rsidRPr="0052273D">
        <w:rPr>
          <w:rFonts w:ascii="Sylfaen" w:hAnsi="Sylfaen"/>
          <w:b/>
          <w:lang w:val="af-ZA"/>
        </w:rPr>
        <w:t>TERMS OF CURRENT PARTICIPATION</w:t>
      </w:r>
    </w:p>
    <w:p w14:paraId="2A3FC794"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1. According to Article 7 of the RA Law "On Procurement", any person, regardless of whether he is a foreign individual, organization or stateless person, has an equal right to participate in the pre-qualification procedure.</w:t>
      </w:r>
    </w:p>
    <w:p w14:paraId="6BD84B42"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 xml:space="preserve">2. The participant wishing to participate in the pre-qualification procedure must meet the requirements presented in this announcement and technical specification. The participant is considered </w:t>
      </w:r>
      <w:r w:rsidRPr="0052273D">
        <w:rPr>
          <w:rFonts w:ascii="Sylfaen" w:hAnsi="Sylfaen"/>
          <w:i w:val="0"/>
          <w:sz w:val="24"/>
          <w:szCs w:val="24"/>
          <w:lang w:val="af-ZA"/>
        </w:rPr>
        <w:lastRenderedPageBreak/>
        <w:t>to meet the qualification criteria provided by this subsection, if he has submitted the required information in the application.</w:t>
      </w:r>
    </w:p>
    <w:p w14:paraId="63CC22A7"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3. Participants can participate in the pre-qualification procedure as a joint activity (consortium). In such a case:</w:t>
      </w:r>
    </w:p>
    <w:p w14:paraId="295A4E4A"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1) the pre-qualification application also includes a joint activity agreement;</w:t>
      </w:r>
    </w:p>
    <w:p w14:paraId="087A3CC3"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2) during the evaluation of the pre-qualification application, the joint qualifications of all the members of the joint activity agreement are taken into account (the qualification of each member of the joint activity agreement must meet the qualification requirements of the given member under this agreement, defined in this statement)</w:t>
      </w:r>
    </w:p>
    <w:p w14:paraId="5479AA14"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3) participants bear joint and several responsibility.</w:t>
      </w:r>
    </w:p>
    <w:p w14:paraId="5A7EA5AB" w14:textId="77777777" w:rsidR="0052273D" w:rsidRPr="0052273D" w:rsidRDefault="0052273D" w:rsidP="0052273D">
      <w:pPr>
        <w:pStyle w:val="a3"/>
        <w:rPr>
          <w:rFonts w:ascii="Sylfaen" w:hAnsi="Sylfaen"/>
          <w:i w:val="0"/>
          <w:sz w:val="24"/>
          <w:szCs w:val="24"/>
          <w:lang w:val="af-ZA"/>
        </w:rPr>
      </w:pPr>
      <w:r w:rsidRPr="0052273D">
        <w:rPr>
          <w:rFonts w:ascii="Sylfaen" w:hAnsi="Sylfaen"/>
          <w:i w:val="0"/>
          <w:sz w:val="24"/>
          <w:szCs w:val="24"/>
          <w:lang w:val="af-ZA"/>
        </w:rPr>
        <w:t>4) the party (parties) of the joint activity agreement cannot (cannot) submit separate application (applications) to the same procedure.</w:t>
      </w:r>
    </w:p>
    <w:p w14:paraId="47A67A3F" w14:textId="77777777" w:rsidR="0052273D" w:rsidRDefault="0052273D" w:rsidP="0052273D">
      <w:pPr>
        <w:pStyle w:val="a3"/>
        <w:spacing w:line="240" w:lineRule="auto"/>
        <w:ind w:firstLine="0"/>
        <w:rPr>
          <w:rFonts w:ascii="Sylfaen" w:hAnsi="Sylfaen"/>
          <w:i w:val="0"/>
          <w:sz w:val="24"/>
          <w:szCs w:val="24"/>
          <w:lang w:val="af-ZA"/>
        </w:rPr>
      </w:pPr>
      <w:r w:rsidRPr="0052273D">
        <w:rPr>
          <w:rFonts w:ascii="Sylfaen" w:hAnsi="Sylfaen"/>
          <w:i w:val="0"/>
          <w:sz w:val="24"/>
          <w:szCs w:val="24"/>
          <w:lang w:val="af-ZA"/>
        </w:rPr>
        <w:t>5) in case of withdrawal of the consortium member from the consortium, the contract signed by the client with the consortium is unilaterally terminated and the measures of liability provided for in the contract are applied to the consortium members.</w:t>
      </w:r>
    </w:p>
    <w:p w14:paraId="58AC96A8" w14:textId="77777777" w:rsidR="0052273D" w:rsidRDefault="0052273D" w:rsidP="0052273D">
      <w:pPr>
        <w:pStyle w:val="a3"/>
        <w:spacing w:line="240" w:lineRule="auto"/>
        <w:ind w:firstLine="0"/>
        <w:rPr>
          <w:rFonts w:ascii="Sylfaen" w:hAnsi="Sylfaen"/>
          <w:i w:val="0"/>
          <w:sz w:val="24"/>
          <w:szCs w:val="24"/>
          <w:lang w:val="af-ZA"/>
        </w:rPr>
      </w:pPr>
    </w:p>
    <w:p w14:paraId="701C87B7" w14:textId="77777777" w:rsidR="0006072E" w:rsidRPr="0014394D" w:rsidRDefault="0006072E" w:rsidP="0052273D">
      <w:pPr>
        <w:pStyle w:val="a3"/>
        <w:spacing w:line="240" w:lineRule="auto"/>
        <w:ind w:firstLine="0"/>
        <w:rPr>
          <w:rFonts w:ascii="Sylfaen" w:hAnsi="Sylfaen"/>
          <w:i w:val="0"/>
          <w:sz w:val="24"/>
          <w:szCs w:val="24"/>
          <w:lang w:val="af-ZA"/>
        </w:rPr>
      </w:pPr>
      <w:r w:rsidRPr="0014394D">
        <w:rPr>
          <w:rFonts w:ascii="Sylfaen" w:hAnsi="Sylfaen"/>
          <w:i w:val="0"/>
          <w:sz w:val="24"/>
          <w:szCs w:val="24"/>
          <w:lang w:val="af-ZA"/>
        </w:rPr>
        <w:tab/>
      </w:r>
    </w:p>
    <w:p w14:paraId="118F6BC6" w14:textId="77777777" w:rsidR="0052273D" w:rsidRPr="0052273D" w:rsidRDefault="0006072E" w:rsidP="0052273D">
      <w:pPr>
        <w:jc w:val="center"/>
        <w:rPr>
          <w:rFonts w:ascii="Sylfaen" w:hAnsi="Sylfaen" w:cs="Sylfaen"/>
          <w:b/>
        </w:rPr>
      </w:pPr>
      <w:r w:rsidRPr="0014394D">
        <w:rPr>
          <w:rFonts w:ascii="Sylfaen" w:hAnsi="Sylfaen" w:cs="Sylfaen"/>
          <w:b/>
          <w:lang w:val="af-ZA"/>
        </w:rPr>
        <w:t xml:space="preserve">III. </w:t>
      </w:r>
      <w:r w:rsidR="0052273D" w:rsidRPr="0052273D">
        <w:rPr>
          <w:rFonts w:ascii="Sylfaen" w:hAnsi="Sylfaen" w:cs="Sylfaen"/>
          <w:b/>
        </w:rPr>
        <w:t>SIMPLIFICATION IN GETTING AND DECLARING</w:t>
      </w:r>
    </w:p>
    <w:p w14:paraId="46263ACF" w14:textId="77777777" w:rsidR="0006072E" w:rsidRPr="0014394D" w:rsidRDefault="0052273D" w:rsidP="0052273D">
      <w:pPr>
        <w:jc w:val="center"/>
        <w:rPr>
          <w:rFonts w:ascii="Sylfaen" w:hAnsi="Sylfaen"/>
          <w:i/>
          <w:lang w:val="af-ZA"/>
        </w:rPr>
      </w:pPr>
      <w:r w:rsidRPr="0052273D">
        <w:rPr>
          <w:rFonts w:ascii="Sylfaen" w:hAnsi="Sylfaen" w:cs="Sylfaen"/>
          <w:b/>
        </w:rPr>
        <w:t>HOW TO MAKE A CHANGE</w:t>
      </w:r>
      <w:r w:rsidR="0006072E" w:rsidRPr="0014394D">
        <w:rPr>
          <w:rFonts w:ascii="Sylfaen" w:hAnsi="Sylfaen"/>
          <w:lang w:val="af-ZA"/>
        </w:rPr>
        <w:tab/>
      </w:r>
    </w:p>
    <w:p w14:paraId="43AAF3A9" w14:textId="77777777" w:rsidR="00132C41" w:rsidRPr="00132C41" w:rsidRDefault="00132C41" w:rsidP="00132C41">
      <w:pPr>
        <w:jc w:val="both"/>
        <w:rPr>
          <w:rFonts w:ascii="Sylfaen" w:hAnsi="Sylfaen" w:cs="Sylfaen"/>
        </w:rPr>
      </w:pPr>
      <w:r w:rsidRPr="00132C41">
        <w:rPr>
          <w:rFonts w:ascii="Sylfaen" w:hAnsi="Sylfaen" w:cs="Sylfaen"/>
        </w:rPr>
        <w:t>1. The participant has the right to request an explanation of the pre-qualification statement from the commission at least one working day before the deadline for submission of pre-qualification applications. At the same time, the clarification can be requested until 17:00 of the day specified in this point (in the time of the procedure venue). The commission provides the explanation to the participant who made the request within one working day following the day of receiving the request, but not later than at least 3 hours before the deadline for submission of pre-qualification applications.</w:t>
      </w:r>
    </w:p>
    <w:p w14:paraId="105279C8" w14:textId="77777777" w:rsidR="00132C41" w:rsidRPr="00132C41" w:rsidRDefault="00132C41" w:rsidP="00132C41">
      <w:pPr>
        <w:jc w:val="both"/>
        <w:rPr>
          <w:rFonts w:ascii="Sylfaen" w:hAnsi="Sylfaen" w:cs="Sylfaen"/>
        </w:rPr>
      </w:pPr>
      <w:r w:rsidRPr="00132C41">
        <w:rPr>
          <w:rFonts w:ascii="Sylfaen" w:hAnsi="Sylfaen" w:cs="Sylfaen"/>
        </w:rPr>
        <w:t>The participant submits the request mentioned in this point by sending it to the e-mail of the secretary of the committee.</w:t>
      </w:r>
    </w:p>
    <w:p w14:paraId="4716A9E6" w14:textId="77777777" w:rsidR="00132C41" w:rsidRPr="00132C41" w:rsidRDefault="00132C41" w:rsidP="00132C41">
      <w:pPr>
        <w:jc w:val="both"/>
        <w:rPr>
          <w:rFonts w:ascii="Sylfaen" w:hAnsi="Sylfaen" w:cs="Sylfaen"/>
        </w:rPr>
      </w:pPr>
      <w:r w:rsidRPr="00132C41">
        <w:rPr>
          <w:rFonts w:ascii="Sylfaen" w:hAnsi="Sylfaen" w:cs="Sylfaen"/>
        </w:rPr>
        <w:t>The explanation about the request is sent by sending the request to the participant's e-mail from the e-mail provided by the e-mail of the secretary of the commission.</w:t>
      </w:r>
    </w:p>
    <w:p w14:paraId="4B80B7E4" w14:textId="77777777" w:rsidR="00132C41" w:rsidRPr="00132C41" w:rsidRDefault="00132C41" w:rsidP="00132C41">
      <w:pPr>
        <w:jc w:val="both"/>
        <w:rPr>
          <w:rFonts w:ascii="Sylfaen" w:hAnsi="Sylfaen" w:cs="Sylfaen"/>
        </w:rPr>
      </w:pPr>
      <w:r w:rsidRPr="00132C41">
        <w:rPr>
          <w:rFonts w:ascii="Sylfaen" w:hAnsi="Sylfaen" w:cs="Sylfaen"/>
        </w:rPr>
        <w:t>2. The statement about the content of the survey and clarifications is published in the bulletin on the day of providing the clarification, without specifying the data of the participant who made the survey.</w:t>
      </w:r>
    </w:p>
    <w:p w14:paraId="241B8FC7" w14:textId="77777777" w:rsidR="00132C41" w:rsidRPr="00132C41" w:rsidRDefault="00132C41" w:rsidP="00132C41">
      <w:pPr>
        <w:jc w:val="both"/>
        <w:rPr>
          <w:rFonts w:ascii="Sylfaen" w:hAnsi="Sylfaen" w:cs="Sylfaen"/>
        </w:rPr>
      </w:pPr>
      <w:r w:rsidRPr="00132C41">
        <w:rPr>
          <w:rFonts w:ascii="Sylfaen" w:hAnsi="Sylfaen" w:cs="Sylfaen"/>
        </w:rPr>
        <w:t>3. Clarification is not provided if the request was made in violation of the time limit set by this section, as well as if the request is outside the scope of the content of this statement. Moreover, the participant is notified in writing about the reasons for not providing an explanation within one calendar day following the day of receiving the request.</w:t>
      </w:r>
    </w:p>
    <w:p w14:paraId="506798FD" w14:textId="77777777" w:rsidR="00132C41" w:rsidRPr="00132C41" w:rsidRDefault="00132C41" w:rsidP="00132C41">
      <w:pPr>
        <w:jc w:val="both"/>
        <w:rPr>
          <w:rFonts w:ascii="Sylfaen" w:hAnsi="Sylfaen" w:cs="Sylfaen"/>
        </w:rPr>
      </w:pPr>
      <w:r w:rsidRPr="00132C41">
        <w:rPr>
          <w:rFonts w:ascii="Sylfaen" w:hAnsi="Sylfaen" w:cs="Sylfaen"/>
        </w:rPr>
        <w:t>4. Changes may be made to this announcement at least two working days before the deadline for submission of applications. On the first working day following the day of making the change, the secretary of the commission publishes the announcement about making the change in the bulletin.</w:t>
      </w:r>
    </w:p>
    <w:p w14:paraId="3164F7A1" w14:textId="77777777" w:rsidR="005552F1" w:rsidRPr="0014394D" w:rsidRDefault="00132C41" w:rsidP="00132C41">
      <w:pPr>
        <w:jc w:val="both"/>
        <w:rPr>
          <w:rFonts w:ascii="Sylfaen" w:hAnsi="Sylfaen" w:cs="Arial Unicode"/>
          <w:lang w:val="af-ZA"/>
        </w:rPr>
      </w:pPr>
      <w:r w:rsidRPr="00132C41">
        <w:rPr>
          <w:rFonts w:ascii="Sylfaen" w:hAnsi="Sylfaen" w:cs="Sylfaen"/>
        </w:rPr>
        <w:t>5. In case of changes in the pre-qualification announcement, the deadline for submitting the pre-qualification applications is counted from the date of publication of the announcement in the bulletin about those changes.</w:t>
      </w:r>
    </w:p>
    <w:p w14:paraId="097CAD8A" w14:textId="77777777" w:rsidR="005552F1" w:rsidRPr="0014394D" w:rsidRDefault="005552F1" w:rsidP="005552F1">
      <w:pPr>
        <w:jc w:val="both"/>
        <w:rPr>
          <w:rFonts w:ascii="Sylfaen" w:hAnsi="Sylfaen" w:cs="Tahoma"/>
          <w:lang w:val="af-ZA"/>
        </w:rPr>
      </w:pPr>
    </w:p>
    <w:p w14:paraId="0F1A36A4" w14:textId="77777777" w:rsidR="0006072E" w:rsidRDefault="0006072E" w:rsidP="00132C41">
      <w:pPr>
        <w:jc w:val="center"/>
        <w:rPr>
          <w:rFonts w:ascii="Sylfaen" w:hAnsi="Sylfaen"/>
          <w:b/>
        </w:rPr>
      </w:pPr>
      <w:r w:rsidRPr="0014394D">
        <w:rPr>
          <w:rFonts w:ascii="Sylfaen" w:hAnsi="Sylfaen" w:cs="Arial Unicode"/>
          <w:lang w:val="af-ZA"/>
        </w:rPr>
        <w:lastRenderedPageBreak/>
        <w:br/>
      </w:r>
      <w:r w:rsidRPr="0014394D">
        <w:rPr>
          <w:rFonts w:ascii="Sylfaen" w:hAnsi="Sylfaen"/>
          <w:b/>
        </w:rPr>
        <w:t xml:space="preserve">IV. </w:t>
      </w:r>
      <w:r w:rsidR="00132C41" w:rsidRPr="00132C41">
        <w:rPr>
          <w:rFonts w:ascii="Sylfaen" w:hAnsi="Sylfaen"/>
          <w:b/>
        </w:rPr>
        <w:t>PROCEDURE FOR SUBMITTING AN APPLICATION FOR PRESENTATION</w:t>
      </w:r>
    </w:p>
    <w:p w14:paraId="7BAEEB32" w14:textId="77777777" w:rsidR="00132C41" w:rsidRPr="0014394D" w:rsidRDefault="00132C41" w:rsidP="00132C41">
      <w:pPr>
        <w:jc w:val="both"/>
        <w:rPr>
          <w:rFonts w:ascii="Sylfaen" w:hAnsi="Sylfaen"/>
          <w:i/>
          <w:lang w:val="af-ZA"/>
        </w:rPr>
      </w:pPr>
    </w:p>
    <w:p w14:paraId="0081D128" w14:textId="77777777" w:rsidR="00132C41" w:rsidRPr="00132C41" w:rsidRDefault="00132C41" w:rsidP="00132C41">
      <w:pPr>
        <w:ind w:firstLine="567"/>
        <w:jc w:val="both"/>
        <w:rPr>
          <w:rFonts w:ascii="Sylfaen" w:hAnsi="Sylfaen" w:cs="Sylfaen"/>
        </w:rPr>
      </w:pPr>
      <w:r w:rsidRPr="00132C41">
        <w:rPr>
          <w:rFonts w:ascii="Sylfaen" w:hAnsi="Sylfaen" w:cs="Sylfaen"/>
        </w:rPr>
        <w:t>1. To participate in this procedure, the participant submits an application to the commission.</w:t>
      </w:r>
    </w:p>
    <w:p w14:paraId="0F41A5E7"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2. The participant can submit the pre-qualification application to the committee electronically by sending an e-mail addressed to the secretary of the evaluation committee </w:t>
      </w:r>
      <w:proofErr w:type="gramStart"/>
      <w:r w:rsidRPr="00132C41">
        <w:rPr>
          <w:rFonts w:ascii="Sylfaen" w:hAnsi="Sylfaen" w:cs="Sylfaen"/>
        </w:rPr>
        <w:t xml:space="preserve">to </w:t>
      </w:r>
      <w:r w:rsidR="00C404C5">
        <w:rPr>
          <w:rFonts w:ascii="Sylfaen" w:hAnsi="Sylfaen" w:cs="Sylfaen"/>
        </w:rPr>
        <w:t xml:space="preserve"> </w:t>
      </w:r>
      <w:proofErr w:type="gramEnd"/>
      <w:r w:rsidR="004007CF">
        <w:fldChar w:fldCharType="begin"/>
      </w:r>
      <w:r w:rsidR="004007CF">
        <w:instrText xml:space="preserve"> HYPERLINK "mailto:procurement@epiu.am" </w:instrText>
      </w:r>
      <w:r w:rsidR="004007CF">
        <w:fldChar w:fldCharType="separate"/>
      </w:r>
      <w:r w:rsidR="00C404C5" w:rsidRPr="00BD07B7">
        <w:rPr>
          <w:rStyle w:val="a9"/>
          <w:rFonts w:ascii="Sylfaen" w:hAnsi="Sylfaen" w:cs="Sylfaen"/>
        </w:rPr>
        <w:t>procurement@epiu.am</w:t>
      </w:r>
      <w:r w:rsidR="004007CF">
        <w:rPr>
          <w:rStyle w:val="a9"/>
          <w:rFonts w:ascii="Sylfaen" w:hAnsi="Sylfaen" w:cs="Sylfaen"/>
        </w:rPr>
        <w:fldChar w:fldCharType="end"/>
      </w:r>
      <w:r w:rsidR="00C404C5">
        <w:rPr>
          <w:rFonts w:ascii="Sylfaen" w:hAnsi="Sylfaen" w:cs="Sylfaen"/>
        </w:rPr>
        <w:t xml:space="preserve"> </w:t>
      </w:r>
      <w:r w:rsidR="003E612D">
        <w:rPr>
          <w:rFonts w:ascii="Sylfaen" w:hAnsi="Sylfaen"/>
          <w:lang w:val="af-ZA"/>
        </w:rPr>
        <w:t xml:space="preserve"> </w:t>
      </w:r>
      <w:r w:rsidRPr="00132C41">
        <w:rPr>
          <w:rFonts w:ascii="Sylfaen" w:hAnsi="Sylfaen" w:cs="Sylfaen"/>
        </w:rPr>
        <w:t>or in documentary form with a cover letter, sealed envelope, glued. On the envelope, in the language of the pre-qualification application, the following are indicated:</w:t>
      </w:r>
    </w:p>
    <w:p w14:paraId="64865580"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a</w:t>
      </w:r>
      <w:proofErr w:type="gramEnd"/>
      <w:r w:rsidRPr="00132C41">
        <w:rPr>
          <w:rFonts w:ascii="Sylfaen" w:hAnsi="Sylfaen" w:cs="Sylfaen"/>
        </w:rPr>
        <w:t>. the name of the client and the place of submission of the application (address);</w:t>
      </w:r>
    </w:p>
    <w:p w14:paraId="108AF8E4"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b</w:t>
      </w:r>
      <w:proofErr w:type="gramEnd"/>
      <w:r w:rsidRPr="00132C41">
        <w:rPr>
          <w:rFonts w:ascii="Sylfaen" w:hAnsi="Sylfaen" w:cs="Sylfaen"/>
        </w:rPr>
        <w:t>. procedure code.</w:t>
      </w:r>
    </w:p>
    <w:p w14:paraId="3E7AF57B" w14:textId="77777777" w:rsidR="00132C41" w:rsidRPr="00132C41" w:rsidRDefault="00132C41" w:rsidP="00132C41">
      <w:pPr>
        <w:ind w:firstLine="567"/>
        <w:jc w:val="both"/>
        <w:rPr>
          <w:rFonts w:ascii="Sylfaen" w:hAnsi="Sylfaen" w:cs="Sylfaen"/>
        </w:rPr>
      </w:pPr>
      <w:proofErr w:type="gramStart"/>
      <w:r w:rsidRPr="00132C41">
        <w:rPr>
          <w:rFonts w:ascii="Sylfaen" w:hAnsi="Sylfaen" w:cs="Sylfaen"/>
        </w:rPr>
        <w:t>c</w:t>
      </w:r>
      <w:proofErr w:type="gramEnd"/>
      <w:r w:rsidRPr="00132C41">
        <w:rPr>
          <w:rFonts w:ascii="Sylfaen" w:hAnsi="Sylfaen" w:cs="Sylfaen"/>
        </w:rPr>
        <w:t>. the words "not to open until the opening session of pre-qualification applications";</w:t>
      </w:r>
    </w:p>
    <w:p w14:paraId="0E28416F" w14:textId="77777777" w:rsidR="00132C41" w:rsidRPr="00132C41" w:rsidRDefault="00132C41" w:rsidP="00132C41">
      <w:pPr>
        <w:ind w:firstLine="567"/>
        <w:jc w:val="both"/>
        <w:rPr>
          <w:rFonts w:ascii="Sylfaen" w:hAnsi="Sylfaen" w:cs="Sylfaen"/>
        </w:rPr>
      </w:pPr>
      <w:r w:rsidRPr="00132C41">
        <w:rPr>
          <w:rFonts w:ascii="Sylfaen" w:hAnsi="Sylfaen" w:cs="Sylfaen"/>
        </w:rPr>
        <w:t>d. Participant's name (name), location and phone number.</w:t>
      </w:r>
    </w:p>
    <w:p w14:paraId="3962F952" w14:textId="411C5045" w:rsidR="00132C41" w:rsidRPr="00132C41" w:rsidRDefault="00132C41" w:rsidP="00132C41">
      <w:pPr>
        <w:ind w:firstLine="567"/>
        <w:jc w:val="both"/>
        <w:rPr>
          <w:rFonts w:ascii="Sylfaen" w:hAnsi="Sylfaen" w:cs="Sylfaen"/>
        </w:rPr>
      </w:pPr>
      <w:r w:rsidRPr="00132C41">
        <w:rPr>
          <w:rFonts w:ascii="Sylfaen" w:hAnsi="Sylfaen" w:cs="Sylfaen"/>
        </w:rPr>
        <w:t xml:space="preserve">3. Applications for the procedure must be submitted to the commission no later than </w:t>
      </w:r>
      <w:r w:rsidR="000A41D7" w:rsidRPr="000A41D7">
        <w:rPr>
          <w:rFonts w:ascii="Sylfaen" w:hAnsi="Sylfaen" w:cs="Sylfaen"/>
          <w:color w:val="FF0000"/>
        </w:rPr>
        <w:t>12</w:t>
      </w:r>
      <w:r w:rsidR="00C404C5" w:rsidRPr="001F741F">
        <w:rPr>
          <w:rFonts w:ascii="Sylfaen" w:hAnsi="Sylfaen" w:cs="Sylfaen"/>
          <w:color w:val="FF0000"/>
        </w:rPr>
        <w:t>.</w:t>
      </w:r>
      <w:r w:rsidR="0006230F" w:rsidRPr="001F741F">
        <w:rPr>
          <w:rFonts w:ascii="Sylfaen" w:hAnsi="Sylfaen" w:cs="Sylfaen"/>
          <w:color w:val="FF0000"/>
        </w:rPr>
        <w:t>1</w:t>
      </w:r>
      <w:r w:rsidR="001F741F" w:rsidRPr="001F741F">
        <w:rPr>
          <w:rFonts w:ascii="Sylfaen" w:hAnsi="Sylfaen" w:cs="Sylfaen"/>
          <w:color w:val="FF0000"/>
        </w:rPr>
        <w:t>2</w:t>
      </w:r>
      <w:r w:rsidR="00C404C5" w:rsidRPr="001F741F">
        <w:rPr>
          <w:rFonts w:ascii="Sylfaen" w:hAnsi="Sylfaen" w:cs="Sylfaen"/>
          <w:color w:val="FF0000"/>
        </w:rPr>
        <w:t>.2</w:t>
      </w:r>
      <w:r w:rsidRPr="001F741F">
        <w:rPr>
          <w:rFonts w:ascii="Sylfaen" w:hAnsi="Sylfaen" w:cs="Sylfaen"/>
          <w:color w:val="FF0000"/>
        </w:rPr>
        <w:t>02</w:t>
      </w:r>
      <w:r w:rsidR="00C6001C" w:rsidRPr="001F741F">
        <w:rPr>
          <w:rFonts w:ascii="Sylfaen" w:hAnsi="Sylfaen" w:cs="Sylfaen"/>
          <w:color w:val="FF0000"/>
        </w:rPr>
        <w:t>5</w:t>
      </w:r>
      <w:r w:rsidRPr="00132C41">
        <w:rPr>
          <w:rFonts w:ascii="Sylfaen" w:hAnsi="Sylfaen" w:cs="Sylfaen"/>
        </w:rPr>
        <w:t xml:space="preserve">. </w:t>
      </w:r>
      <w:proofErr w:type="gramStart"/>
      <w:r w:rsidRPr="00132C41">
        <w:rPr>
          <w:rFonts w:ascii="Sylfaen" w:hAnsi="Sylfaen" w:cs="Sylfaen"/>
        </w:rPr>
        <w:t>at</w:t>
      </w:r>
      <w:proofErr w:type="gramEnd"/>
      <w:r w:rsidRPr="00132C41">
        <w:rPr>
          <w:rFonts w:ascii="Sylfaen" w:hAnsi="Sylfaen" w:cs="Sylfaen"/>
        </w:rPr>
        <w:t xml:space="preserve"> 12:00.</w:t>
      </w:r>
    </w:p>
    <w:p w14:paraId="250388E5" w14:textId="5034D918" w:rsidR="00132C41" w:rsidRPr="00132C41" w:rsidRDefault="00132C41" w:rsidP="00132C41">
      <w:pPr>
        <w:ind w:firstLine="567"/>
        <w:jc w:val="both"/>
        <w:rPr>
          <w:rFonts w:ascii="Sylfaen" w:hAnsi="Sylfaen" w:cs="Sylfaen"/>
        </w:rPr>
      </w:pPr>
      <w:r w:rsidRPr="00132C41">
        <w:rPr>
          <w:rFonts w:ascii="Sylfaen" w:hAnsi="Sylfaen" w:cs="Sylfaen"/>
        </w:rPr>
        <w:t xml:space="preserve">It is necessary to submit the pre-qualification applications to the commission before the expiration of the period defined by this point: c. Yerevan, </w:t>
      </w:r>
      <w:proofErr w:type="spellStart"/>
      <w:r w:rsidR="0021779B">
        <w:rPr>
          <w:rFonts w:ascii="Sylfaen" w:hAnsi="Sylfaen" w:cs="Sylfaen"/>
        </w:rPr>
        <w:t>Tigran</w:t>
      </w:r>
      <w:proofErr w:type="spellEnd"/>
      <w:r w:rsidR="0021779B">
        <w:rPr>
          <w:rFonts w:ascii="Sylfaen" w:hAnsi="Sylfaen" w:cs="Sylfaen"/>
        </w:rPr>
        <w:t xml:space="preserve"> </w:t>
      </w:r>
      <w:proofErr w:type="spellStart"/>
      <w:r w:rsidR="0021779B">
        <w:rPr>
          <w:rFonts w:ascii="Sylfaen" w:hAnsi="Sylfaen" w:cs="Sylfaen"/>
        </w:rPr>
        <w:t>Metc</w:t>
      </w:r>
      <w:proofErr w:type="spellEnd"/>
      <w:r w:rsidR="0021779B">
        <w:rPr>
          <w:rFonts w:ascii="Sylfaen" w:hAnsi="Sylfaen" w:cs="Sylfaen"/>
        </w:rPr>
        <w:t xml:space="preserve"> 65a</w:t>
      </w:r>
      <w:r w:rsidRPr="00132C41">
        <w:rPr>
          <w:rFonts w:ascii="Sylfaen" w:hAnsi="Sylfaen" w:cs="Sylfaen"/>
        </w:rPr>
        <w:t>, second floor, 6th room.</w:t>
      </w:r>
    </w:p>
    <w:p w14:paraId="13A78552" w14:textId="314EB87F" w:rsidR="00132C41" w:rsidRPr="00132C41" w:rsidRDefault="00132C41" w:rsidP="00132C41">
      <w:pPr>
        <w:ind w:firstLine="567"/>
        <w:jc w:val="both"/>
        <w:rPr>
          <w:rFonts w:ascii="Sylfaen" w:hAnsi="Sylfaen" w:cs="Sylfaen"/>
        </w:rPr>
      </w:pPr>
      <w:r w:rsidRPr="00132C41">
        <w:rPr>
          <w:rFonts w:ascii="Sylfaen" w:hAnsi="Sylfaen" w:cs="Sylfaen"/>
        </w:rPr>
        <w:t xml:space="preserve">4. </w:t>
      </w:r>
      <w:r w:rsidR="00040EC6">
        <w:rPr>
          <w:rFonts w:ascii="Sylfaen" w:hAnsi="Sylfaen" w:cs="Sylfaen"/>
        </w:rPr>
        <w:t xml:space="preserve">Irma </w:t>
      </w:r>
      <w:proofErr w:type="spellStart"/>
      <w:r w:rsidR="00040EC6">
        <w:rPr>
          <w:rFonts w:ascii="Sylfaen" w:hAnsi="Sylfaen" w:cs="Sylfaen"/>
        </w:rPr>
        <w:t>Yuzbash</w:t>
      </w:r>
      <w:r w:rsidR="008C4C2F">
        <w:rPr>
          <w:rFonts w:ascii="Sylfaen" w:hAnsi="Sylfaen" w:cs="Sylfaen"/>
        </w:rPr>
        <w:t>yan</w:t>
      </w:r>
      <w:proofErr w:type="spellEnd"/>
      <w:r w:rsidR="008C4C2F">
        <w:rPr>
          <w:rFonts w:ascii="Sylfaen" w:hAnsi="Sylfaen" w:cs="Sylfaen"/>
        </w:rPr>
        <w:t xml:space="preserve"> </w:t>
      </w:r>
      <w:r w:rsidRPr="00132C41">
        <w:rPr>
          <w:rFonts w:ascii="Sylfaen" w:hAnsi="Sylfaen" w:cs="Sylfaen"/>
        </w:rPr>
        <w:t xml:space="preserve">the first-class specialist in the affairs management and procurement department of the </w:t>
      </w:r>
      <w:r w:rsidR="00E81D33">
        <w:rPr>
          <w:rFonts w:ascii="Sylfaen" w:hAnsi="Sylfaen" w:cs="Sylfaen"/>
        </w:rPr>
        <w:t>SA</w:t>
      </w:r>
      <w:r w:rsidRPr="00132C41">
        <w:rPr>
          <w:rFonts w:ascii="Sylfaen" w:hAnsi="Sylfaen" w:cs="Sylfaen"/>
        </w:rPr>
        <w:t xml:space="preserve"> "</w:t>
      </w:r>
      <w:r w:rsidR="00E81D33">
        <w:rPr>
          <w:rFonts w:ascii="Sylfaen" w:hAnsi="Sylfaen" w:cs="Sylfaen"/>
        </w:rPr>
        <w:t>EPIU</w:t>
      </w:r>
      <w:r w:rsidRPr="00132C41">
        <w:rPr>
          <w:rFonts w:ascii="Sylfaen" w:hAnsi="Sylfaen" w:cs="Sylfaen"/>
        </w:rPr>
        <w:t>" of the Ministry of Environment receives the pre-qualification applications and registers them in the application register.</w:t>
      </w:r>
    </w:p>
    <w:p w14:paraId="1CB2633F" w14:textId="77777777" w:rsidR="00132C41" w:rsidRPr="00132C41" w:rsidRDefault="00132C41" w:rsidP="00132C41">
      <w:pPr>
        <w:ind w:firstLine="567"/>
        <w:jc w:val="both"/>
        <w:rPr>
          <w:rFonts w:ascii="Sylfaen" w:hAnsi="Sylfaen" w:cs="Sylfaen"/>
        </w:rPr>
      </w:pPr>
      <w:r w:rsidRPr="00132C41">
        <w:rPr>
          <w:rFonts w:ascii="Sylfaen" w:hAnsi="Sylfaen" w:cs="Sylfaen"/>
        </w:rPr>
        <w:t>The applications are registered by the secretary in the register according to the order of their receipt, indicating the registration number, day and time in the register. At the request of the participant, a certificate is issued. Applications submitted after the deadline for submission of applications are not registered in the register and they are returned by the secretary within two working days following the day of receipt.</w:t>
      </w:r>
    </w:p>
    <w:p w14:paraId="0296342B" w14:textId="77777777" w:rsidR="00132C41" w:rsidRPr="00132C41" w:rsidRDefault="00132C41" w:rsidP="00132C41">
      <w:pPr>
        <w:ind w:firstLine="567"/>
        <w:jc w:val="both"/>
        <w:rPr>
          <w:rFonts w:ascii="Sylfaen" w:hAnsi="Sylfaen" w:cs="Sylfaen"/>
        </w:rPr>
      </w:pPr>
      <w:r w:rsidRPr="00132C41">
        <w:rPr>
          <w:rFonts w:ascii="Sylfaen" w:hAnsi="Sylfaen" w:cs="Sylfaen"/>
        </w:rPr>
        <w:t>5. With the pre-qualification application, the participant submits:</w:t>
      </w:r>
    </w:p>
    <w:p w14:paraId="575C05A6"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1) </w:t>
      </w:r>
      <w:proofErr w:type="gramStart"/>
      <w:r w:rsidRPr="00132C41">
        <w:rPr>
          <w:rFonts w:ascii="Sylfaen" w:hAnsi="Sylfaen" w:cs="Sylfaen"/>
        </w:rPr>
        <w:t>a</w:t>
      </w:r>
      <w:proofErr w:type="gramEnd"/>
      <w:r w:rsidRPr="00132C41">
        <w:rPr>
          <w:rFonts w:ascii="Sylfaen" w:hAnsi="Sylfaen" w:cs="Sylfaen"/>
        </w:rPr>
        <w:t xml:space="preserve"> written application to participate in the pre-qualification procedure approved by him, according to Annex No. 1,</w:t>
      </w:r>
    </w:p>
    <w:p w14:paraId="00519BB6"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2) </w:t>
      </w:r>
      <w:proofErr w:type="gramStart"/>
      <w:r w:rsidRPr="00132C41">
        <w:rPr>
          <w:rFonts w:ascii="Sylfaen" w:hAnsi="Sylfaen" w:cs="Sylfaen"/>
        </w:rPr>
        <w:t>a</w:t>
      </w:r>
      <w:proofErr w:type="gramEnd"/>
      <w:r w:rsidRPr="00132C41">
        <w:rPr>
          <w:rFonts w:ascii="Sylfaen" w:hAnsi="Sylfaen" w:cs="Sylfaen"/>
        </w:rPr>
        <w:t xml:space="preserve"> statement approved by him about his compliance with the requirements of the qualification criterion "Conformity of professional activity to the activity provided for in the contract" defined by this statement, according to Annex No. 2,</w:t>
      </w:r>
    </w:p>
    <w:p w14:paraId="55CF3689"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3) </w:t>
      </w:r>
      <w:proofErr w:type="gramStart"/>
      <w:r w:rsidRPr="00132C41">
        <w:rPr>
          <w:rFonts w:ascii="Sylfaen" w:hAnsi="Sylfaen" w:cs="Sylfaen"/>
        </w:rPr>
        <w:t>natural</w:t>
      </w:r>
      <w:proofErr w:type="gramEnd"/>
      <w:r w:rsidRPr="00132C41">
        <w:rPr>
          <w:rFonts w:ascii="Sylfaen" w:hAnsi="Sylfaen" w:cs="Sylfaen"/>
        </w:rPr>
        <w:t xml:space="preserve"> person participants also submit a CV, approved by the given person,</w:t>
      </w:r>
    </w:p>
    <w:p w14:paraId="096C0010" w14:textId="77777777" w:rsidR="00132C41" w:rsidRPr="00132C41" w:rsidRDefault="00132C41" w:rsidP="00132C41">
      <w:pPr>
        <w:ind w:firstLine="567"/>
        <w:jc w:val="both"/>
        <w:rPr>
          <w:rFonts w:ascii="Sylfaen" w:hAnsi="Sylfaen" w:cs="Sylfaen"/>
        </w:rPr>
      </w:pPr>
      <w:r w:rsidRPr="00132C41">
        <w:rPr>
          <w:rFonts w:ascii="Sylfaen" w:hAnsi="Sylfaen" w:cs="Sylfaen"/>
        </w:rPr>
        <w:t xml:space="preserve">4) </w:t>
      </w:r>
      <w:proofErr w:type="gramStart"/>
      <w:r w:rsidRPr="00132C41">
        <w:rPr>
          <w:rFonts w:ascii="Sylfaen" w:hAnsi="Sylfaen" w:cs="Sylfaen"/>
        </w:rPr>
        <w:t>a</w:t>
      </w:r>
      <w:proofErr w:type="gramEnd"/>
      <w:r w:rsidRPr="00132C41">
        <w:rPr>
          <w:rFonts w:ascii="Sylfaen" w:hAnsi="Sylfaen" w:cs="Sylfaen"/>
        </w:rPr>
        <w:t xml:space="preserve"> copy of the joint activity agreement, if the participants participate in this procedure as a joint activity (consortium).</w:t>
      </w:r>
    </w:p>
    <w:p w14:paraId="0F4B22F5" w14:textId="77777777" w:rsidR="00132C41" w:rsidRPr="00132C41" w:rsidRDefault="00132C41" w:rsidP="00132C41">
      <w:pPr>
        <w:ind w:firstLine="567"/>
        <w:jc w:val="both"/>
        <w:rPr>
          <w:rFonts w:ascii="Sylfaen" w:hAnsi="Sylfaen" w:cs="Sylfaen"/>
        </w:rPr>
      </w:pPr>
      <w:r w:rsidRPr="00132C41">
        <w:rPr>
          <w:rFonts w:ascii="Sylfaen" w:hAnsi="Sylfaen" w:cs="Sylfaen"/>
        </w:rPr>
        <w:t>6. If the application is submitted in an envelope, all documents included in the application are submitted in original and 2 copies. The words "original" and "copy" are written on the packages of documents respectively. Instead of original documents, notarized copies may be submitted.</w:t>
      </w:r>
    </w:p>
    <w:p w14:paraId="5088CCDF" w14:textId="77777777" w:rsidR="00132C41" w:rsidRPr="00132C41" w:rsidRDefault="00132C41" w:rsidP="00132C41">
      <w:pPr>
        <w:ind w:firstLine="567"/>
        <w:jc w:val="both"/>
        <w:rPr>
          <w:rFonts w:ascii="Sylfaen" w:hAnsi="Sylfaen" w:cs="Sylfaen"/>
        </w:rPr>
      </w:pPr>
      <w:r w:rsidRPr="00132C41">
        <w:rPr>
          <w:rFonts w:ascii="Sylfaen" w:hAnsi="Sylfaen" w:cs="Sylfaen"/>
        </w:rPr>
        <w:t>7. Applications for pre-qualification, in addition to Armenian, can also be submitted in English or Russian.</w:t>
      </w:r>
    </w:p>
    <w:p w14:paraId="2B2865DF" w14:textId="77777777" w:rsidR="00132C41" w:rsidRDefault="00132C41" w:rsidP="00132C41">
      <w:pPr>
        <w:ind w:firstLine="567"/>
        <w:jc w:val="both"/>
        <w:rPr>
          <w:rFonts w:ascii="Sylfaen" w:hAnsi="Sylfaen" w:cs="Sylfaen"/>
        </w:rPr>
      </w:pPr>
      <w:r w:rsidRPr="00132C41">
        <w:rPr>
          <w:rFonts w:ascii="Sylfaen" w:hAnsi="Sylfaen" w:cs="Sylfaen"/>
        </w:rPr>
        <w:t>8. The envelope and the documents prepared by the participant under this announcement are signed by the person presenting them or the latter's authorized person (hereinafter referred to as the agent). If the pre-qualification application is submitted by the agent, then a document stating that the latter has been given this authority is submitted with the application. In case of expediency, the participant can present the required information in other ways different from the ways offered by this announcement, keeping the required validity conditions.</w:t>
      </w:r>
    </w:p>
    <w:p w14:paraId="47D8F434" w14:textId="77777777" w:rsidR="00132C41" w:rsidRDefault="00132C41" w:rsidP="00132C41">
      <w:pPr>
        <w:ind w:firstLine="567"/>
        <w:jc w:val="center"/>
        <w:rPr>
          <w:rFonts w:ascii="Sylfaen" w:hAnsi="Sylfaen" w:cs="Sylfaen"/>
        </w:rPr>
      </w:pPr>
    </w:p>
    <w:p w14:paraId="691D40B6" w14:textId="77777777" w:rsidR="00132C41" w:rsidRPr="00132C41" w:rsidRDefault="0006072E" w:rsidP="00132C41">
      <w:pPr>
        <w:spacing w:line="360" w:lineRule="auto"/>
        <w:ind w:firstLine="567"/>
        <w:jc w:val="center"/>
        <w:rPr>
          <w:rFonts w:ascii="Sylfaen" w:hAnsi="Sylfaen"/>
          <w:b/>
          <w:lang w:val="af-ZA"/>
        </w:rPr>
      </w:pPr>
      <w:r w:rsidRPr="0014394D">
        <w:rPr>
          <w:rFonts w:ascii="Sylfaen" w:hAnsi="Sylfaen"/>
          <w:b/>
          <w:lang w:val="af-ZA"/>
        </w:rPr>
        <w:t xml:space="preserve">V.  </w:t>
      </w:r>
      <w:r w:rsidR="00132C41" w:rsidRPr="00132C41">
        <w:rPr>
          <w:rFonts w:ascii="Sylfaen" w:hAnsi="Sylfaen"/>
          <w:b/>
          <w:lang w:val="af-ZA"/>
        </w:rPr>
        <w:t>OPENING, EVALUATION AND</w:t>
      </w:r>
    </w:p>
    <w:p w14:paraId="22486D72" w14:textId="77777777" w:rsidR="0006072E" w:rsidRPr="0014394D" w:rsidRDefault="00132C41" w:rsidP="00132C41">
      <w:pPr>
        <w:spacing w:line="360" w:lineRule="auto"/>
        <w:ind w:firstLine="567"/>
        <w:jc w:val="center"/>
        <w:rPr>
          <w:rFonts w:ascii="Sylfaen" w:hAnsi="Sylfaen"/>
          <w:b/>
          <w:lang w:val="af-ZA"/>
        </w:rPr>
      </w:pPr>
      <w:r w:rsidRPr="00132C41">
        <w:rPr>
          <w:rFonts w:ascii="Sylfaen" w:hAnsi="Sylfaen"/>
          <w:b/>
          <w:lang w:val="af-ZA"/>
        </w:rPr>
        <w:t>SUMMARY OF RESULTS</w:t>
      </w:r>
    </w:p>
    <w:p w14:paraId="4F9B7465" w14:textId="30CB10FF"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lastRenderedPageBreak/>
        <w:t xml:space="preserve">1. Opening of pre-qualification applications, evaluation and summary of results is done at the opening session of pre-qualification applications on </w:t>
      </w:r>
      <w:bookmarkStart w:id="0" w:name="_GoBack"/>
      <w:r w:rsidR="000A41D7" w:rsidRPr="000A41D7">
        <w:rPr>
          <w:rFonts w:ascii="Sylfaen" w:hAnsi="Sylfaen" w:cs="Sylfaen"/>
          <w:color w:val="FF0000"/>
          <w:sz w:val="24"/>
          <w:szCs w:val="24"/>
          <w:lang w:val="af-ZA" w:eastAsia="en-US"/>
        </w:rPr>
        <w:t>12</w:t>
      </w:r>
      <w:bookmarkEnd w:id="0"/>
      <w:r w:rsidR="00C404C5" w:rsidRPr="001F741F">
        <w:rPr>
          <w:rFonts w:ascii="Sylfaen" w:hAnsi="Sylfaen" w:cs="Sylfaen"/>
          <w:color w:val="FF0000"/>
          <w:sz w:val="24"/>
          <w:szCs w:val="24"/>
          <w:lang w:eastAsia="en-US"/>
        </w:rPr>
        <w:t>.</w:t>
      </w:r>
      <w:r w:rsidR="00BA6BB5" w:rsidRPr="001F741F">
        <w:rPr>
          <w:rFonts w:ascii="Sylfaen" w:hAnsi="Sylfaen" w:cs="Sylfaen"/>
          <w:color w:val="FF0000"/>
          <w:sz w:val="24"/>
          <w:szCs w:val="24"/>
          <w:lang w:eastAsia="en-US"/>
        </w:rPr>
        <w:t>1</w:t>
      </w:r>
      <w:r w:rsidR="001F741F" w:rsidRPr="001F741F">
        <w:rPr>
          <w:rFonts w:ascii="Sylfaen" w:hAnsi="Sylfaen" w:cs="Sylfaen"/>
          <w:color w:val="FF0000"/>
          <w:sz w:val="24"/>
          <w:szCs w:val="24"/>
          <w:lang w:eastAsia="en-US"/>
        </w:rPr>
        <w:t>2</w:t>
      </w:r>
      <w:r w:rsidRPr="001F741F">
        <w:rPr>
          <w:rFonts w:ascii="Sylfaen" w:hAnsi="Sylfaen" w:cs="Sylfaen"/>
          <w:color w:val="FF0000"/>
          <w:sz w:val="24"/>
          <w:szCs w:val="24"/>
          <w:lang w:val="af-ZA" w:eastAsia="en-US"/>
        </w:rPr>
        <w:t>.202</w:t>
      </w:r>
      <w:r w:rsidR="00927C76" w:rsidRPr="001F741F">
        <w:rPr>
          <w:rFonts w:ascii="Sylfaen" w:hAnsi="Sylfaen" w:cs="Sylfaen"/>
          <w:color w:val="FF0000"/>
          <w:sz w:val="24"/>
          <w:szCs w:val="24"/>
          <w:lang w:eastAsia="en-US"/>
        </w:rPr>
        <w:t>5</w:t>
      </w:r>
      <w:r w:rsidRPr="00132C41">
        <w:rPr>
          <w:rFonts w:ascii="Sylfaen" w:hAnsi="Sylfaen" w:cs="Sylfaen"/>
          <w:sz w:val="24"/>
          <w:szCs w:val="24"/>
          <w:lang w:val="af-ZA" w:eastAsia="en-US"/>
        </w:rPr>
        <w:t xml:space="preserve">. at 12:00 p.m. Yerevan, </w:t>
      </w:r>
      <w:r w:rsidR="00B11FA5" w:rsidRPr="00B11FA5">
        <w:rPr>
          <w:rFonts w:ascii="Sylfaen" w:hAnsi="Sylfaen" w:cs="Sylfaen"/>
          <w:sz w:val="24"/>
          <w:szCs w:val="24"/>
          <w:lang w:eastAsia="en-US"/>
        </w:rPr>
        <w:t>Tigran Mets av. 65A</w:t>
      </w:r>
      <w:r w:rsidRPr="00132C41">
        <w:rPr>
          <w:rFonts w:ascii="Sylfaen" w:hAnsi="Sylfaen" w:cs="Sylfaen"/>
          <w:sz w:val="24"/>
          <w:szCs w:val="24"/>
          <w:lang w:val="af-ZA" w:eastAsia="en-US"/>
        </w:rPr>
        <w:t>.</w:t>
      </w:r>
    </w:p>
    <w:p w14:paraId="19CD398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In the opening and evaluation session of pre-qualification applications:</w:t>
      </w:r>
    </w:p>
    <w:p w14:paraId="7125E7E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secretary of the commission provides information about the entries made in the register and transfers to the chairman of the commission the register of applications, other documents that are an integral part of it, registered applications;</w:t>
      </w:r>
    </w:p>
    <w:p w14:paraId="563DA723"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after the documents mentioned in sub-item 1 of this point are transferred to the president (chairman of the session), the commission evaluates:</w:t>
      </w:r>
    </w:p>
    <w:p w14:paraId="1641C20F"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a. Complying and submitting envelopes containing bids according to the established procedure and opening the corresponding evaluated bids;</w:t>
      </w:r>
    </w:p>
    <w:p w14:paraId="73BE72D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b. the presence of the required (intended) documents in each opened envelope and the compliance of their preparation with the validity conditions defined by this statement;</w:t>
      </w:r>
    </w:p>
    <w:p w14:paraId="6C48A78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3. Bids that meet the conditions set forth in this announcement are considered satisfactory. Otherwise, applications for pre-qualification are assessed as unsatisfactory and rejected.</w:t>
      </w:r>
    </w:p>
    <w:p w14:paraId="3A50B965"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If, as a result of the evaluation conducted during the opening session of pre-qualification applications, inconsistencies are recorded in the participant's application with the requirements of this announcement, the committee suspends the session for one working day, and the secretary of the committee notifies the participant electronically on the same day, offering to correct it before the end of the suspension period. the discrepancy. Moreover, mentioned in this point:</w:t>
      </w:r>
    </w:p>
    <w:p w14:paraId="45E52431"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the inconsistencies recorded must be described in detail in the proposal;</w:t>
      </w:r>
    </w:p>
    <w:p w14:paraId="02AA571A"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the proposal is sent to the participant by sending it from the e-mail address of the secretary specified in this announcement to the e-mail address specified in the participant's application.</w:t>
      </w:r>
    </w:p>
    <w:p w14:paraId="5BDC381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4. If the participant corrects the recorded inconsistency within the period specified by point 20 of this announcement, then the latter's application is considered satisfactory. Otherwise, the application is evaluated as unsatisfactory and rejected. The participant submits the corrected documents from the e-mail specified in the application to participate in this procedure by sending them to the e-mail of the secretary of the committee, as specified in this announcement.</w:t>
      </w:r>
    </w:p>
    <w:p w14:paraId="2A61AF2B" w14:textId="77777777" w:rsidR="00132C41" w:rsidRPr="00132C41" w:rsidRDefault="00132C41" w:rsidP="00C241A2">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 xml:space="preserve">5. The committee member or the secretary cannot participate in the work of the committee, if at the opening session of pre-qualification applications it turns out that the organization founded by them or in which they have a share (share), or a person related to them by close kinship or in-laws (parent, spouse, child, brother, sister) , as well as the spouse's parent, child, brother or sister) or the organization founded by that person or having a share (share) submitted an application to participate in the given </w:t>
      </w:r>
      <w:r w:rsidRPr="00132C41">
        <w:rPr>
          <w:rFonts w:ascii="Sylfaen" w:hAnsi="Sylfaen" w:cs="Sylfaen"/>
          <w:sz w:val="24"/>
          <w:szCs w:val="24"/>
          <w:lang w:val="af-ZA" w:eastAsia="en-US"/>
        </w:rPr>
        <w:lastRenderedPageBreak/>
        <w:t>procedure. If the condition stipulated by this point is present, immediately after the opening session of the pre-qualification bids, the committee member or the secretary who has a conflict of interest in relation to this procedure withdraws from the procedure.</w:t>
      </w:r>
    </w:p>
    <w:p w14:paraId="0089CE0E"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6. A protocol is drawn up on the opening of applications, evaluation and summarization of results, which also confirms the list of pre-qualified participants. The secretary of the commission until the working day following the end of the application evaluation session inclusive</w:t>
      </w:r>
    </w:p>
    <w:p w14:paraId="41B2A2DD"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1) publishes in the newsletter printed (scanned) versions of statements about the absence of conflict of interest signed by him and the committee members present at the bid opening session;</w:t>
      </w:r>
    </w:p>
    <w:p w14:paraId="7D1EBF77" w14:textId="77777777" w:rsidR="00132C41" w:rsidRPr="00132C41" w:rsidRDefault="00132C41" w:rsidP="00132C41">
      <w:pPr>
        <w:pStyle w:val="norm"/>
        <w:spacing w:line="360" w:lineRule="auto"/>
        <w:rPr>
          <w:rFonts w:ascii="Sylfaen" w:hAnsi="Sylfaen" w:cs="Sylfaen"/>
          <w:sz w:val="24"/>
          <w:szCs w:val="24"/>
          <w:lang w:val="af-ZA" w:eastAsia="en-US"/>
        </w:rPr>
      </w:pPr>
      <w:r w:rsidRPr="00132C41">
        <w:rPr>
          <w:rFonts w:ascii="Sylfaen" w:hAnsi="Sylfaen" w:cs="Sylfaen"/>
          <w:sz w:val="24"/>
          <w:szCs w:val="24"/>
          <w:lang w:val="af-ZA" w:eastAsia="en-US"/>
        </w:rPr>
        <w:t>2) electronically notifies the participants who submitted bids evaluated insufficiently to the conditions provided for in this announcement about the grounds for rejection of the pre-qualification bids.</w:t>
      </w:r>
    </w:p>
    <w:p w14:paraId="1FA432F7" w14:textId="77777777" w:rsidR="004B7011" w:rsidRPr="0014394D" w:rsidRDefault="00132C41" w:rsidP="00132C41">
      <w:pPr>
        <w:pStyle w:val="norm"/>
        <w:spacing w:line="240" w:lineRule="auto"/>
        <w:ind w:firstLine="0"/>
        <w:rPr>
          <w:rFonts w:ascii="Sylfaen" w:hAnsi="Sylfaen"/>
          <w:sz w:val="24"/>
          <w:szCs w:val="24"/>
          <w:lang w:val="af-ZA"/>
        </w:rPr>
      </w:pPr>
      <w:r w:rsidRPr="00132C41">
        <w:rPr>
          <w:rFonts w:ascii="Sylfaen" w:hAnsi="Sylfaen" w:cs="Sylfaen"/>
          <w:sz w:val="24"/>
          <w:szCs w:val="24"/>
          <w:lang w:val="af-ZA" w:eastAsia="en-US"/>
        </w:rPr>
        <w:t xml:space="preserve">       24. Pre-qualified participants are entitled to further participation in the procurement process.</w:t>
      </w:r>
    </w:p>
    <w:p w14:paraId="7943F595" w14:textId="77777777" w:rsidR="00132C41" w:rsidRDefault="00132C41" w:rsidP="0006072E">
      <w:pPr>
        <w:pStyle w:val="a3"/>
        <w:spacing w:line="240" w:lineRule="auto"/>
        <w:jc w:val="center"/>
        <w:rPr>
          <w:rFonts w:ascii="Sylfaen" w:hAnsi="Sylfaen"/>
          <w:i w:val="0"/>
          <w:sz w:val="24"/>
          <w:szCs w:val="24"/>
          <w:lang w:val="af-ZA"/>
        </w:rPr>
      </w:pPr>
    </w:p>
    <w:p w14:paraId="3F315CC0" w14:textId="26C543D7" w:rsidR="00132C41" w:rsidRDefault="00132C41" w:rsidP="0006072E">
      <w:pPr>
        <w:pStyle w:val="a3"/>
        <w:spacing w:line="240" w:lineRule="auto"/>
        <w:jc w:val="center"/>
        <w:rPr>
          <w:rFonts w:ascii="Sylfaen" w:hAnsi="Sylfaen"/>
          <w:i w:val="0"/>
          <w:sz w:val="24"/>
          <w:szCs w:val="24"/>
          <w:lang w:val="af-ZA"/>
        </w:rPr>
      </w:pPr>
      <w:r w:rsidRPr="00132C41">
        <w:rPr>
          <w:rFonts w:ascii="Sylfaen" w:hAnsi="Sylfaen"/>
          <w:i w:val="0"/>
          <w:sz w:val="24"/>
          <w:szCs w:val="24"/>
          <w:lang w:val="af-ZA"/>
        </w:rPr>
        <w:t xml:space="preserve">To get additional information related to this statement, you can contact the secretary of the commission, </w:t>
      </w:r>
      <w:r w:rsidR="001F7B14">
        <w:rPr>
          <w:rFonts w:ascii="Sylfaen" w:hAnsi="Sylfaen"/>
          <w:i w:val="0"/>
          <w:sz w:val="24"/>
          <w:szCs w:val="24"/>
          <w:lang w:val="af-ZA"/>
        </w:rPr>
        <w:t>Irma Yuzbash</w:t>
      </w:r>
      <w:r w:rsidRPr="00132C41">
        <w:rPr>
          <w:rFonts w:ascii="Sylfaen" w:hAnsi="Sylfaen"/>
          <w:i w:val="0"/>
          <w:sz w:val="24"/>
          <w:szCs w:val="24"/>
          <w:lang w:val="af-ZA"/>
        </w:rPr>
        <w:t>yan</w:t>
      </w:r>
    </w:p>
    <w:p w14:paraId="63C002E5" w14:textId="77777777" w:rsidR="0006072E" w:rsidRPr="0014394D" w:rsidRDefault="00132C41" w:rsidP="0006072E">
      <w:pPr>
        <w:pStyle w:val="a3"/>
        <w:spacing w:line="240" w:lineRule="auto"/>
        <w:jc w:val="center"/>
        <w:rPr>
          <w:rFonts w:ascii="Sylfaen" w:hAnsi="Sylfaen"/>
          <w:i w:val="0"/>
          <w:sz w:val="24"/>
          <w:szCs w:val="24"/>
          <w:lang w:val="af-ZA"/>
        </w:rPr>
      </w:pPr>
      <w:r>
        <w:rPr>
          <w:rFonts w:ascii="Sylfaen" w:hAnsi="Sylfaen"/>
          <w:i w:val="0"/>
          <w:sz w:val="24"/>
          <w:szCs w:val="24"/>
          <w:lang w:val="af-ZA"/>
        </w:rPr>
        <w:t>Tel</w:t>
      </w:r>
      <w:r w:rsidR="0006072E" w:rsidRPr="0014394D">
        <w:rPr>
          <w:rFonts w:ascii="Sylfaen" w:hAnsi="Sylfaen"/>
          <w:i w:val="0"/>
          <w:sz w:val="24"/>
          <w:szCs w:val="24"/>
          <w:lang w:val="af-ZA"/>
        </w:rPr>
        <w:t xml:space="preserve"> </w:t>
      </w:r>
      <w:r w:rsidR="0006072E" w:rsidRPr="0014394D">
        <w:rPr>
          <w:rFonts w:ascii="Sylfaen" w:hAnsi="Sylfaen"/>
          <w:i w:val="0"/>
          <w:sz w:val="24"/>
          <w:szCs w:val="24"/>
          <w:lang w:val="hy-AM"/>
        </w:rPr>
        <w:t>+</w:t>
      </w:r>
      <w:r w:rsidR="0006072E" w:rsidRPr="0014394D">
        <w:rPr>
          <w:rFonts w:ascii="Sylfaen" w:hAnsi="Sylfaen"/>
          <w:i w:val="0"/>
          <w:sz w:val="24"/>
          <w:szCs w:val="24"/>
          <w:lang w:val="af-ZA"/>
        </w:rPr>
        <w:t xml:space="preserve"> </w:t>
      </w:r>
      <w:r w:rsidR="0066027B" w:rsidRPr="0014394D">
        <w:rPr>
          <w:rStyle w:val="aff3"/>
          <w:rFonts w:ascii="Sylfaen" w:hAnsi="Sylfaen"/>
          <w:sz w:val="24"/>
          <w:szCs w:val="24"/>
          <w:lang w:val="af-ZA"/>
        </w:rPr>
        <w:t>010 651631</w:t>
      </w:r>
    </w:p>
    <w:p w14:paraId="583C0087" w14:textId="45F6C964" w:rsidR="0006072E" w:rsidRPr="0014394D" w:rsidRDefault="00132C41" w:rsidP="0006072E">
      <w:pPr>
        <w:pStyle w:val="a3"/>
        <w:spacing w:line="240" w:lineRule="auto"/>
        <w:jc w:val="center"/>
        <w:rPr>
          <w:rFonts w:ascii="Sylfaen" w:hAnsi="Sylfaen"/>
          <w:i w:val="0"/>
          <w:sz w:val="24"/>
          <w:szCs w:val="24"/>
          <w:u w:val="single"/>
          <w:lang w:val="af-ZA"/>
        </w:rPr>
      </w:pPr>
      <w:r>
        <w:rPr>
          <w:rFonts w:ascii="Sylfaen" w:hAnsi="Sylfaen"/>
          <w:i w:val="0"/>
          <w:sz w:val="24"/>
          <w:szCs w:val="24"/>
          <w:lang w:val="af-ZA"/>
        </w:rPr>
        <w:t xml:space="preserve">E-mail </w:t>
      </w:r>
      <w:r w:rsidR="002454B8">
        <w:rPr>
          <w:rFonts w:ascii="Sylfaen" w:hAnsi="Sylfaen"/>
          <w:i w:val="0"/>
          <w:sz w:val="24"/>
          <w:szCs w:val="24"/>
          <w:lang w:val="en-US"/>
        </w:rPr>
        <w:t>procurement@epiu.am</w:t>
      </w:r>
      <w:r w:rsidR="00321946">
        <w:t xml:space="preserve"> </w:t>
      </w:r>
      <w:hyperlink r:id="rId8" w:history="1"/>
    </w:p>
    <w:p w14:paraId="10ED261E" w14:textId="77777777" w:rsidR="0006072E" w:rsidRPr="0014394D" w:rsidRDefault="0006072E" w:rsidP="0006072E">
      <w:pPr>
        <w:pStyle w:val="a3"/>
        <w:spacing w:line="240" w:lineRule="auto"/>
        <w:jc w:val="center"/>
        <w:rPr>
          <w:rFonts w:ascii="Sylfaen" w:hAnsi="Sylfaen"/>
          <w:i w:val="0"/>
          <w:sz w:val="24"/>
          <w:szCs w:val="24"/>
          <w:u w:val="single"/>
          <w:lang w:val="af-ZA"/>
        </w:rPr>
      </w:pPr>
    </w:p>
    <w:p w14:paraId="74DC1607" w14:textId="77777777" w:rsidR="00132C41" w:rsidRDefault="00132C41" w:rsidP="00CE5FA8">
      <w:pPr>
        <w:pStyle w:val="norm"/>
        <w:spacing w:line="240" w:lineRule="auto"/>
        <w:ind w:firstLine="284"/>
        <w:jc w:val="right"/>
        <w:rPr>
          <w:rFonts w:ascii="Sylfaen" w:hAnsi="Sylfaen"/>
          <w:sz w:val="24"/>
          <w:szCs w:val="24"/>
          <w:lang w:val="af-ZA" w:eastAsia="en-US"/>
        </w:rPr>
      </w:pPr>
      <w:r w:rsidRPr="00132C41">
        <w:rPr>
          <w:rFonts w:ascii="Sylfaen" w:hAnsi="Sylfaen"/>
          <w:sz w:val="24"/>
          <w:szCs w:val="24"/>
          <w:lang w:val="af-ZA" w:eastAsia="en-US"/>
        </w:rPr>
        <w:t xml:space="preserve">Client: "Environmental Program Implementation </w:t>
      </w:r>
      <w:r>
        <w:rPr>
          <w:rFonts w:ascii="Sylfaen" w:hAnsi="Sylfaen"/>
          <w:sz w:val="24"/>
          <w:szCs w:val="24"/>
          <w:lang w:val="af-ZA" w:eastAsia="en-US"/>
        </w:rPr>
        <w:t>Unit</w:t>
      </w:r>
      <w:r w:rsidRPr="00132C41">
        <w:rPr>
          <w:rFonts w:ascii="Sylfaen" w:hAnsi="Sylfaen"/>
          <w:sz w:val="24"/>
          <w:szCs w:val="24"/>
          <w:lang w:val="af-ZA" w:eastAsia="en-US"/>
        </w:rPr>
        <w:t xml:space="preserve">" </w:t>
      </w:r>
      <w:r>
        <w:rPr>
          <w:rFonts w:ascii="Sylfaen" w:hAnsi="Sylfaen"/>
          <w:sz w:val="24"/>
          <w:szCs w:val="24"/>
          <w:lang w:val="af-ZA" w:eastAsia="en-US"/>
        </w:rPr>
        <w:t>SA</w:t>
      </w:r>
    </w:p>
    <w:p w14:paraId="3A45EF2C" w14:textId="77777777" w:rsidR="00132C41" w:rsidRDefault="00132C41" w:rsidP="00CE5FA8">
      <w:pPr>
        <w:pStyle w:val="norm"/>
        <w:spacing w:line="240" w:lineRule="auto"/>
        <w:ind w:firstLine="284"/>
        <w:jc w:val="right"/>
        <w:rPr>
          <w:rFonts w:ascii="Sylfaen" w:hAnsi="Sylfaen"/>
          <w:sz w:val="24"/>
          <w:szCs w:val="24"/>
          <w:lang w:val="af-ZA" w:eastAsia="en-US"/>
        </w:rPr>
      </w:pPr>
    </w:p>
    <w:p w14:paraId="27F542BA" w14:textId="77777777" w:rsidR="00132C41" w:rsidRDefault="00132C41" w:rsidP="00CE5FA8">
      <w:pPr>
        <w:pStyle w:val="norm"/>
        <w:spacing w:line="240" w:lineRule="auto"/>
        <w:ind w:firstLine="284"/>
        <w:jc w:val="right"/>
        <w:rPr>
          <w:rFonts w:ascii="Sylfaen" w:hAnsi="Sylfaen"/>
          <w:sz w:val="24"/>
          <w:szCs w:val="24"/>
          <w:lang w:val="af-ZA" w:eastAsia="en-US"/>
        </w:rPr>
      </w:pPr>
    </w:p>
    <w:p w14:paraId="070DA7F3" w14:textId="77777777" w:rsidR="0084289A" w:rsidRDefault="0084289A" w:rsidP="00CE5FA8">
      <w:pPr>
        <w:pStyle w:val="norm"/>
        <w:spacing w:line="240" w:lineRule="auto"/>
        <w:ind w:firstLine="284"/>
        <w:jc w:val="right"/>
        <w:rPr>
          <w:rFonts w:ascii="Sylfaen" w:hAnsi="Sylfaen"/>
          <w:sz w:val="24"/>
          <w:szCs w:val="24"/>
          <w:lang w:val="af-ZA" w:eastAsia="en-US"/>
        </w:rPr>
      </w:pPr>
    </w:p>
    <w:p w14:paraId="1214D234" w14:textId="77777777" w:rsidR="00B11FA5" w:rsidRDefault="00B11FA5" w:rsidP="008A669C">
      <w:pPr>
        <w:jc w:val="right"/>
        <w:rPr>
          <w:rFonts w:ascii="Sylfaen" w:hAnsi="Sylfaen" w:cs="Sylfaen"/>
          <w:lang w:val="es-ES" w:eastAsia="ru-RU"/>
        </w:rPr>
      </w:pPr>
    </w:p>
    <w:p w14:paraId="40B2EBF2"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t>Appendix N 1</w:t>
      </w:r>
    </w:p>
    <w:p w14:paraId="2B12896B" w14:textId="1F1DAE40" w:rsidR="008A669C"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code </w:t>
      </w:r>
      <w:r w:rsidR="0023091F">
        <w:rPr>
          <w:rFonts w:ascii="Sylfaen" w:hAnsi="Sylfaen" w:cs="Sylfaen"/>
          <w:lang w:val="es-ES" w:eastAsia="ru-RU"/>
        </w:rPr>
        <w:t>HH-BC-A-BMCDZB-25/137</w:t>
      </w:r>
    </w:p>
    <w:p w14:paraId="012E93EF" w14:textId="77777777" w:rsidR="00704425" w:rsidRPr="0014394D" w:rsidRDefault="008A669C" w:rsidP="008A669C">
      <w:pPr>
        <w:jc w:val="right"/>
        <w:rPr>
          <w:rFonts w:ascii="Sylfaen" w:hAnsi="Sylfaen" w:cs="Sylfaen"/>
          <w:b/>
          <w:lang w:val="hy-AM"/>
        </w:rPr>
      </w:pPr>
      <w:r w:rsidRPr="008A669C">
        <w:rPr>
          <w:rFonts w:ascii="Sylfaen" w:hAnsi="Sylfaen" w:cs="Sylfaen"/>
          <w:lang w:val="es-ES" w:eastAsia="ru-RU"/>
        </w:rPr>
        <w:t xml:space="preserve">  pre-qualification procedure statement</w:t>
      </w:r>
    </w:p>
    <w:p w14:paraId="72EDE4EE" w14:textId="77777777" w:rsidR="00C241A2" w:rsidRDefault="00C241A2" w:rsidP="008A669C">
      <w:pPr>
        <w:jc w:val="center"/>
        <w:rPr>
          <w:rFonts w:ascii="Sylfaen" w:hAnsi="Sylfaen" w:cs="Sylfaen"/>
          <w:b/>
          <w:sz w:val="28"/>
          <w:lang w:val="es-ES"/>
        </w:rPr>
      </w:pPr>
    </w:p>
    <w:p w14:paraId="2B7465A4" w14:textId="77777777" w:rsidR="008A669C" w:rsidRPr="008A669C" w:rsidRDefault="008A669C" w:rsidP="008A669C">
      <w:pPr>
        <w:jc w:val="center"/>
        <w:rPr>
          <w:rFonts w:ascii="Sylfaen" w:hAnsi="Sylfaen" w:cs="Sylfaen"/>
          <w:b/>
          <w:sz w:val="28"/>
          <w:lang w:val="es-ES"/>
        </w:rPr>
      </w:pPr>
      <w:r w:rsidRPr="008A669C">
        <w:rPr>
          <w:rFonts w:ascii="Sylfaen" w:hAnsi="Sylfaen" w:cs="Sylfaen"/>
          <w:b/>
          <w:sz w:val="28"/>
          <w:lang w:val="es-ES"/>
        </w:rPr>
        <w:t>APPLICATION</w:t>
      </w:r>
    </w:p>
    <w:p w14:paraId="2B6C083D" w14:textId="77777777" w:rsidR="00CE5FA8" w:rsidRDefault="008A669C" w:rsidP="008A669C">
      <w:pPr>
        <w:jc w:val="center"/>
        <w:rPr>
          <w:rFonts w:ascii="Sylfaen" w:hAnsi="Sylfaen" w:cs="Sylfaen"/>
          <w:b/>
          <w:sz w:val="28"/>
          <w:lang w:val="es-ES"/>
        </w:rPr>
      </w:pPr>
      <w:r w:rsidRPr="008A669C">
        <w:rPr>
          <w:rFonts w:ascii="Sylfaen" w:hAnsi="Sylfaen" w:cs="Sylfaen"/>
          <w:b/>
          <w:sz w:val="28"/>
          <w:lang w:val="es-ES"/>
        </w:rPr>
        <w:t>to participate in the pre-qualification procedure</w:t>
      </w:r>
    </w:p>
    <w:p w14:paraId="6A84E6D2" w14:textId="77777777" w:rsidR="008A669C" w:rsidRPr="008A669C" w:rsidRDefault="008A669C" w:rsidP="008A669C">
      <w:pPr>
        <w:jc w:val="center"/>
        <w:rPr>
          <w:rFonts w:ascii="Sylfaen" w:hAnsi="Sylfaen"/>
          <w:sz w:val="28"/>
          <w:lang w:val="es-ES" w:eastAsia="ru-RU"/>
        </w:rPr>
      </w:pPr>
    </w:p>
    <w:p w14:paraId="0797FE41" w14:textId="77777777" w:rsidR="008A669C" w:rsidRPr="008A669C" w:rsidRDefault="00CE5FA8" w:rsidP="008A669C">
      <w:pPr>
        <w:jc w:val="both"/>
        <w:rPr>
          <w:rFonts w:ascii="Sylfaen" w:hAnsi="Sylfaen" w:cs="Sylfaen"/>
          <w:lang w:val="es-ES"/>
        </w:rPr>
      </w:pPr>
      <w:r w:rsidRPr="0014394D">
        <w:rPr>
          <w:rFonts w:ascii="Sylfaen" w:hAnsi="Sylfaen"/>
          <w:u w:val="single"/>
          <w:lang w:val="es-ES"/>
        </w:rPr>
        <w:t xml:space="preserve">                                                             </w:t>
      </w:r>
      <w:r w:rsidRPr="0014394D">
        <w:rPr>
          <w:rFonts w:ascii="Sylfaen" w:hAnsi="Sylfaen"/>
          <w:u w:val="single"/>
          <w:lang w:val="es-ES"/>
        </w:rPr>
        <w:tab/>
      </w:r>
      <w:r w:rsidRPr="0014394D">
        <w:rPr>
          <w:rFonts w:ascii="Sylfaen" w:hAnsi="Sylfaen"/>
          <w:u w:val="single"/>
          <w:lang w:val="es-ES"/>
        </w:rPr>
        <w:tab/>
        <w:t xml:space="preserve">       </w:t>
      </w:r>
      <w:r w:rsidRPr="0014394D">
        <w:rPr>
          <w:rFonts w:ascii="Sylfaen" w:hAnsi="Sylfaen"/>
          <w:lang w:val="es-ES"/>
        </w:rPr>
        <w:t xml:space="preserve"> </w:t>
      </w:r>
      <w:r w:rsidR="008A669C" w:rsidRPr="008A669C">
        <w:rPr>
          <w:rFonts w:ascii="Sylfaen" w:hAnsi="Sylfaen" w:cs="Sylfaen"/>
          <w:lang w:val="es-ES"/>
        </w:rPr>
        <w:t>expresses his desire to participate</w:t>
      </w:r>
    </w:p>
    <w:p w14:paraId="6D01AFAB" w14:textId="77777777" w:rsidR="008A669C" w:rsidRPr="008A669C" w:rsidRDefault="008A669C" w:rsidP="008A669C">
      <w:pPr>
        <w:jc w:val="both"/>
        <w:rPr>
          <w:rFonts w:ascii="Sylfaen" w:hAnsi="Sylfaen" w:cs="Sylfaen"/>
          <w:lang w:val="es-ES"/>
        </w:rPr>
      </w:pPr>
      <w:r w:rsidRPr="008A669C">
        <w:rPr>
          <w:rFonts w:ascii="Sylfaen" w:hAnsi="Sylfaen" w:cs="Sylfaen"/>
          <w:lang w:val="es-ES"/>
        </w:rPr>
        <w:t xml:space="preserve">                           </w:t>
      </w:r>
    </w:p>
    <w:p w14:paraId="74BD2BD4" w14:textId="6F9E9C16" w:rsidR="00CE5FA8" w:rsidRPr="0014394D" w:rsidRDefault="008A669C" w:rsidP="008A669C">
      <w:pPr>
        <w:jc w:val="both"/>
        <w:rPr>
          <w:rFonts w:ascii="Sylfaen" w:hAnsi="Sylfaen"/>
          <w:u w:val="single"/>
          <w:lang w:val="es-ES"/>
        </w:rPr>
      </w:pPr>
      <w:r w:rsidRPr="008A669C">
        <w:rPr>
          <w:rFonts w:ascii="Sylfaen" w:hAnsi="Sylfaen" w:cs="Sylfaen"/>
          <w:lang w:val="es-ES"/>
        </w:rPr>
        <w:t>The "Environmental Pro</w:t>
      </w:r>
      <w:r>
        <w:rPr>
          <w:rFonts w:ascii="Sylfaen" w:hAnsi="Sylfaen" w:cs="Sylfaen"/>
          <w:lang w:val="es-ES"/>
        </w:rPr>
        <w:t>ject</w:t>
      </w:r>
      <w:r w:rsidRPr="008A669C">
        <w:rPr>
          <w:rFonts w:ascii="Sylfaen" w:hAnsi="Sylfaen" w:cs="Sylfaen"/>
          <w:lang w:val="es-ES"/>
        </w:rPr>
        <w:t xml:space="preserve"> Implementation </w:t>
      </w:r>
      <w:r>
        <w:rPr>
          <w:rFonts w:ascii="Sylfaen" w:hAnsi="Sylfaen" w:cs="Sylfaen"/>
          <w:lang w:val="es-ES"/>
        </w:rPr>
        <w:t>Unit</w:t>
      </w:r>
      <w:r w:rsidRPr="008A669C">
        <w:rPr>
          <w:rFonts w:ascii="Sylfaen" w:hAnsi="Sylfaen" w:cs="Sylfaen"/>
          <w:lang w:val="es-ES"/>
        </w:rPr>
        <w:t>"</w:t>
      </w:r>
      <w:r>
        <w:rPr>
          <w:rFonts w:ascii="Sylfaen" w:hAnsi="Sylfaen" w:cs="Sylfaen"/>
          <w:lang w:val="es-ES"/>
        </w:rPr>
        <w:t xml:space="preserve"> SA</w:t>
      </w:r>
      <w:r w:rsidRPr="008A669C">
        <w:rPr>
          <w:rFonts w:ascii="Sylfaen" w:hAnsi="Sylfaen" w:cs="Sylfaen"/>
          <w:lang w:val="es-ES"/>
        </w:rPr>
        <w:t xml:space="preserve"> of the Ministry of Environment submits an application in accordance with the pre-qualification procedure of the open tender under the code </w:t>
      </w:r>
      <w:r w:rsidR="0023091F">
        <w:rPr>
          <w:rFonts w:ascii="Sylfaen" w:hAnsi="Sylfaen" w:cs="Sylfaen"/>
          <w:lang w:val="es-ES" w:eastAsia="ru-RU"/>
        </w:rPr>
        <w:t>HH-BC-A-BMCDZB-25/137</w:t>
      </w:r>
      <w:r w:rsidR="00B406A7">
        <w:rPr>
          <w:rFonts w:ascii="Sylfaen" w:hAnsi="Sylfaen" w:cs="Sylfaen"/>
          <w:lang w:val="es-ES" w:eastAsia="ru-RU"/>
        </w:rPr>
        <w:t xml:space="preserve"> </w:t>
      </w:r>
      <w:r w:rsidRPr="008A669C">
        <w:rPr>
          <w:rFonts w:ascii="Sylfaen" w:hAnsi="Sylfaen" w:cs="Sylfaen"/>
          <w:lang w:val="es-ES"/>
        </w:rPr>
        <w:t>and the requirements of the pre-qualification statement.</w:t>
      </w:r>
    </w:p>
    <w:p w14:paraId="184755D6" w14:textId="77777777" w:rsidR="00CE5FA8" w:rsidRPr="0014394D" w:rsidDel="00437CDB" w:rsidRDefault="00CE5FA8" w:rsidP="00CE5FA8">
      <w:pPr>
        <w:jc w:val="both"/>
        <w:rPr>
          <w:rFonts w:ascii="Sylfaen" w:hAnsi="Sylfaen" w:cs="Sylfaen"/>
          <w:lang w:val="es-ES"/>
        </w:rPr>
      </w:pPr>
      <w:r w:rsidRPr="0014394D">
        <w:rPr>
          <w:rFonts w:ascii="Sylfaen" w:hAnsi="Sylfaen"/>
          <w:u w:val="single"/>
          <w:lang w:val="es-ES"/>
        </w:rPr>
        <w:t xml:space="preserve"> </w:t>
      </w:r>
    </w:p>
    <w:p w14:paraId="03B4A2ED" w14:textId="77777777" w:rsidR="00CE5FA8" w:rsidRPr="0014394D" w:rsidRDefault="00CE5FA8" w:rsidP="00CE5FA8">
      <w:pPr>
        <w:jc w:val="both"/>
        <w:rPr>
          <w:rFonts w:ascii="Sylfaen" w:hAnsi="Sylfaen" w:cs="Sylfaen"/>
          <w:lang w:val="es-ES"/>
        </w:rPr>
      </w:pPr>
      <w:r w:rsidRPr="0014394D">
        <w:rPr>
          <w:rFonts w:ascii="Sylfaen" w:hAnsi="Sylfaen" w:cs="Sylfaen"/>
          <w:lang w:val="es-ES"/>
        </w:rPr>
        <w:t xml:space="preserve">                </w:t>
      </w:r>
    </w:p>
    <w:p w14:paraId="43DB09B5" w14:textId="77777777" w:rsidR="00CE5FA8" w:rsidRPr="0014394D" w:rsidRDefault="00CE5FA8" w:rsidP="00CE5FA8">
      <w:pPr>
        <w:jc w:val="both"/>
        <w:rPr>
          <w:rFonts w:ascii="Sylfaen" w:hAnsi="Sylfaen" w:cs="Arial"/>
          <w:u w:val="single"/>
          <w:lang w:val="es-ES"/>
        </w:rPr>
      </w:pPr>
      <w:r w:rsidRPr="0014394D">
        <w:rPr>
          <w:rFonts w:ascii="Sylfaen" w:hAnsi="Sylfaen"/>
          <w:u w:val="single"/>
          <w:lang w:val="es-ES"/>
        </w:rPr>
        <w:t xml:space="preserve">                                         </w:t>
      </w:r>
      <w:r w:rsidR="008A669C" w:rsidRPr="008A669C">
        <w:rPr>
          <w:rFonts w:ascii="Sylfaen" w:hAnsi="Sylfaen" w:cs="Arial"/>
          <w:lang w:val="es-ES"/>
        </w:rPr>
        <w:t xml:space="preserve"> Taxpayer registration number </w:t>
      </w:r>
      <w:r w:rsidRPr="0014394D">
        <w:rPr>
          <w:rFonts w:ascii="Sylfaen" w:hAnsi="Sylfaen" w:cs="Arial"/>
          <w:lang w:val="es-ES"/>
        </w:rPr>
        <w:t xml:space="preserve"> </w:t>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r w:rsidRPr="0014394D">
        <w:rPr>
          <w:rFonts w:ascii="Sylfaen" w:hAnsi="Sylfaen" w:cs="Arial"/>
          <w:u w:val="single"/>
          <w:lang w:val="es-ES"/>
        </w:rPr>
        <w:tab/>
      </w:r>
    </w:p>
    <w:p w14:paraId="451033A7" w14:textId="77777777" w:rsidR="00CE5FA8" w:rsidRPr="0014394D" w:rsidRDefault="00CE5FA8" w:rsidP="00CE5FA8">
      <w:pPr>
        <w:jc w:val="both"/>
        <w:rPr>
          <w:rFonts w:ascii="Sylfaen" w:hAnsi="Sylfaen" w:cs="Arial"/>
          <w:vertAlign w:val="superscript"/>
          <w:lang w:val="es-ES"/>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taxpayer registration number</w:t>
      </w:r>
    </w:p>
    <w:p w14:paraId="199A71C6" w14:textId="77777777" w:rsidR="00CE5FA8" w:rsidRPr="0014394D" w:rsidRDefault="00CE5FA8" w:rsidP="00CE5FA8">
      <w:pPr>
        <w:jc w:val="both"/>
        <w:rPr>
          <w:rFonts w:ascii="Sylfaen" w:hAnsi="Sylfaen" w:cs="Arial"/>
          <w:vertAlign w:val="superscript"/>
          <w:lang w:val="es-ES"/>
        </w:rPr>
      </w:pPr>
    </w:p>
    <w:p w14:paraId="550B862E" w14:textId="77777777" w:rsidR="00CE5FA8" w:rsidRPr="0014394D" w:rsidRDefault="00CE5FA8" w:rsidP="00CE5FA8">
      <w:pPr>
        <w:jc w:val="both"/>
        <w:rPr>
          <w:rFonts w:ascii="Sylfaen" w:hAnsi="Sylfaen"/>
          <w:lang w:val="es-ES"/>
        </w:rPr>
      </w:pPr>
    </w:p>
    <w:p w14:paraId="362776F7" w14:textId="77777777" w:rsidR="00CE5FA8" w:rsidRPr="0014394D" w:rsidRDefault="00CE5FA8" w:rsidP="00CE5FA8">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r w:rsidRPr="0014394D">
        <w:rPr>
          <w:rFonts w:ascii="Sylfaen" w:hAnsi="Sylfaen" w:cs="Arial"/>
          <w:lang w:val="es-ES"/>
        </w:rPr>
        <w:t xml:space="preserve"> </w:t>
      </w:r>
      <w:r w:rsidR="008A669C">
        <w:rPr>
          <w:rFonts w:ascii="Sylfaen" w:hAnsi="Sylfaen" w:cs="Sylfaen"/>
          <w:lang w:val="es-ES"/>
        </w:rPr>
        <w:t>e-mail address</w:t>
      </w:r>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230BBCEC" w14:textId="77777777" w:rsidR="00CE5FA8" w:rsidRPr="0014394D" w:rsidRDefault="00CE5FA8" w:rsidP="00CE5FA8">
      <w:pPr>
        <w:jc w:val="both"/>
        <w:rPr>
          <w:rFonts w:ascii="Sylfaen" w:hAnsi="Sylfaen"/>
          <w:lang w:val="es-ES"/>
        </w:rPr>
      </w:pPr>
      <w:r w:rsidRPr="0014394D">
        <w:rPr>
          <w:rFonts w:ascii="Sylfaen" w:hAnsi="Sylfaen" w:cs="Sylfaen"/>
          <w:vertAlign w:val="superscript"/>
          <w:lang w:val="es-ES"/>
        </w:rPr>
        <w:lastRenderedPageBreak/>
        <w:t xml:space="preserve">              </w:t>
      </w:r>
      <w:r w:rsidR="008A669C">
        <w:rPr>
          <w:rFonts w:ascii="Sylfaen" w:hAnsi="Sylfaen" w:cs="Sylfaen"/>
          <w:vertAlign w:val="superscript"/>
          <w:lang w:val="es-ES"/>
        </w:rPr>
        <w:t xml:space="preserve">  </w:t>
      </w:r>
      <w:r w:rsidR="008A669C"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lang w:val="es-ES"/>
        </w:rPr>
        <w:t>e-mail</w:t>
      </w:r>
    </w:p>
    <w:p w14:paraId="145B5F63" w14:textId="77777777" w:rsidR="00CE5FA8" w:rsidRPr="0014394D" w:rsidRDefault="00CE5FA8" w:rsidP="00CE5FA8">
      <w:pPr>
        <w:jc w:val="right"/>
        <w:rPr>
          <w:rFonts w:ascii="Sylfaen" w:hAnsi="Sylfaen"/>
          <w:lang w:val="es-ES"/>
        </w:rPr>
      </w:pPr>
    </w:p>
    <w:p w14:paraId="10670E8B" w14:textId="77777777" w:rsidR="00CE5FA8" w:rsidRPr="0014394D" w:rsidRDefault="00CE5FA8" w:rsidP="00CE5FA8">
      <w:pPr>
        <w:jc w:val="right"/>
        <w:rPr>
          <w:rFonts w:ascii="Sylfaen" w:hAnsi="Sylfaen"/>
          <w:lang w:val="es-ES"/>
        </w:rPr>
      </w:pPr>
    </w:p>
    <w:p w14:paraId="5CA5991A" w14:textId="77777777" w:rsidR="00CE5FA8" w:rsidRPr="0014394D" w:rsidRDefault="00CE5FA8" w:rsidP="00CE5FA8">
      <w:pPr>
        <w:jc w:val="right"/>
        <w:rPr>
          <w:rFonts w:ascii="Sylfaen" w:hAnsi="Sylfaen"/>
          <w:lang w:val="es-ES"/>
        </w:rPr>
      </w:pPr>
    </w:p>
    <w:p w14:paraId="57EF5389" w14:textId="77777777" w:rsidR="00CE5FA8" w:rsidRPr="0014394D" w:rsidRDefault="00CE5FA8" w:rsidP="00CE5FA8">
      <w:pPr>
        <w:jc w:val="right"/>
        <w:rPr>
          <w:rFonts w:ascii="Sylfaen" w:hAnsi="Sylfaen"/>
          <w:lang w:val="es-ES"/>
        </w:rPr>
      </w:pPr>
    </w:p>
    <w:p w14:paraId="1364877D" w14:textId="77777777" w:rsidR="00CE5FA8" w:rsidRPr="0014394D" w:rsidRDefault="00CE5FA8" w:rsidP="00CE5FA8">
      <w:pPr>
        <w:jc w:val="both"/>
        <w:rPr>
          <w:rFonts w:ascii="Sylfaen" w:hAnsi="Sylfaen"/>
          <w:lang w:val="es-ES"/>
        </w:rPr>
      </w:pPr>
      <w:r w:rsidRPr="0014394D">
        <w:rPr>
          <w:rFonts w:ascii="Sylfaen" w:hAnsi="Sylfaen"/>
          <w:lang w:val="es-ES"/>
        </w:rPr>
        <w:t xml:space="preserve">               </w:t>
      </w:r>
    </w:p>
    <w:p w14:paraId="12AE7C49" w14:textId="77777777" w:rsidR="00293151" w:rsidRPr="0014394D" w:rsidRDefault="00293151" w:rsidP="00293151">
      <w:pPr>
        <w:jc w:val="both"/>
        <w:rPr>
          <w:rFonts w:ascii="Sylfaen" w:hAnsi="Sylfaen"/>
          <w:u w:val="single"/>
          <w:lang w:val="es-ES"/>
        </w:rPr>
      </w:pPr>
      <w:r w:rsidRPr="0014394D">
        <w:rPr>
          <w:rFonts w:ascii="Sylfaen" w:hAnsi="Sylfaen"/>
          <w:u w:val="single"/>
          <w:lang w:val="es-ES"/>
        </w:rPr>
        <w:t xml:space="preserve">                                                </w:t>
      </w:r>
      <w:r w:rsidRPr="0014394D">
        <w:rPr>
          <w:rFonts w:ascii="Sylfaen" w:hAnsi="Sylfaen"/>
          <w:lang w:val="es-ES"/>
        </w:rPr>
        <w:t xml:space="preserve"> </w:t>
      </w:r>
      <w:proofErr w:type="gramStart"/>
      <w:r w:rsidR="008A669C">
        <w:rPr>
          <w:rFonts w:ascii="Sylfaen" w:hAnsi="Sylfaen" w:cs="Sylfaen"/>
        </w:rPr>
        <w:t>telephone</w:t>
      </w:r>
      <w:proofErr w:type="gramEnd"/>
      <w:r w:rsidRPr="0014394D">
        <w:rPr>
          <w:rFonts w:ascii="Sylfaen" w:hAnsi="Sylfaen" w:cs="Arial"/>
          <w:lang w:val="es-ES"/>
        </w:rPr>
        <w:t xml:space="preserve"> </w:t>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r w:rsidRPr="0014394D">
        <w:rPr>
          <w:rFonts w:ascii="Sylfaen" w:hAnsi="Sylfaen"/>
          <w:u w:val="single"/>
          <w:lang w:val="es-ES"/>
        </w:rPr>
        <w:tab/>
      </w:r>
    </w:p>
    <w:p w14:paraId="4AE2C6FF" w14:textId="77777777" w:rsidR="00293151" w:rsidRPr="008A669C" w:rsidRDefault="00293151" w:rsidP="00293151">
      <w:pPr>
        <w:jc w:val="both"/>
        <w:rPr>
          <w:rFonts w:ascii="Sylfaen" w:hAnsi="Sylfaen"/>
        </w:rPr>
      </w:pPr>
      <w:r w:rsidRPr="0014394D">
        <w:rPr>
          <w:rFonts w:ascii="Sylfaen" w:hAnsi="Sylfaen" w:cs="Sylfaen"/>
          <w:vertAlign w:val="superscript"/>
          <w:lang w:val="es-ES"/>
        </w:rPr>
        <w:t xml:space="preserve">              </w:t>
      </w:r>
      <w:r w:rsidR="008A669C">
        <w:rPr>
          <w:rFonts w:ascii="Sylfaen" w:hAnsi="Sylfaen" w:cs="Sylfaen"/>
          <w:vertAlign w:val="superscript"/>
          <w:lang w:val="es-ES"/>
        </w:rPr>
        <w:t xml:space="preserve">Name </w:t>
      </w:r>
      <w:r w:rsidR="008A669C">
        <w:rPr>
          <w:rFonts w:ascii="Sylfaen" w:hAnsi="Sylfaen" w:cs="Arial"/>
          <w:vertAlign w:val="superscript"/>
          <w:lang w:val="es-ES"/>
        </w:rPr>
        <w:t>of participant</w:t>
      </w:r>
      <w:r w:rsidRPr="0014394D">
        <w:rPr>
          <w:rFonts w:ascii="Sylfaen" w:hAnsi="Sylfaen" w:cs="Arial"/>
          <w:vertAlign w:val="superscript"/>
          <w:lang w:val="es-ES"/>
        </w:rPr>
        <w:t xml:space="preserve">                                                                                      </w:t>
      </w:r>
      <w:r w:rsidR="008A669C">
        <w:rPr>
          <w:rFonts w:ascii="Sylfaen" w:hAnsi="Sylfaen" w:cs="Arial"/>
          <w:vertAlign w:val="superscript"/>
        </w:rPr>
        <w:t>tel.</w:t>
      </w:r>
    </w:p>
    <w:p w14:paraId="78F9139A" w14:textId="77777777" w:rsidR="00293151" w:rsidRPr="0014394D" w:rsidRDefault="00293151" w:rsidP="00293151">
      <w:pPr>
        <w:jc w:val="right"/>
        <w:rPr>
          <w:rFonts w:ascii="Sylfaen" w:hAnsi="Sylfaen"/>
          <w:lang w:val="es-ES"/>
        </w:rPr>
      </w:pPr>
    </w:p>
    <w:p w14:paraId="0671FB87" w14:textId="77777777" w:rsidR="00CE5FA8" w:rsidRPr="0014394D" w:rsidRDefault="00CE5FA8" w:rsidP="00CE5FA8">
      <w:pPr>
        <w:jc w:val="both"/>
        <w:rPr>
          <w:rFonts w:ascii="Sylfaen" w:hAnsi="Sylfaen"/>
          <w:lang w:val="es-ES"/>
        </w:rPr>
      </w:pPr>
    </w:p>
    <w:p w14:paraId="5DCB11D4" w14:textId="77777777" w:rsidR="00CE5FA8" w:rsidRPr="0014394D" w:rsidRDefault="00CE5FA8" w:rsidP="00CE5FA8">
      <w:pPr>
        <w:jc w:val="both"/>
        <w:rPr>
          <w:rFonts w:ascii="Sylfaen" w:hAnsi="Sylfaen"/>
          <w:lang w:val="es-ES"/>
        </w:rPr>
      </w:pPr>
    </w:p>
    <w:p w14:paraId="5277DD2A" w14:textId="77777777" w:rsidR="00CE5FA8" w:rsidRPr="0014394D" w:rsidRDefault="00CE5FA8" w:rsidP="00CE5FA8">
      <w:pPr>
        <w:jc w:val="both"/>
        <w:rPr>
          <w:rFonts w:ascii="Sylfaen" w:hAnsi="Sylfaen"/>
          <w:lang w:val="es-ES"/>
        </w:rPr>
      </w:pPr>
    </w:p>
    <w:p w14:paraId="5B6C645B" w14:textId="77777777" w:rsidR="00CE5FA8" w:rsidRPr="0014394D" w:rsidRDefault="00CE5FA8" w:rsidP="00CE5FA8">
      <w:pPr>
        <w:jc w:val="both"/>
        <w:rPr>
          <w:rFonts w:ascii="Sylfaen" w:hAnsi="Sylfaen"/>
          <w:lang w:val="es-ES"/>
        </w:rPr>
      </w:pPr>
    </w:p>
    <w:p w14:paraId="6852D790" w14:textId="77777777" w:rsidR="00CE5FA8" w:rsidRPr="0014394D" w:rsidRDefault="00CE5FA8" w:rsidP="00CE5FA8">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Sylfaen"/>
          <w:vertAlign w:val="superscript"/>
          <w:lang w:val="hy-AM"/>
        </w:rPr>
        <w:t>signature</w:t>
      </w:r>
    </w:p>
    <w:p w14:paraId="4D24ADB7" w14:textId="77777777" w:rsidR="00CE5FA8" w:rsidRPr="0014394D" w:rsidRDefault="00CE5FA8" w:rsidP="00CE5FA8">
      <w:pPr>
        <w:jc w:val="both"/>
        <w:rPr>
          <w:rFonts w:ascii="Sylfaen" w:hAnsi="Sylfaen"/>
          <w:lang w:val="hy-AM"/>
        </w:rPr>
      </w:pPr>
      <w:r w:rsidRPr="0014394D">
        <w:rPr>
          <w:rFonts w:ascii="Sylfaen" w:hAnsi="Sylfaen"/>
          <w:lang w:val="hy-AM"/>
        </w:rPr>
        <w:t xml:space="preserve">    </w:t>
      </w:r>
    </w:p>
    <w:p w14:paraId="13292FBB" w14:textId="77777777" w:rsidR="00CE5FA8" w:rsidRPr="0014394D" w:rsidRDefault="00CE5FA8" w:rsidP="00CE5FA8">
      <w:pPr>
        <w:jc w:val="right"/>
        <w:rPr>
          <w:rFonts w:ascii="Sylfaen" w:hAnsi="Sylfaen" w:cs="Arial"/>
          <w:lang w:val="hy-AM"/>
        </w:rPr>
      </w:pPr>
      <w:r w:rsidRPr="0014394D">
        <w:rPr>
          <w:rFonts w:ascii="Sylfaen" w:hAnsi="Sylfaen" w:cs="Arial"/>
          <w:lang w:val="hy-AM"/>
        </w:rPr>
        <w:tab/>
      </w:r>
      <w:r w:rsidRPr="0014394D">
        <w:rPr>
          <w:rFonts w:ascii="Sylfaen" w:hAnsi="Sylfaen" w:cs="Arial"/>
          <w:lang w:val="hy-AM"/>
        </w:rPr>
        <w:tab/>
        <w:t xml:space="preserve"> </w:t>
      </w:r>
    </w:p>
    <w:p w14:paraId="2E18E224" w14:textId="77777777" w:rsidR="00CE5FA8" w:rsidRPr="0014394D" w:rsidRDefault="00CE5FA8" w:rsidP="00CE5FA8">
      <w:pPr>
        <w:pStyle w:val="31"/>
        <w:spacing w:line="240" w:lineRule="auto"/>
        <w:jc w:val="right"/>
        <w:rPr>
          <w:rFonts w:ascii="Sylfaen" w:hAnsi="Sylfaen"/>
          <w:b/>
          <w:sz w:val="24"/>
          <w:szCs w:val="24"/>
          <w:lang w:val="hy-AM"/>
        </w:rPr>
      </w:pPr>
    </w:p>
    <w:p w14:paraId="0BA84451" w14:textId="77777777" w:rsidR="00CE5FA8" w:rsidRPr="0014394D" w:rsidRDefault="00CE5FA8" w:rsidP="00CE5FA8">
      <w:pPr>
        <w:pStyle w:val="31"/>
        <w:spacing w:line="240" w:lineRule="auto"/>
        <w:jc w:val="right"/>
        <w:rPr>
          <w:rFonts w:ascii="Sylfaen" w:hAnsi="Sylfaen"/>
          <w:b/>
          <w:sz w:val="24"/>
          <w:szCs w:val="24"/>
          <w:lang w:val="hy-AM"/>
        </w:rPr>
      </w:pPr>
    </w:p>
    <w:p w14:paraId="5151849B" w14:textId="77777777" w:rsidR="00CE5FA8" w:rsidRPr="0014394D" w:rsidRDefault="00CE5FA8" w:rsidP="00CE5FA8">
      <w:pPr>
        <w:pStyle w:val="31"/>
        <w:spacing w:line="240" w:lineRule="auto"/>
        <w:jc w:val="right"/>
        <w:rPr>
          <w:rFonts w:ascii="Sylfaen" w:hAnsi="Sylfaen"/>
          <w:b/>
          <w:sz w:val="24"/>
          <w:szCs w:val="24"/>
          <w:lang w:val="hy-AM"/>
        </w:rPr>
      </w:pPr>
    </w:p>
    <w:p w14:paraId="3F591C74" w14:textId="77777777" w:rsidR="00CE5FA8" w:rsidRPr="0014394D" w:rsidRDefault="00CE5FA8" w:rsidP="00CE5FA8">
      <w:pPr>
        <w:pStyle w:val="31"/>
        <w:spacing w:line="240" w:lineRule="auto"/>
        <w:jc w:val="right"/>
        <w:rPr>
          <w:rFonts w:ascii="Sylfaen" w:hAnsi="Sylfaen"/>
          <w:b/>
          <w:sz w:val="24"/>
          <w:szCs w:val="24"/>
          <w:lang w:val="hy-AM"/>
        </w:rPr>
      </w:pPr>
    </w:p>
    <w:p w14:paraId="58A5686E" w14:textId="77777777" w:rsidR="00CE5FA8" w:rsidRPr="0014394D" w:rsidRDefault="00CE5FA8" w:rsidP="00CE5FA8">
      <w:pPr>
        <w:jc w:val="center"/>
        <w:rPr>
          <w:rFonts w:ascii="Sylfaen" w:hAnsi="Sylfaen" w:cs="Sylfaen"/>
          <w:lang w:val="hy-AM"/>
        </w:rPr>
      </w:pPr>
      <w:r w:rsidRPr="0014394D">
        <w:rPr>
          <w:rFonts w:ascii="Sylfaen" w:hAnsi="Sylfaen" w:cs="Sylfaen"/>
          <w:lang w:val="hy-AM"/>
        </w:rPr>
        <w:br w:type="page"/>
      </w:r>
    </w:p>
    <w:p w14:paraId="5CA41914" w14:textId="77777777" w:rsidR="008A669C" w:rsidRPr="008A669C" w:rsidRDefault="008A669C" w:rsidP="008A669C">
      <w:pPr>
        <w:jc w:val="right"/>
        <w:rPr>
          <w:rFonts w:ascii="Sylfaen" w:hAnsi="Sylfaen" w:cs="Sylfaen"/>
          <w:lang w:val="es-ES" w:eastAsia="ru-RU"/>
        </w:rPr>
      </w:pPr>
      <w:r w:rsidRPr="008A669C">
        <w:rPr>
          <w:rFonts w:ascii="Sylfaen" w:hAnsi="Sylfaen" w:cs="Sylfaen"/>
          <w:lang w:val="es-ES" w:eastAsia="ru-RU"/>
        </w:rPr>
        <w:lastRenderedPageBreak/>
        <w:t>Appendix N 2</w:t>
      </w:r>
    </w:p>
    <w:p w14:paraId="1E62FB4B" w14:textId="7B0DD291" w:rsidR="00B406A7" w:rsidRPr="00787E33" w:rsidRDefault="008A669C" w:rsidP="008A669C">
      <w:pPr>
        <w:jc w:val="right"/>
        <w:rPr>
          <w:rFonts w:ascii="Sylfaen" w:hAnsi="Sylfaen" w:cs="Sylfaen"/>
          <w:lang w:eastAsia="ru-RU"/>
        </w:rPr>
      </w:pPr>
      <w:r w:rsidRPr="008A669C">
        <w:rPr>
          <w:rFonts w:ascii="Sylfaen" w:hAnsi="Sylfaen" w:cs="Sylfaen"/>
          <w:lang w:val="es-ES" w:eastAsia="ru-RU"/>
        </w:rPr>
        <w:t xml:space="preserve">Open tender under the code </w:t>
      </w:r>
      <w:r w:rsidR="0023091F">
        <w:rPr>
          <w:rFonts w:ascii="Sylfaen" w:hAnsi="Sylfaen" w:cs="Sylfaen"/>
          <w:lang w:val="es-ES" w:eastAsia="ru-RU"/>
        </w:rPr>
        <w:t>HH-BC-A-BMCDZB-25/137</w:t>
      </w:r>
    </w:p>
    <w:p w14:paraId="564F3CB8" w14:textId="77777777" w:rsidR="004C6333" w:rsidRPr="0014394D" w:rsidRDefault="008A669C" w:rsidP="008A669C">
      <w:pPr>
        <w:jc w:val="right"/>
        <w:rPr>
          <w:rFonts w:ascii="Sylfaen" w:hAnsi="Sylfaen" w:cs="Sylfaen"/>
          <w:b/>
          <w:lang w:val="es-ES"/>
        </w:rPr>
      </w:pPr>
      <w:r w:rsidRPr="008A669C">
        <w:rPr>
          <w:rFonts w:ascii="Sylfaen" w:hAnsi="Sylfaen" w:cs="Sylfaen"/>
          <w:lang w:val="es-ES" w:eastAsia="ru-RU"/>
        </w:rPr>
        <w:t xml:space="preserve">  pre-qualification procedure statement</w:t>
      </w:r>
    </w:p>
    <w:p w14:paraId="38D93BD5" w14:textId="77777777" w:rsidR="004C6333" w:rsidRPr="0014394D" w:rsidRDefault="004C6333" w:rsidP="004C6333">
      <w:pPr>
        <w:jc w:val="center"/>
        <w:rPr>
          <w:rFonts w:ascii="Sylfaen" w:hAnsi="Sylfaen" w:cs="Sylfaen"/>
          <w:b/>
          <w:lang w:val="hy-AM"/>
        </w:rPr>
      </w:pPr>
    </w:p>
    <w:p w14:paraId="00D91DD2" w14:textId="77777777" w:rsidR="00CE5FA8" w:rsidRPr="0014394D" w:rsidRDefault="00CE5FA8" w:rsidP="00CE5FA8">
      <w:pPr>
        <w:pStyle w:val="31"/>
        <w:spacing w:line="240" w:lineRule="auto"/>
        <w:jc w:val="right"/>
        <w:rPr>
          <w:rFonts w:ascii="Sylfaen" w:hAnsi="Sylfaen" w:cs="Arial"/>
          <w:sz w:val="24"/>
          <w:szCs w:val="24"/>
          <w:lang w:val="es-ES"/>
        </w:rPr>
      </w:pPr>
    </w:p>
    <w:p w14:paraId="2459A0B0" w14:textId="77777777" w:rsidR="008A669C" w:rsidRPr="008A669C" w:rsidRDefault="008A669C" w:rsidP="008A669C">
      <w:pPr>
        <w:ind w:left="709" w:hanging="1844"/>
        <w:jc w:val="center"/>
        <w:rPr>
          <w:rFonts w:ascii="Sylfaen" w:hAnsi="Sylfaen" w:cs="Sylfaen"/>
          <w:b/>
          <w:lang w:val="es-ES"/>
        </w:rPr>
      </w:pPr>
      <w:r>
        <w:rPr>
          <w:rFonts w:ascii="Sylfaen" w:hAnsi="Sylfaen" w:cs="Sylfaen"/>
          <w:b/>
          <w:lang w:val="es-ES"/>
        </w:rPr>
        <w:t>STATEMENT</w:t>
      </w:r>
    </w:p>
    <w:p w14:paraId="1D76378A" w14:textId="77777777" w:rsidR="00CE5FA8" w:rsidRDefault="008A669C" w:rsidP="008A669C">
      <w:pPr>
        <w:ind w:left="709" w:firstLine="11"/>
        <w:jc w:val="center"/>
        <w:rPr>
          <w:rFonts w:ascii="Sylfaen" w:hAnsi="Sylfaen" w:cs="Sylfaen"/>
          <w:b/>
          <w:lang w:val="es-ES"/>
        </w:rPr>
      </w:pPr>
      <w:r w:rsidRPr="008A669C">
        <w:rPr>
          <w:rFonts w:ascii="Sylfaen" w:hAnsi="Sylfaen" w:cs="Sylfaen"/>
          <w:b/>
          <w:lang w:val="es-ES"/>
        </w:rPr>
        <w:t>About compliance with the qualification criterion "Correspondence of professional activity to the activity provided for in the contract".</w:t>
      </w:r>
    </w:p>
    <w:p w14:paraId="5B3D5F91" w14:textId="77777777" w:rsidR="008A669C" w:rsidRPr="0014394D" w:rsidRDefault="008A669C" w:rsidP="008A669C">
      <w:pPr>
        <w:ind w:left="709" w:firstLine="11"/>
        <w:jc w:val="center"/>
        <w:rPr>
          <w:rFonts w:ascii="Sylfaen" w:hAnsi="Sylfaen"/>
          <w:lang w:val="hy-AM"/>
        </w:rPr>
      </w:pPr>
    </w:p>
    <w:p w14:paraId="5C88293C" w14:textId="77777777" w:rsidR="00CE5FA8" w:rsidRPr="008A669C" w:rsidRDefault="008A669C" w:rsidP="008A669C">
      <w:pPr>
        <w:ind w:firstLine="567"/>
        <w:jc w:val="both"/>
        <w:rPr>
          <w:rFonts w:ascii="Sylfaen" w:hAnsi="Sylfaen" w:cs="Sylfaen"/>
        </w:rPr>
      </w:pPr>
      <w:r>
        <w:rPr>
          <w:rFonts w:ascii="Sylfaen" w:hAnsi="Sylfaen" w:cs="Sylfaen"/>
        </w:rPr>
        <w:t xml:space="preserve">/Participants name / _________    </w:t>
      </w:r>
      <w:r w:rsidRPr="008A669C">
        <w:rPr>
          <w:rFonts w:ascii="Sylfaen" w:hAnsi="Sylfaen" w:cs="Sylfaen"/>
          <w:lang w:val="hy-AM"/>
        </w:rPr>
        <w:t>hereby declares and certifies that it has served</w:t>
      </w:r>
      <w:r w:rsidRPr="0014394D">
        <w:rPr>
          <w:rFonts w:ascii="Sylfaen" w:hAnsi="Sylfaen" w:cs="Sylfaen"/>
          <w:lang w:val="hy-AM"/>
        </w:rPr>
        <w:t xml:space="preserve"> below</w:t>
      </w:r>
      <w:r>
        <w:rPr>
          <w:rFonts w:ascii="Sylfaen" w:hAnsi="Sylfaen" w:cs="Sylfaen"/>
        </w:rPr>
        <w:t xml:space="preserve"> mentioned </w:t>
      </w:r>
      <w:proofErr w:type="spellStart"/>
      <w:r>
        <w:rPr>
          <w:rFonts w:ascii="Sylfaen" w:hAnsi="Sylfaen" w:cs="Sylfaen"/>
        </w:rPr>
        <w:t>serives</w:t>
      </w:r>
      <w:proofErr w:type="spellEnd"/>
      <w:r>
        <w:rPr>
          <w:rFonts w:ascii="Sylfaen" w:hAnsi="Sylfaen" w:cs="Sylfaen"/>
        </w:rPr>
        <w:t xml:space="preserve"> </w:t>
      </w:r>
    </w:p>
    <w:p w14:paraId="6EA2C600" w14:textId="77777777" w:rsidR="00CE5FA8" w:rsidRPr="0014394D" w:rsidRDefault="00CE5FA8" w:rsidP="00CE5FA8">
      <w:pPr>
        <w:ind w:firstLine="720"/>
        <w:jc w:val="both"/>
        <w:rPr>
          <w:rFonts w:ascii="Sylfaen" w:hAnsi="Sylfaen" w:cs="Sylfaen"/>
          <w:lang w:val="es-ES"/>
        </w:rPr>
      </w:pPr>
      <w:r w:rsidRPr="0014394D">
        <w:rPr>
          <w:rFonts w:ascii="Sylfaen" w:hAnsi="Sylfaen" w:cs="Sylfaen"/>
          <w:lang w:val="hy-AM"/>
        </w:rPr>
        <w:tab/>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69"/>
        <w:gridCol w:w="1159"/>
        <w:gridCol w:w="1361"/>
        <w:gridCol w:w="2525"/>
        <w:gridCol w:w="3420"/>
      </w:tblGrid>
      <w:tr w:rsidR="00305B9D" w:rsidRPr="0014394D" w14:paraId="1DDDB444" w14:textId="77777777" w:rsidTr="00760677">
        <w:trPr>
          <w:trHeight w:val="249"/>
        </w:trPr>
        <w:tc>
          <w:tcPr>
            <w:tcW w:w="10553" w:type="dxa"/>
            <w:gridSpan w:val="6"/>
          </w:tcPr>
          <w:p w14:paraId="7592DAB8" w14:textId="77777777" w:rsidR="00760677" w:rsidRPr="0014394D" w:rsidRDefault="00760677" w:rsidP="002C7FC7">
            <w:pPr>
              <w:pStyle w:val="aff"/>
              <w:tabs>
                <w:tab w:val="left" w:pos="4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ind w:left="360"/>
              <w:contextualSpacing/>
              <w:jc w:val="both"/>
              <w:rPr>
                <w:rFonts w:ascii="Sylfaen" w:hAnsi="Sylfaen" w:cs="Sylfaen"/>
              </w:rPr>
            </w:pPr>
          </w:p>
        </w:tc>
      </w:tr>
      <w:tr w:rsidR="00305B9D" w:rsidRPr="0014394D" w14:paraId="43B86B2E" w14:textId="77777777" w:rsidTr="00760677">
        <w:trPr>
          <w:trHeight w:val="249"/>
        </w:trPr>
        <w:tc>
          <w:tcPr>
            <w:tcW w:w="819" w:type="dxa"/>
          </w:tcPr>
          <w:p w14:paraId="5D594C13" w14:textId="77777777" w:rsidR="00760677" w:rsidRPr="008A669C" w:rsidRDefault="008A669C" w:rsidP="005A793B">
            <w:pPr>
              <w:jc w:val="center"/>
              <w:rPr>
                <w:rFonts w:ascii="Sylfaen" w:hAnsi="Sylfaen" w:cs="Arial Armenian"/>
              </w:rPr>
            </w:pPr>
            <w:r>
              <w:rPr>
                <w:rFonts w:ascii="Sylfaen" w:hAnsi="Sylfaen" w:cs="Arial Armenian"/>
              </w:rPr>
              <w:t>N</w:t>
            </w:r>
          </w:p>
        </w:tc>
        <w:tc>
          <w:tcPr>
            <w:tcW w:w="1269" w:type="dxa"/>
          </w:tcPr>
          <w:p w14:paraId="45C857A8" w14:textId="77777777" w:rsidR="00760677" w:rsidRPr="008A669C" w:rsidRDefault="008A669C" w:rsidP="005A793B">
            <w:pPr>
              <w:jc w:val="center"/>
              <w:rPr>
                <w:rFonts w:ascii="Sylfaen" w:hAnsi="Sylfaen" w:cs="Arial Armenian"/>
              </w:rPr>
            </w:pPr>
            <w:r>
              <w:rPr>
                <w:rFonts w:ascii="Sylfaen" w:hAnsi="Sylfaen" w:cs="Sylfaen"/>
              </w:rPr>
              <w:t>Year</w:t>
            </w:r>
          </w:p>
        </w:tc>
        <w:tc>
          <w:tcPr>
            <w:tcW w:w="1159" w:type="dxa"/>
          </w:tcPr>
          <w:p w14:paraId="31D7B14F" w14:textId="77777777" w:rsidR="00760677" w:rsidRPr="008A669C" w:rsidRDefault="008A669C" w:rsidP="005A793B">
            <w:pPr>
              <w:jc w:val="center"/>
              <w:rPr>
                <w:rFonts w:ascii="Sylfaen" w:hAnsi="Sylfaen" w:cs="Arial Armenian"/>
              </w:rPr>
            </w:pPr>
            <w:r>
              <w:rPr>
                <w:rFonts w:ascii="Sylfaen" w:hAnsi="Sylfaen" w:cs="Arial Armenian"/>
              </w:rPr>
              <w:t>Number</w:t>
            </w:r>
          </w:p>
        </w:tc>
        <w:tc>
          <w:tcPr>
            <w:tcW w:w="1361" w:type="dxa"/>
          </w:tcPr>
          <w:p w14:paraId="3AB9DF0B" w14:textId="77777777" w:rsidR="00760677" w:rsidRPr="0014394D" w:rsidRDefault="008A669C" w:rsidP="005A793B">
            <w:pPr>
              <w:jc w:val="center"/>
              <w:rPr>
                <w:rFonts w:ascii="Sylfaen" w:hAnsi="Sylfaen" w:cs="Arial Armenian"/>
              </w:rPr>
            </w:pPr>
            <w:r w:rsidRPr="008A669C">
              <w:rPr>
                <w:rFonts w:ascii="Sylfaen" w:hAnsi="Sylfaen" w:cs="Sylfaen"/>
                <w:lang w:val="hy-AM"/>
              </w:rPr>
              <w:t>Amount of money</w:t>
            </w:r>
          </w:p>
        </w:tc>
        <w:tc>
          <w:tcPr>
            <w:tcW w:w="2525" w:type="dxa"/>
          </w:tcPr>
          <w:p w14:paraId="07AE7D72" w14:textId="77777777" w:rsidR="008A669C" w:rsidRPr="008A669C" w:rsidRDefault="008A669C" w:rsidP="008A669C">
            <w:pPr>
              <w:jc w:val="center"/>
              <w:rPr>
                <w:rFonts w:ascii="Sylfaen" w:hAnsi="Sylfaen" w:cs="Sylfaen"/>
                <w:lang w:val="hy-AM"/>
              </w:rPr>
            </w:pPr>
            <w:r w:rsidRPr="008A669C">
              <w:rPr>
                <w:rFonts w:ascii="Sylfaen" w:hAnsi="Sylfaen" w:cs="Sylfaen"/>
                <w:lang w:val="hy-AM"/>
              </w:rPr>
              <w:t>The name/</w:t>
            </w:r>
          </w:p>
          <w:p w14:paraId="4C0F26BA" w14:textId="77777777" w:rsidR="00760677" w:rsidRPr="0014394D" w:rsidRDefault="008A669C" w:rsidP="008A669C">
            <w:pPr>
              <w:jc w:val="center"/>
              <w:rPr>
                <w:rFonts w:ascii="Sylfaen" w:hAnsi="Sylfaen" w:cs="Arial"/>
                <w:lang w:val="hy-AM"/>
              </w:rPr>
            </w:pPr>
            <w:r w:rsidRPr="008A669C">
              <w:rPr>
                <w:rFonts w:ascii="Sylfaen" w:hAnsi="Sylfaen" w:cs="Sylfaen"/>
                <w:lang w:val="hy-AM"/>
              </w:rPr>
              <w:t>description</w:t>
            </w:r>
          </w:p>
        </w:tc>
        <w:tc>
          <w:tcPr>
            <w:tcW w:w="3420" w:type="dxa"/>
            <w:vAlign w:val="center"/>
          </w:tcPr>
          <w:p w14:paraId="7C4D7CC4" w14:textId="77777777" w:rsidR="00760677" w:rsidRPr="0014394D" w:rsidRDefault="008A669C" w:rsidP="005A793B">
            <w:pPr>
              <w:jc w:val="center"/>
              <w:rPr>
                <w:rFonts w:ascii="Sylfaen" w:hAnsi="Sylfaen" w:cs="Sylfaen"/>
                <w:lang w:val="hy-AM"/>
              </w:rPr>
            </w:pPr>
            <w:r w:rsidRPr="008A669C">
              <w:rPr>
                <w:rFonts w:ascii="Sylfaen" w:hAnsi="Sylfaen" w:cs="Sylfaen"/>
                <w:lang w:val="hy-AM"/>
              </w:rPr>
              <w:t>D</w:t>
            </w:r>
            <w:r>
              <w:rPr>
                <w:rFonts w:ascii="Sylfaen" w:hAnsi="Sylfaen" w:cs="Sylfaen"/>
                <w:lang w:val="hy-AM"/>
              </w:rPr>
              <w:t>ata for contacting the customer</w:t>
            </w:r>
            <w:r w:rsidRPr="008A669C">
              <w:rPr>
                <w:rFonts w:ascii="Sylfaen" w:hAnsi="Sylfaen" w:cs="Sylfaen"/>
                <w:lang w:val="hy-AM"/>
              </w:rPr>
              <w:t xml:space="preserve"> , name, phone, e-mail. mail</w:t>
            </w:r>
          </w:p>
        </w:tc>
      </w:tr>
      <w:tr w:rsidR="00305B9D" w:rsidRPr="0014394D" w14:paraId="4C070E2B" w14:textId="77777777" w:rsidTr="00760677">
        <w:trPr>
          <w:trHeight w:val="249"/>
        </w:trPr>
        <w:tc>
          <w:tcPr>
            <w:tcW w:w="819" w:type="dxa"/>
          </w:tcPr>
          <w:p w14:paraId="14F4A6D8" w14:textId="77777777" w:rsidR="00760677" w:rsidRPr="0014394D" w:rsidRDefault="00760677" w:rsidP="005A793B">
            <w:pPr>
              <w:jc w:val="center"/>
              <w:rPr>
                <w:rFonts w:ascii="Sylfaen" w:hAnsi="Sylfaen" w:cs="Sylfaen"/>
              </w:rPr>
            </w:pPr>
            <w:r w:rsidRPr="0014394D">
              <w:rPr>
                <w:rFonts w:ascii="Sylfaen" w:hAnsi="Sylfaen" w:cs="Sylfaen"/>
              </w:rPr>
              <w:t>1</w:t>
            </w:r>
          </w:p>
        </w:tc>
        <w:tc>
          <w:tcPr>
            <w:tcW w:w="1269" w:type="dxa"/>
          </w:tcPr>
          <w:p w14:paraId="08B16BDD" w14:textId="77777777" w:rsidR="00760677" w:rsidRPr="0014394D" w:rsidRDefault="00760677" w:rsidP="005A793B">
            <w:pPr>
              <w:jc w:val="center"/>
              <w:rPr>
                <w:rFonts w:ascii="Sylfaen" w:hAnsi="Sylfaen" w:cs="Sylfaen"/>
              </w:rPr>
            </w:pPr>
            <w:r w:rsidRPr="0014394D">
              <w:rPr>
                <w:rFonts w:ascii="Sylfaen" w:hAnsi="Sylfaen" w:cs="Sylfaen"/>
              </w:rPr>
              <w:t>2</w:t>
            </w:r>
          </w:p>
        </w:tc>
        <w:tc>
          <w:tcPr>
            <w:tcW w:w="1159" w:type="dxa"/>
          </w:tcPr>
          <w:p w14:paraId="1983A407" w14:textId="77777777" w:rsidR="00760677" w:rsidRPr="0014394D" w:rsidRDefault="00760677" w:rsidP="005A793B">
            <w:pPr>
              <w:jc w:val="center"/>
              <w:rPr>
                <w:rFonts w:ascii="Sylfaen" w:hAnsi="Sylfaen" w:cs="Sylfaen"/>
                <w:lang w:val="hy-AM"/>
              </w:rPr>
            </w:pPr>
            <w:r w:rsidRPr="0014394D">
              <w:rPr>
                <w:rFonts w:ascii="Sylfaen" w:hAnsi="Sylfaen" w:cs="Sylfaen"/>
                <w:lang w:val="hy-AM"/>
              </w:rPr>
              <w:t>3</w:t>
            </w:r>
          </w:p>
        </w:tc>
        <w:tc>
          <w:tcPr>
            <w:tcW w:w="1361" w:type="dxa"/>
          </w:tcPr>
          <w:p w14:paraId="6A38507F" w14:textId="77777777" w:rsidR="00760677" w:rsidRPr="0014394D" w:rsidRDefault="00760677" w:rsidP="005A793B">
            <w:pPr>
              <w:jc w:val="center"/>
              <w:rPr>
                <w:rFonts w:ascii="Sylfaen" w:hAnsi="Sylfaen" w:cs="Sylfaen"/>
                <w:lang w:val="hy-AM"/>
              </w:rPr>
            </w:pPr>
            <w:r w:rsidRPr="0014394D">
              <w:rPr>
                <w:rFonts w:ascii="Sylfaen" w:hAnsi="Sylfaen" w:cs="Sylfaen"/>
                <w:lang w:val="hy-AM"/>
              </w:rPr>
              <w:t>4</w:t>
            </w:r>
          </w:p>
        </w:tc>
        <w:tc>
          <w:tcPr>
            <w:tcW w:w="2525" w:type="dxa"/>
          </w:tcPr>
          <w:p w14:paraId="0D74FB92" w14:textId="77777777" w:rsidR="00760677" w:rsidRPr="0014394D" w:rsidRDefault="00760677" w:rsidP="005A793B">
            <w:pPr>
              <w:jc w:val="center"/>
              <w:rPr>
                <w:rFonts w:ascii="Sylfaen" w:hAnsi="Sylfaen" w:cs="Sylfaen"/>
                <w:lang w:val="hy-AM"/>
              </w:rPr>
            </w:pPr>
            <w:r w:rsidRPr="0014394D">
              <w:rPr>
                <w:rFonts w:ascii="Sylfaen" w:hAnsi="Sylfaen" w:cs="Sylfaen"/>
                <w:lang w:val="hy-AM"/>
              </w:rPr>
              <w:t>5</w:t>
            </w:r>
          </w:p>
        </w:tc>
        <w:tc>
          <w:tcPr>
            <w:tcW w:w="3420" w:type="dxa"/>
          </w:tcPr>
          <w:p w14:paraId="5BE3C4F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6</w:t>
            </w:r>
          </w:p>
        </w:tc>
      </w:tr>
      <w:tr w:rsidR="00305B9D" w:rsidRPr="0014394D" w14:paraId="2909289A" w14:textId="77777777" w:rsidTr="00760677">
        <w:trPr>
          <w:trHeight w:val="249"/>
        </w:trPr>
        <w:tc>
          <w:tcPr>
            <w:tcW w:w="819" w:type="dxa"/>
          </w:tcPr>
          <w:p w14:paraId="45B75F70" w14:textId="77777777" w:rsidR="00760677" w:rsidRPr="0014394D" w:rsidRDefault="00760677" w:rsidP="005A793B">
            <w:pPr>
              <w:jc w:val="center"/>
              <w:rPr>
                <w:rFonts w:ascii="Sylfaen" w:hAnsi="Sylfaen" w:cs="Sylfaen"/>
                <w:lang w:val="hy-AM"/>
              </w:rPr>
            </w:pPr>
            <w:r w:rsidRPr="0014394D">
              <w:rPr>
                <w:rFonts w:ascii="Sylfaen" w:hAnsi="Sylfaen" w:cs="Sylfaen"/>
                <w:lang w:val="hy-AM"/>
              </w:rPr>
              <w:t>1</w:t>
            </w:r>
          </w:p>
        </w:tc>
        <w:tc>
          <w:tcPr>
            <w:tcW w:w="1269" w:type="dxa"/>
          </w:tcPr>
          <w:p w14:paraId="26D52108" w14:textId="77777777" w:rsidR="00760677" w:rsidRPr="0014394D" w:rsidRDefault="00760677" w:rsidP="005A793B">
            <w:pPr>
              <w:jc w:val="center"/>
              <w:rPr>
                <w:rFonts w:ascii="Sylfaen" w:hAnsi="Sylfaen" w:cs="Sylfaen"/>
              </w:rPr>
            </w:pPr>
          </w:p>
        </w:tc>
        <w:tc>
          <w:tcPr>
            <w:tcW w:w="1159" w:type="dxa"/>
          </w:tcPr>
          <w:p w14:paraId="59610579" w14:textId="77777777" w:rsidR="00760677" w:rsidRPr="0014394D" w:rsidRDefault="00760677" w:rsidP="00275703">
            <w:pPr>
              <w:jc w:val="center"/>
              <w:rPr>
                <w:rFonts w:ascii="Sylfaen" w:hAnsi="Sylfaen" w:cs="Sylfaen"/>
              </w:rPr>
            </w:pPr>
          </w:p>
        </w:tc>
        <w:tc>
          <w:tcPr>
            <w:tcW w:w="1361" w:type="dxa"/>
          </w:tcPr>
          <w:p w14:paraId="7A1BDD6D" w14:textId="77777777" w:rsidR="00760677" w:rsidRPr="0014394D" w:rsidRDefault="00760677" w:rsidP="00275703">
            <w:pPr>
              <w:jc w:val="center"/>
              <w:rPr>
                <w:rFonts w:ascii="Sylfaen" w:hAnsi="Sylfaen" w:cs="Sylfaen"/>
              </w:rPr>
            </w:pPr>
          </w:p>
        </w:tc>
        <w:tc>
          <w:tcPr>
            <w:tcW w:w="2525" w:type="dxa"/>
          </w:tcPr>
          <w:p w14:paraId="1A0AA313" w14:textId="77777777" w:rsidR="00760677" w:rsidRPr="0014394D" w:rsidRDefault="00760677" w:rsidP="00275703">
            <w:pPr>
              <w:jc w:val="center"/>
              <w:rPr>
                <w:rFonts w:ascii="Sylfaen" w:hAnsi="Sylfaen" w:cs="Sylfaen"/>
              </w:rPr>
            </w:pPr>
          </w:p>
        </w:tc>
        <w:tc>
          <w:tcPr>
            <w:tcW w:w="3420" w:type="dxa"/>
          </w:tcPr>
          <w:p w14:paraId="251EC8C6" w14:textId="77777777" w:rsidR="00760677" w:rsidRPr="0014394D" w:rsidRDefault="00760677" w:rsidP="00275703">
            <w:pPr>
              <w:jc w:val="center"/>
              <w:rPr>
                <w:rFonts w:ascii="Sylfaen" w:hAnsi="Sylfaen" w:cs="Sylfaen"/>
              </w:rPr>
            </w:pPr>
          </w:p>
        </w:tc>
      </w:tr>
      <w:tr w:rsidR="00305B9D" w:rsidRPr="0014394D" w14:paraId="41171DDF" w14:textId="77777777" w:rsidTr="00760677">
        <w:trPr>
          <w:trHeight w:val="249"/>
        </w:trPr>
        <w:tc>
          <w:tcPr>
            <w:tcW w:w="819" w:type="dxa"/>
          </w:tcPr>
          <w:p w14:paraId="5F675929" w14:textId="77777777" w:rsidR="00760677" w:rsidRPr="0014394D" w:rsidRDefault="00760677" w:rsidP="00F20F07">
            <w:pPr>
              <w:jc w:val="center"/>
              <w:rPr>
                <w:rFonts w:ascii="Sylfaen" w:hAnsi="Sylfaen" w:cs="Sylfaen"/>
                <w:lang w:val="hy-AM"/>
              </w:rPr>
            </w:pPr>
            <w:r w:rsidRPr="0014394D">
              <w:rPr>
                <w:rFonts w:ascii="Sylfaen" w:hAnsi="Sylfaen" w:cs="Sylfaen"/>
                <w:lang w:val="hy-AM"/>
              </w:rPr>
              <w:t>2</w:t>
            </w:r>
          </w:p>
        </w:tc>
        <w:tc>
          <w:tcPr>
            <w:tcW w:w="1269" w:type="dxa"/>
          </w:tcPr>
          <w:p w14:paraId="1AD46319" w14:textId="77777777" w:rsidR="00760677" w:rsidRPr="0014394D" w:rsidRDefault="00760677" w:rsidP="00F20F07">
            <w:pPr>
              <w:jc w:val="center"/>
              <w:rPr>
                <w:rFonts w:ascii="Sylfaen" w:hAnsi="Sylfaen" w:cs="Sylfaen"/>
              </w:rPr>
            </w:pPr>
          </w:p>
        </w:tc>
        <w:tc>
          <w:tcPr>
            <w:tcW w:w="1159" w:type="dxa"/>
          </w:tcPr>
          <w:p w14:paraId="60EA6A75" w14:textId="77777777" w:rsidR="00760677" w:rsidRPr="0014394D" w:rsidRDefault="00760677" w:rsidP="00F20F07">
            <w:pPr>
              <w:jc w:val="center"/>
              <w:rPr>
                <w:rFonts w:ascii="Sylfaen" w:hAnsi="Sylfaen" w:cs="Sylfaen"/>
              </w:rPr>
            </w:pPr>
          </w:p>
        </w:tc>
        <w:tc>
          <w:tcPr>
            <w:tcW w:w="1361" w:type="dxa"/>
          </w:tcPr>
          <w:p w14:paraId="1C02E312" w14:textId="77777777" w:rsidR="00760677" w:rsidRPr="0014394D" w:rsidRDefault="00760677" w:rsidP="00F20F07">
            <w:pPr>
              <w:jc w:val="center"/>
              <w:rPr>
                <w:rFonts w:ascii="Sylfaen" w:hAnsi="Sylfaen" w:cs="Sylfaen"/>
              </w:rPr>
            </w:pPr>
          </w:p>
        </w:tc>
        <w:tc>
          <w:tcPr>
            <w:tcW w:w="2525" w:type="dxa"/>
          </w:tcPr>
          <w:p w14:paraId="35CDF7D7" w14:textId="77777777" w:rsidR="00760677" w:rsidRPr="0014394D" w:rsidRDefault="00760677" w:rsidP="00F20F07">
            <w:pPr>
              <w:jc w:val="center"/>
              <w:rPr>
                <w:rFonts w:ascii="Sylfaen" w:hAnsi="Sylfaen" w:cs="Sylfaen"/>
              </w:rPr>
            </w:pPr>
          </w:p>
        </w:tc>
        <w:tc>
          <w:tcPr>
            <w:tcW w:w="3420" w:type="dxa"/>
          </w:tcPr>
          <w:p w14:paraId="39A9C5D4" w14:textId="77777777" w:rsidR="00760677" w:rsidRPr="0014394D" w:rsidRDefault="00760677" w:rsidP="00F20F07">
            <w:pPr>
              <w:jc w:val="center"/>
              <w:rPr>
                <w:rFonts w:ascii="Sylfaen" w:hAnsi="Sylfaen" w:cs="Sylfaen"/>
              </w:rPr>
            </w:pPr>
          </w:p>
        </w:tc>
      </w:tr>
      <w:tr w:rsidR="00305B9D" w:rsidRPr="0014394D" w14:paraId="7A6991D3" w14:textId="77777777" w:rsidTr="00760677">
        <w:trPr>
          <w:trHeight w:val="249"/>
        </w:trPr>
        <w:tc>
          <w:tcPr>
            <w:tcW w:w="819" w:type="dxa"/>
          </w:tcPr>
          <w:p w14:paraId="2EE1D545" w14:textId="77777777" w:rsidR="00760677" w:rsidRPr="0014394D" w:rsidRDefault="00760677" w:rsidP="00F20F07">
            <w:pPr>
              <w:jc w:val="center"/>
              <w:rPr>
                <w:rFonts w:ascii="Sylfaen" w:hAnsi="Sylfaen" w:cs="Sylfaen"/>
                <w:lang w:val="hy-AM"/>
              </w:rPr>
            </w:pPr>
            <w:r w:rsidRPr="0014394D">
              <w:rPr>
                <w:rFonts w:ascii="Sylfaen" w:hAnsi="Sylfaen" w:cs="Sylfaen"/>
                <w:lang w:val="hy-AM"/>
              </w:rPr>
              <w:t>3</w:t>
            </w:r>
          </w:p>
        </w:tc>
        <w:tc>
          <w:tcPr>
            <w:tcW w:w="1269" w:type="dxa"/>
          </w:tcPr>
          <w:p w14:paraId="28BF8911" w14:textId="77777777" w:rsidR="00760677" w:rsidRPr="0014394D" w:rsidRDefault="00760677" w:rsidP="00F20F07">
            <w:pPr>
              <w:jc w:val="center"/>
              <w:rPr>
                <w:rFonts w:ascii="Sylfaen" w:hAnsi="Sylfaen" w:cs="Sylfaen"/>
              </w:rPr>
            </w:pPr>
          </w:p>
        </w:tc>
        <w:tc>
          <w:tcPr>
            <w:tcW w:w="1159" w:type="dxa"/>
          </w:tcPr>
          <w:p w14:paraId="56FA1236" w14:textId="77777777" w:rsidR="00760677" w:rsidRPr="0014394D" w:rsidRDefault="00760677" w:rsidP="00F20F07">
            <w:pPr>
              <w:jc w:val="center"/>
              <w:rPr>
                <w:rFonts w:ascii="Sylfaen" w:hAnsi="Sylfaen" w:cs="Sylfaen"/>
              </w:rPr>
            </w:pPr>
          </w:p>
        </w:tc>
        <w:tc>
          <w:tcPr>
            <w:tcW w:w="1361" w:type="dxa"/>
          </w:tcPr>
          <w:p w14:paraId="529994EE" w14:textId="77777777" w:rsidR="00760677" w:rsidRPr="0014394D" w:rsidRDefault="00760677" w:rsidP="00F20F07">
            <w:pPr>
              <w:jc w:val="center"/>
              <w:rPr>
                <w:rFonts w:ascii="Sylfaen" w:hAnsi="Sylfaen" w:cs="Sylfaen"/>
              </w:rPr>
            </w:pPr>
          </w:p>
        </w:tc>
        <w:tc>
          <w:tcPr>
            <w:tcW w:w="2525" w:type="dxa"/>
          </w:tcPr>
          <w:p w14:paraId="68F35D34" w14:textId="77777777" w:rsidR="00760677" w:rsidRPr="0014394D" w:rsidRDefault="00760677" w:rsidP="00F20F07">
            <w:pPr>
              <w:jc w:val="center"/>
              <w:rPr>
                <w:rFonts w:ascii="Sylfaen" w:hAnsi="Sylfaen" w:cs="Sylfaen"/>
              </w:rPr>
            </w:pPr>
          </w:p>
        </w:tc>
        <w:tc>
          <w:tcPr>
            <w:tcW w:w="3420" w:type="dxa"/>
          </w:tcPr>
          <w:p w14:paraId="5B4B7F90" w14:textId="77777777" w:rsidR="00760677" w:rsidRPr="0014394D" w:rsidRDefault="00760677" w:rsidP="00F20F07">
            <w:pPr>
              <w:jc w:val="center"/>
              <w:rPr>
                <w:rFonts w:ascii="Sylfaen" w:hAnsi="Sylfaen" w:cs="Sylfaen"/>
              </w:rPr>
            </w:pPr>
          </w:p>
        </w:tc>
      </w:tr>
      <w:tr w:rsidR="00305B9D" w:rsidRPr="0014394D" w14:paraId="36D775D2" w14:textId="77777777" w:rsidTr="00760677">
        <w:trPr>
          <w:trHeight w:val="249"/>
        </w:trPr>
        <w:tc>
          <w:tcPr>
            <w:tcW w:w="819" w:type="dxa"/>
          </w:tcPr>
          <w:p w14:paraId="3F0C35AD" w14:textId="77777777" w:rsidR="00760677" w:rsidRPr="0014394D" w:rsidRDefault="00CD12B9" w:rsidP="00F20F07">
            <w:pPr>
              <w:jc w:val="center"/>
              <w:rPr>
                <w:rFonts w:ascii="Sylfaen" w:hAnsi="Sylfaen" w:cs="Sylfaen"/>
                <w:lang w:val="hy-AM"/>
              </w:rPr>
            </w:pPr>
            <w:r w:rsidRPr="0014394D">
              <w:rPr>
                <w:rFonts w:ascii="Sylfaen" w:hAnsi="Sylfaen" w:cs="Sylfaen"/>
                <w:lang w:val="hy-AM"/>
              </w:rPr>
              <w:t xml:space="preserve"> </w:t>
            </w:r>
          </w:p>
        </w:tc>
        <w:tc>
          <w:tcPr>
            <w:tcW w:w="1269" w:type="dxa"/>
          </w:tcPr>
          <w:p w14:paraId="52740896" w14:textId="77777777" w:rsidR="00760677" w:rsidRPr="0014394D" w:rsidRDefault="00760677" w:rsidP="00F20F07">
            <w:pPr>
              <w:jc w:val="center"/>
              <w:rPr>
                <w:rFonts w:ascii="Sylfaen" w:hAnsi="Sylfaen" w:cs="Sylfaen"/>
              </w:rPr>
            </w:pPr>
          </w:p>
        </w:tc>
        <w:tc>
          <w:tcPr>
            <w:tcW w:w="1159" w:type="dxa"/>
          </w:tcPr>
          <w:p w14:paraId="487A3B0F" w14:textId="77777777" w:rsidR="00760677" w:rsidRPr="0014394D" w:rsidRDefault="00760677" w:rsidP="00F20F07">
            <w:pPr>
              <w:jc w:val="center"/>
              <w:rPr>
                <w:rFonts w:ascii="Sylfaen" w:hAnsi="Sylfaen" w:cs="Sylfaen"/>
              </w:rPr>
            </w:pPr>
          </w:p>
        </w:tc>
        <w:tc>
          <w:tcPr>
            <w:tcW w:w="1361" w:type="dxa"/>
          </w:tcPr>
          <w:p w14:paraId="14387CC1" w14:textId="77777777" w:rsidR="00760677" w:rsidRPr="0014394D" w:rsidRDefault="00760677" w:rsidP="00F20F07">
            <w:pPr>
              <w:jc w:val="center"/>
              <w:rPr>
                <w:rFonts w:ascii="Sylfaen" w:hAnsi="Sylfaen" w:cs="Sylfaen"/>
              </w:rPr>
            </w:pPr>
          </w:p>
        </w:tc>
        <w:tc>
          <w:tcPr>
            <w:tcW w:w="2525" w:type="dxa"/>
          </w:tcPr>
          <w:p w14:paraId="5616A478" w14:textId="77777777" w:rsidR="00760677" w:rsidRPr="0014394D" w:rsidRDefault="00760677" w:rsidP="00F20F07">
            <w:pPr>
              <w:jc w:val="center"/>
              <w:rPr>
                <w:rFonts w:ascii="Sylfaen" w:hAnsi="Sylfaen" w:cs="Sylfaen"/>
              </w:rPr>
            </w:pPr>
          </w:p>
        </w:tc>
        <w:tc>
          <w:tcPr>
            <w:tcW w:w="3420" w:type="dxa"/>
          </w:tcPr>
          <w:p w14:paraId="3DB07DD0" w14:textId="77777777" w:rsidR="00760677" w:rsidRPr="0014394D" w:rsidRDefault="00760677" w:rsidP="00F20F07">
            <w:pPr>
              <w:jc w:val="center"/>
              <w:rPr>
                <w:rFonts w:ascii="Sylfaen" w:hAnsi="Sylfaen" w:cs="Sylfaen"/>
              </w:rPr>
            </w:pPr>
          </w:p>
        </w:tc>
      </w:tr>
    </w:tbl>
    <w:p w14:paraId="02CFCA4A" w14:textId="77777777" w:rsidR="00CE5FA8" w:rsidRPr="0014394D" w:rsidRDefault="00CE5FA8" w:rsidP="00CE5FA8">
      <w:pPr>
        <w:ind w:firstLine="720"/>
        <w:jc w:val="center"/>
        <w:rPr>
          <w:rFonts w:ascii="Sylfaen" w:hAnsi="Sylfaen" w:cs="Sylfaen"/>
        </w:rPr>
      </w:pPr>
    </w:p>
    <w:p w14:paraId="789039EB" w14:textId="1B966F0A" w:rsidR="00CE5FA8" w:rsidRPr="0014394D" w:rsidRDefault="008A669C" w:rsidP="00CE5FA8">
      <w:pPr>
        <w:jc w:val="both"/>
        <w:rPr>
          <w:rFonts w:ascii="Sylfaen" w:hAnsi="Sylfaen"/>
          <w:lang w:val="es-ES"/>
        </w:rPr>
      </w:pPr>
      <w:r w:rsidRPr="008A669C">
        <w:rPr>
          <w:rFonts w:ascii="Sylfaen" w:hAnsi="Sylfaen" w:cs="Sylfaen"/>
          <w:lang w:val="hy-AM"/>
        </w:rPr>
        <w:t>Hereby, ___________________ declares and certifies that it meets the qualification standards of the organization's experience defined by the pre-qualification statement under the code HH-BC-A-BMCDZB -2</w:t>
      </w:r>
      <w:r w:rsidR="001B581C">
        <w:rPr>
          <w:rFonts w:ascii="Sylfaen" w:hAnsi="Sylfaen" w:cs="Sylfaen"/>
          <w:lang w:val="hy-AM"/>
        </w:rPr>
        <w:t>5</w:t>
      </w:r>
      <w:r w:rsidRPr="008A669C">
        <w:rPr>
          <w:rFonts w:ascii="Sylfaen" w:hAnsi="Sylfaen" w:cs="Sylfaen"/>
          <w:lang w:val="hy-AM"/>
        </w:rPr>
        <w:t>/</w:t>
      </w:r>
      <w:r w:rsidR="00FB541C">
        <w:rPr>
          <w:rFonts w:ascii="Sylfaen" w:hAnsi="Sylfaen" w:cs="Sylfaen"/>
          <w:lang w:val="hy-AM"/>
        </w:rPr>
        <w:t>122</w:t>
      </w:r>
      <w:r w:rsidRPr="008A669C">
        <w:rPr>
          <w:rFonts w:ascii="Sylfaen" w:hAnsi="Sylfaen" w:cs="Sylfaen"/>
          <w:lang w:val="hy-AM"/>
        </w:rPr>
        <w:t xml:space="preserve"> and is ready to submit the documents justifying the above qualification within the specified period of time upon request.</w:t>
      </w:r>
    </w:p>
    <w:p w14:paraId="500ADFB0" w14:textId="77777777" w:rsidR="008A669C" w:rsidRPr="0014394D" w:rsidRDefault="00CE5FA8" w:rsidP="008A669C">
      <w:pPr>
        <w:jc w:val="both"/>
        <w:rPr>
          <w:rFonts w:ascii="Sylfaen" w:hAnsi="Sylfaen" w:cs="Arial"/>
          <w:vertAlign w:val="superscript"/>
          <w:lang w:val="es-ES"/>
        </w:rPr>
      </w:pPr>
      <w:r w:rsidRPr="0014394D">
        <w:rPr>
          <w:rFonts w:ascii="Sylfaen" w:hAnsi="Sylfaen"/>
          <w:lang w:val="es-ES"/>
        </w:rPr>
        <w:t xml:space="preserve">    </w:t>
      </w:r>
      <w:r w:rsidRPr="0014394D">
        <w:rPr>
          <w:rFonts w:ascii="Sylfaen" w:hAnsi="Sylfaen"/>
          <w:lang w:val="hy-AM"/>
        </w:rPr>
        <w:t xml:space="preserve">___________________________________________________ </w:t>
      </w:r>
      <w:r w:rsidRPr="0014394D">
        <w:rPr>
          <w:rFonts w:ascii="Sylfaen" w:hAnsi="Sylfaen"/>
          <w:lang w:val="hy-AM"/>
        </w:rPr>
        <w:tab/>
        <w:t xml:space="preserve">                _____________</w:t>
      </w:r>
      <w:r w:rsidRPr="0014394D">
        <w:rPr>
          <w:rFonts w:ascii="Sylfaen" w:hAnsi="Sylfaen"/>
          <w:u w:val="single"/>
          <w:lang w:val="es-ES"/>
        </w:rPr>
        <w:tab/>
      </w:r>
      <w:r w:rsidRPr="0014394D">
        <w:rPr>
          <w:rFonts w:ascii="Sylfaen" w:hAnsi="Sylfaen"/>
          <w:u w:val="single"/>
          <w:lang w:val="es-ES"/>
        </w:rPr>
        <w:tab/>
      </w:r>
      <w:r w:rsidRPr="0014394D">
        <w:rPr>
          <w:rFonts w:ascii="Sylfaen" w:hAnsi="Sylfaen"/>
          <w:lang w:val="es-ES"/>
        </w:rPr>
        <w:tab/>
      </w:r>
      <w:r w:rsidRPr="0014394D">
        <w:rPr>
          <w:rFonts w:ascii="Sylfaen" w:hAnsi="Sylfaen"/>
          <w:lang w:val="es-ES"/>
        </w:rPr>
        <w:tab/>
      </w:r>
      <w:r w:rsidR="008A669C" w:rsidRPr="008A669C">
        <w:rPr>
          <w:rFonts w:ascii="Sylfaen" w:hAnsi="Sylfaen"/>
          <w:sz w:val="14"/>
          <w:lang w:val="hy-AM"/>
        </w:rPr>
        <w:t>name of the participant (position of manager, first name and last name)</w:t>
      </w:r>
      <w:r w:rsidRPr="008A669C">
        <w:rPr>
          <w:rFonts w:ascii="Sylfaen" w:hAnsi="Sylfaen" w:cs="Arial"/>
          <w:sz w:val="14"/>
          <w:vertAlign w:val="superscript"/>
          <w:lang w:val="hy-AM"/>
        </w:rPr>
        <w:t xml:space="preserve">   </w:t>
      </w:r>
      <w:r w:rsidRPr="0014394D">
        <w:rPr>
          <w:rFonts w:ascii="Sylfaen" w:hAnsi="Sylfaen" w:cs="Arial"/>
          <w:vertAlign w:val="superscript"/>
          <w:lang w:val="hy-AM"/>
        </w:rPr>
        <w:t xml:space="preserve">                                          </w:t>
      </w:r>
      <w:r w:rsidRPr="0014394D">
        <w:rPr>
          <w:rFonts w:ascii="Sylfaen" w:hAnsi="Sylfaen" w:cs="Arial"/>
          <w:vertAlign w:val="superscript"/>
          <w:lang w:val="es-ES"/>
        </w:rPr>
        <w:t xml:space="preserve">                                </w:t>
      </w:r>
      <w:r w:rsidR="008A669C" w:rsidRPr="008A669C">
        <w:rPr>
          <w:rFonts w:ascii="Sylfaen" w:hAnsi="Sylfaen" w:cs="Arial"/>
          <w:vertAlign w:val="superscript"/>
          <w:lang w:val="es-ES"/>
        </w:rPr>
        <w:t>signature</w:t>
      </w:r>
    </w:p>
    <w:p w14:paraId="4C344252" w14:textId="77777777" w:rsidR="00CE5FA8" w:rsidRPr="0014394D" w:rsidRDefault="00CE5FA8" w:rsidP="00CE5FA8">
      <w:pPr>
        <w:jc w:val="both"/>
        <w:rPr>
          <w:rFonts w:ascii="Sylfaen" w:hAnsi="Sylfaen" w:cs="Arial"/>
          <w:vertAlign w:val="superscript"/>
          <w:lang w:val="es-ES"/>
        </w:rPr>
      </w:pPr>
    </w:p>
    <w:p w14:paraId="0BE12666" w14:textId="77777777" w:rsidR="00CE5FA8" w:rsidRPr="0014394D" w:rsidRDefault="00CE5FA8" w:rsidP="008A669C">
      <w:pPr>
        <w:jc w:val="both"/>
        <w:rPr>
          <w:rFonts w:ascii="Sylfaen" w:hAnsi="Sylfaen" w:cs="Arial"/>
          <w:lang w:val="hy-AM"/>
        </w:rPr>
      </w:pPr>
      <w:r w:rsidRPr="0014394D">
        <w:rPr>
          <w:rFonts w:ascii="Sylfaen" w:hAnsi="Sylfaen"/>
          <w:lang w:val="hy-AM"/>
        </w:rPr>
        <w:t xml:space="preserve">    </w:t>
      </w:r>
      <w:r w:rsidRPr="0014394D">
        <w:rPr>
          <w:rFonts w:ascii="Sylfaen" w:hAnsi="Sylfaen" w:cs="Arial"/>
          <w:lang w:val="hy-AM"/>
        </w:rPr>
        <w:t>.</w:t>
      </w:r>
      <w:r w:rsidRPr="0014394D">
        <w:rPr>
          <w:rFonts w:ascii="Sylfaen" w:hAnsi="Sylfaen" w:cs="Arial"/>
          <w:lang w:val="hy-AM"/>
        </w:rPr>
        <w:tab/>
      </w:r>
      <w:r w:rsidRPr="0014394D">
        <w:rPr>
          <w:rFonts w:ascii="Sylfaen" w:hAnsi="Sylfaen" w:cs="Arial"/>
          <w:lang w:val="hy-AM"/>
        </w:rPr>
        <w:tab/>
        <w:t xml:space="preserve"> </w:t>
      </w:r>
    </w:p>
    <w:p w14:paraId="578ACC07" w14:textId="77777777" w:rsidR="00CE5FA8" w:rsidRPr="0014394D" w:rsidRDefault="00CE5FA8" w:rsidP="00CE5FA8">
      <w:pPr>
        <w:pStyle w:val="31"/>
        <w:spacing w:line="240" w:lineRule="auto"/>
        <w:jc w:val="right"/>
        <w:rPr>
          <w:rFonts w:ascii="Sylfaen" w:hAnsi="Sylfaen"/>
          <w:b/>
          <w:sz w:val="24"/>
          <w:szCs w:val="24"/>
          <w:lang w:val="hy-AM"/>
        </w:rPr>
      </w:pPr>
    </w:p>
    <w:p w14:paraId="02C2127F" w14:textId="77777777" w:rsidR="00CE5FA8" w:rsidRPr="0014394D" w:rsidRDefault="00CE5FA8" w:rsidP="00CE5FA8">
      <w:pPr>
        <w:pStyle w:val="31"/>
        <w:spacing w:line="240" w:lineRule="auto"/>
        <w:jc w:val="right"/>
        <w:rPr>
          <w:rFonts w:ascii="Sylfaen" w:hAnsi="Sylfaen"/>
          <w:b/>
          <w:sz w:val="24"/>
          <w:szCs w:val="24"/>
          <w:lang w:val="hy-AM"/>
        </w:rPr>
      </w:pPr>
    </w:p>
    <w:p w14:paraId="6A4C3F77" w14:textId="77777777" w:rsidR="00CE5FA8" w:rsidRPr="0014394D" w:rsidRDefault="00CE5FA8" w:rsidP="00CE5FA8">
      <w:pPr>
        <w:pStyle w:val="31"/>
        <w:spacing w:line="240" w:lineRule="auto"/>
        <w:jc w:val="right"/>
        <w:rPr>
          <w:rFonts w:ascii="Sylfaen" w:hAnsi="Sylfaen"/>
          <w:b/>
          <w:sz w:val="24"/>
          <w:szCs w:val="24"/>
          <w:lang w:val="hy-AM"/>
        </w:rPr>
      </w:pPr>
    </w:p>
    <w:p w14:paraId="0A2BB451" w14:textId="77777777" w:rsidR="00CE5FA8" w:rsidRPr="0014394D" w:rsidRDefault="00CE5FA8" w:rsidP="00CE5FA8">
      <w:pPr>
        <w:pStyle w:val="31"/>
        <w:spacing w:line="240" w:lineRule="auto"/>
        <w:jc w:val="right"/>
        <w:rPr>
          <w:rFonts w:ascii="Sylfaen" w:hAnsi="Sylfaen"/>
          <w:b/>
          <w:sz w:val="24"/>
          <w:szCs w:val="24"/>
          <w:lang w:val="hy-AM"/>
        </w:rPr>
      </w:pPr>
    </w:p>
    <w:p w14:paraId="49B14A1D" w14:textId="77777777" w:rsidR="00CE5FA8" w:rsidRPr="0014394D" w:rsidRDefault="00CE5FA8" w:rsidP="00CE5FA8">
      <w:pPr>
        <w:pStyle w:val="31"/>
        <w:spacing w:line="240" w:lineRule="auto"/>
        <w:jc w:val="right"/>
        <w:rPr>
          <w:rFonts w:ascii="Sylfaen" w:hAnsi="Sylfaen"/>
          <w:b/>
          <w:sz w:val="24"/>
          <w:szCs w:val="24"/>
          <w:lang w:val="hy-AM"/>
        </w:rPr>
      </w:pPr>
    </w:p>
    <w:p w14:paraId="31750756" w14:textId="77777777" w:rsidR="00CE5FA8" w:rsidRPr="0014394D" w:rsidRDefault="00CE5FA8" w:rsidP="00CE5FA8">
      <w:pPr>
        <w:pStyle w:val="aa"/>
        <w:spacing w:after="0"/>
        <w:ind w:firstLine="567"/>
        <w:jc w:val="right"/>
        <w:rPr>
          <w:rFonts w:ascii="Sylfaen" w:hAnsi="Sylfaen" w:cs="Sylfaen"/>
          <w:lang w:val="hy-AM"/>
        </w:rPr>
      </w:pPr>
    </w:p>
    <w:p w14:paraId="71A74F0C" w14:textId="77777777" w:rsidR="0040257D" w:rsidRPr="0014394D" w:rsidRDefault="0040257D" w:rsidP="00303055">
      <w:pPr>
        <w:pStyle w:val="a3"/>
        <w:spacing w:line="240" w:lineRule="auto"/>
        <w:ind w:right="565" w:firstLine="0"/>
        <w:rPr>
          <w:rFonts w:ascii="Sylfaen" w:hAnsi="Sylfaen"/>
          <w:i w:val="0"/>
          <w:sz w:val="24"/>
          <w:szCs w:val="24"/>
          <w:lang w:val="hy-AM"/>
        </w:rPr>
      </w:pPr>
    </w:p>
    <w:p w14:paraId="3A907346" w14:textId="77777777" w:rsidR="009D2379" w:rsidRPr="0014394D" w:rsidRDefault="009D2379" w:rsidP="00792834">
      <w:pPr>
        <w:pStyle w:val="a3"/>
        <w:spacing w:line="240" w:lineRule="auto"/>
        <w:ind w:right="565" w:firstLine="0"/>
        <w:rPr>
          <w:rFonts w:ascii="Sylfaen" w:hAnsi="Sylfaen"/>
          <w:i w:val="0"/>
          <w:sz w:val="24"/>
          <w:szCs w:val="24"/>
          <w:lang w:val="hy-AM"/>
        </w:rPr>
      </w:pPr>
    </w:p>
    <w:p w14:paraId="5F34C68E" w14:textId="77777777" w:rsidR="00022276" w:rsidRPr="0014394D" w:rsidRDefault="00022276">
      <w:pPr>
        <w:pStyle w:val="a3"/>
        <w:spacing w:line="240" w:lineRule="auto"/>
        <w:ind w:right="565" w:firstLine="0"/>
        <w:rPr>
          <w:rFonts w:ascii="Sylfaen" w:hAnsi="Sylfaen"/>
          <w:i w:val="0"/>
          <w:sz w:val="24"/>
          <w:szCs w:val="24"/>
          <w:lang w:val="hy-AM"/>
        </w:rPr>
      </w:pPr>
    </w:p>
    <w:sectPr w:rsidR="00022276" w:rsidRPr="0014394D" w:rsidSect="0014394D">
      <w:footerReference w:type="default" r:id="rId9"/>
      <w:footnotePr>
        <w:pos w:val="beneathText"/>
      </w:footnotePr>
      <w:pgSz w:w="11906" w:h="16838" w:code="9"/>
      <w:pgMar w:top="450" w:right="720" w:bottom="360" w:left="630"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3997C" w14:textId="77777777" w:rsidR="00880C97" w:rsidRDefault="00880C97">
      <w:r>
        <w:separator/>
      </w:r>
    </w:p>
  </w:endnote>
  <w:endnote w:type="continuationSeparator" w:id="0">
    <w:p w14:paraId="0C409F60" w14:textId="77777777" w:rsidR="00880C97" w:rsidRDefault="0088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5BA49" w14:textId="77777777" w:rsidR="004007CF" w:rsidRPr="002A1400" w:rsidRDefault="004007CF" w:rsidP="00275703">
    <w:pPr>
      <w:pStyle w:val="a5"/>
      <w:jc w:val="center"/>
      <w:rPr>
        <w:rFonts w:ascii="GHEA Grapalat" w:hAnsi="GHEA Grapalat"/>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BF0AF" w14:textId="77777777" w:rsidR="00880C97" w:rsidRDefault="00880C97">
      <w:r>
        <w:separator/>
      </w:r>
    </w:p>
  </w:footnote>
  <w:footnote w:type="continuationSeparator" w:id="0">
    <w:p w14:paraId="6CF2A055" w14:textId="77777777" w:rsidR="00880C97" w:rsidRDefault="00880C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93828"/>
    <w:multiLevelType w:val="hybridMultilevel"/>
    <w:tmpl w:val="A0CAFA92"/>
    <w:lvl w:ilvl="0" w:tplc="83CCB5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0F40458"/>
    <w:multiLevelType w:val="hybridMultilevel"/>
    <w:tmpl w:val="B51C89F0"/>
    <w:lvl w:ilvl="0" w:tplc="5998B5F6">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0612A1"/>
    <w:multiLevelType w:val="hybridMultilevel"/>
    <w:tmpl w:val="38987B34"/>
    <w:lvl w:ilvl="0" w:tplc="1BAE58AE">
      <w:start w:val="1"/>
      <w:numFmt w:val="decimal"/>
      <w:lvlText w:val="%1."/>
      <w:lvlJc w:val="left"/>
      <w:pPr>
        <w:ind w:left="350" w:firstLine="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637A34"/>
    <w:multiLevelType w:val="hybridMultilevel"/>
    <w:tmpl w:val="BBA8B7F6"/>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4">
    <w:nsid w:val="45F86E87"/>
    <w:multiLevelType w:val="hybridMultilevel"/>
    <w:tmpl w:val="613CACD0"/>
    <w:lvl w:ilvl="0" w:tplc="D1E6109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53C15CC4"/>
    <w:multiLevelType w:val="hybridMultilevel"/>
    <w:tmpl w:val="8D90710C"/>
    <w:lvl w:ilvl="0" w:tplc="66BA6EEA">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BB86F89"/>
    <w:multiLevelType w:val="hybridMultilevel"/>
    <w:tmpl w:val="777670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875659"/>
    <w:multiLevelType w:val="hybridMultilevel"/>
    <w:tmpl w:val="7C4011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6707E9"/>
    <w:multiLevelType w:val="hybridMultilevel"/>
    <w:tmpl w:val="6EA639F2"/>
    <w:lvl w:ilvl="0" w:tplc="48DEEE52">
      <w:start w:val="1"/>
      <w:numFmt w:val="decimal"/>
      <w:lvlText w:val="%1."/>
      <w:lvlJc w:val="left"/>
      <w:pPr>
        <w:ind w:left="141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abstractNum w:abstractNumId="9">
    <w:nsid w:val="770E2A69"/>
    <w:multiLevelType w:val="hybridMultilevel"/>
    <w:tmpl w:val="1EEA6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num>
  <w:num w:numId="5">
    <w:abstractNumId w:val="9"/>
  </w:num>
  <w:num w:numId="6">
    <w:abstractNumId w:val="5"/>
  </w:num>
  <w:num w:numId="7">
    <w:abstractNumId w:val="6"/>
  </w:num>
  <w:num w:numId="8">
    <w:abstractNumId w:val="4"/>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C5"/>
    <w:rsid w:val="000119C0"/>
    <w:rsid w:val="00012E27"/>
    <w:rsid w:val="00013282"/>
    <w:rsid w:val="00016375"/>
    <w:rsid w:val="00021358"/>
    <w:rsid w:val="00022276"/>
    <w:rsid w:val="00024D12"/>
    <w:rsid w:val="00033A33"/>
    <w:rsid w:val="00034338"/>
    <w:rsid w:val="00040EC6"/>
    <w:rsid w:val="00046509"/>
    <w:rsid w:val="00046F6F"/>
    <w:rsid w:val="00050BA2"/>
    <w:rsid w:val="00051A2B"/>
    <w:rsid w:val="00051DDA"/>
    <w:rsid w:val="00052CB3"/>
    <w:rsid w:val="000537B6"/>
    <w:rsid w:val="000549ED"/>
    <w:rsid w:val="00056EB3"/>
    <w:rsid w:val="00060262"/>
    <w:rsid w:val="0006040C"/>
    <w:rsid w:val="0006072E"/>
    <w:rsid w:val="0006230F"/>
    <w:rsid w:val="0006300B"/>
    <w:rsid w:val="00064F0E"/>
    <w:rsid w:val="0006704E"/>
    <w:rsid w:val="000729CE"/>
    <w:rsid w:val="000745D7"/>
    <w:rsid w:val="00081D7B"/>
    <w:rsid w:val="00083D5F"/>
    <w:rsid w:val="00094357"/>
    <w:rsid w:val="0009661C"/>
    <w:rsid w:val="00097279"/>
    <w:rsid w:val="000A0E53"/>
    <w:rsid w:val="000A10B4"/>
    <w:rsid w:val="000A344B"/>
    <w:rsid w:val="000A380B"/>
    <w:rsid w:val="000A41D7"/>
    <w:rsid w:val="000A526E"/>
    <w:rsid w:val="000A5F25"/>
    <w:rsid w:val="000A6673"/>
    <w:rsid w:val="000A6F77"/>
    <w:rsid w:val="000C29BC"/>
    <w:rsid w:val="000D125B"/>
    <w:rsid w:val="000D4075"/>
    <w:rsid w:val="000D6B1E"/>
    <w:rsid w:val="000D7566"/>
    <w:rsid w:val="000E0893"/>
    <w:rsid w:val="000E5C24"/>
    <w:rsid w:val="000F1A31"/>
    <w:rsid w:val="000F2EB5"/>
    <w:rsid w:val="000F4953"/>
    <w:rsid w:val="000F573D"/>
    <w:rsid w:val="000F6E74"/>
    <w:rsid w:val="00101C5E"/>
    <w:rsid w:val="00104F97"/>
    <w:rsid w:val="00106E55"/>
    <w:rsid w:val="001071AF"/>
    <w:rsid w:val="00110474"/>
    <w:rsid w:val="00117FE9"/>
    <w:rsid w:val="00123353"/>
    <w:rsid w:val="00123CA4"/>
    <w:rsid w:val="00126D20"/>
    <w:rsid w:val="00131196"/>
    <w:rsid w:val="001326A0"/>
    <w:rsid w:val="00132C41"/>
    <w:rsid w:val="00137F85"/>
    <w:rsid w:val="00141D4F"/>
    <w:rsid w:val="0014394D"/>
    <w:rsid w:val="00143FC2"/>
    <w:rsid w:val="001505E2"/>
    <w:rsid w:val="001519B2"/>
    <w:rsid w:val="00153572"/>
    <w:rsid w:val="00157E06"/>
    <w:rsid w:val="00161659"/>
    <w:rsid w:val="001621E9"/>
    <w:rsid w:val="00163D72"/>
    <w:rsid w:val="001676CB"/>
    <w:rsid w:val="001702F4"/>
    <w:rsid w:val="0017196B"/>
    <w:rsid w:val="00173239"/>
    <w:rsid w:val="00176DC1"/>
    <w:rsid w:val="001804F1"/>
    <w:rsid w:val="00192C41"/>
    <w:rsid w:val="00193C0C"/>
    <w:rsid w:val="00197853"/>
    <w:rsid w:val="001A529B"/>
    <w:rsid w:val="001B1227"/>
    <w:rsid w:val="001B35BA"/>
    <w:rsid w:val="001B581C"/>
    <w:rsid w:val="001B6633"/>
    <w:rsid w:val="001C7FC0"/>
    <w:rsid w:val="001D1533"/>
    <w:rsid w:val="001D4978"/>
    <w:rsid w:val="001D55B6"/>
    <w:rsid w:val="001D58E1"/>
    <w:rsid w:val="001D6A7A"/>
    <w:rsid w:val="001E4680"/>
    <w:rsid w:val="001F2BA2"/>
    <w:rsid w:val="001F2E7E"/>
    <w:rsid w:val="001F697E"/>
    <w:rsid w:val="001F741F"/>
    <w:rsid w:val="001F74D5"/>
    <w:rsid w:val="001F7B14"/>
    <w:rsid w:val="00202A28"/>
    <w:rsid w:val="0020536F"/>
    <w:rsid w:val="00210D27"/>
    <w:rsid w:val="00211466"/>
    <w:rsid w:val="00212A7E"/>
    <w:rsid w:val="00213882"/>
    <w:rsid w:val="00213B73"/>
    <w:rsid w:val="0021779B"/>
    <w:rsid w:val="0022206D"/>
    <w:rsid w:val="00222F79"/>
    <w:rsid w:val="00225291"/>
    <w:rsid w:val="0023091F"/>
    <w:rsid w:val="0023169D"/>
    <w:rsid w:val="00231EA4"/>
    <w:rsid w:val="00233012"/>
    <w:rsid w:val="00234F91"/>
    <w:rsid w:val="00235E1E"/>
    <w:rsid w:val="00240F74"/>
    <w:rsid w:val="00244F71"/>
    <w:rsid w:val="002454B8"/>
    <w:rsid w:val="0024639A"/>
    <w:rsid w:val="00250AE6"/>
    <w:rsid w:val="00254EA5"/>
    <w:rsid w:val="002560DA"/>
    <w:rsid w:val="00256F37"/>
    <w:rsid w:val="00264351"/>
    <w:rsid w:val="00270375"/>
    <w:rsid w:val="00275703"/>
    <w:rsid w:val="00282D33"/>
    <w:rsid w:val="00283675"/>
    <w:rsid w:val="00286098"/>
    <w:rsid w:val="00293151"/>
    <w:rsid w:val="00294C6C"/>
    <w:rsid w:val="002A4692"/>
    <w:rsid w:val="002B5B15"/>
    <w:rsid w:val="002C0E46"/>
    <w:rsid w:val="002C3DB8"/>
    <w:rsid w:val="002C784C"/>
    <w:rsid w:val="002C7FC7"/>
    <w:rsid w:val="002D68B7"/>
    <w:rsid w:val="002E3620"/>
    <w:rsid w:val="002E3DDB"/>
    <w:rsid w:val="002E4A70"/>
    <w:rsid w:val="002F3E1E"/>
    <w:rsid w:val="00303055"/>
    <w:rsid w:val="00305160"/>
    <w:rsid w:val="00305B9D"/>
    <w:rsid w:val="00310DA2"/>
    <w:rsid w:val="00311F61"/>
    <w:rsid w:val="00314EC7"/>
    <w:rsid w:val="003171FC"/>
    <w:rsid w:val="0032166B"/>
    <w:rsid w:val="00321946"/>
    <w:rsid w:val="003226CA"/>
    <w:rsid w:val="003270D1"/>
    <w:rsid w:val="003333FE"/>
    <w:rsid w:val="00333ACB"/>
    <w:rsid w:val="0033439E"/>
    <w:rsid w:val="003372BA"/>
    <w:rsid w:val="00340123"/>
    <w:rsid w:val="00340BF8"/>
    <w:rsid w:val="0034355E"/>
    <w:rsid w:val="00344695"/>
    <w:rsid w:val="00346952"/>
    <w:rsid w:val="00347EAE"/>
    <w:rsid w:val="00347EB5"/>
    <w:rsid w:val="00352984"/>
    <w:rsid w:val="00356A05"/>
    <w:rsid w:val="00362450"/>
    <w:rsid w:val="00366D05"/>
    <w:rsid w:val="00367617"/>
    <w:rsid w:val="00370D65"/>
    <w:rsid w:val="00374B3F"/>
    <w:rsid w:val="00381145"/>
    <w:rsid w:val="0038137A"/>
    <w:rsid w:val="00381E03"/>
    <w:rsid w:val="00383669"/>
    <w:rsid w:val="00393861"/>
    <w:rsid w:val="00393968"/>
    <w:rsid w:val="003A0127"/>
    <w:rsid w:val="003A0D1D"/>
    <w:rsid w:val="003A37D7"/>
    <w:rsid w:val="003A4E58"/>
    <w:rsid w:val="003B2DB6"/>
    <w:rsid w:val="003C5F86"/>
    <w:rsid w:val="003C66FB"/>
    <w:rsid w:val="003D5302"/>
    <w:rsid w:val="003D7899"/>
    <w:rsid w:val="003E2CB3"/>
    <w:rsid w:val="003E612D"/>
    <w:rsid w:val="003E6A83"/>
    <w:rsid w:val="003F0C55"/>
    <w:rsid w:val="003F2D2E"/>
    <w:rsid w:val="003F44FE"/>
    <w:rsid w:val="003F488D"/>
    <w:rsid w:val="004007CF"/>
    <w:rsid w:val="0040257D"/>
    <w:rsid w:val="00413269"/>
    <w:rsid w:val="00430E78"/>
    <w:rsid w:val="00431917"/>
    <w:rsid w:val="004339C9"/>
    <w:rsid w:val="00436EBE"/>
    <w:rsid w:val="004439C5"/>
    <w:rsid w:val="004445DA"/>
    <w:rsid w:val="004504DB"/>
    <w:rsid w:val="0045059D"/>
    <w:rsid w:val="00451EEE"/>
    <w:rsid w:val="00453030"/>
    <w:rsid w:val="00454D98"/>
    <w:rsid w:val="00454E40"/>
    <w:rsid w:val="00462144"/>
    <w:rsid w:val="00464C7F"/>
    <w:rsid w:val="00466158"/>
    <w:rsid w:val="004667AE"/>
    <w:rsid w:val="00470654"/>
    <w:rsid w:val="00476C77"/>
    <w:rsid w:val="004803EB"/>
    <w:rsid w:val="00481E44"/>
    <w:rsid w:val="00483B23"/>
    <w:rsid w:val="00487BD4"/>
    <w:rsid w:val="004A4612"/>
    <w:rsid w:val="004A46BC"/>
    <w:rsid w:val="004B0228"/>
    <w:rsid w:val="004B64E7"/>
    <w:rsid w:val="004B7011"/>
    <w:rsid w:val="004B76C4"/>
    <w:rsid w:val="004C4E99"/>
    <w:rsid w:val="004C6333"/>
    <w:rsid w:val="004D220A"/>
    <w:rsid w:val="004E1A7E"/>
    <w:rsid w:val="004E55A0"/>
    <w:rsid w:val="004E633D"/>
    <w:rsid w:val="004F4DBE"/>
    <w:rsid w:val="00501CBB"/>
    <w:rsid w:val="00503072"/>
    <w:rsid w:val="00507642"/>
    <w:rsid w:val="00514057"/>
    <w:rsid w:val="00516261"/>
    <w:rsid w:val="005165FA"/>
    <w:rsid w:val="005167A2"/>
    <w:rsid w:val="005167EA"/>
    <w:rsid w:val="005204A3"/>
    <w:rsid w:val="00521925"/>
    <w:rsid w:val="0052273D"/>
    <w:rsid w:val="005272E3"/>
    <w:rsid w:val="00532C68"/>
    <w:rsid w:val="00533CA2"/>
    <w:rsid w:val="00537562"/>
    <w:rsid w:val="005459A5"/>
    <w:rsid w:val="00546298"/>
    <w:rsid w:val="00550CB4"/>
    <w:rsid w:val="0055101C"/>
    <w:rsid w:val="005552F1"/>
    <w:rsid w:val="005678BE"/>
    <w:rsid w:val="0057097D"/>
    <w:rsid w:val="0057323B"/>
    <w:rsid w:val="0059181F"/>
    <w:rsid w:val="00591F00"/>
    <w:rsid w:val="00592F45"/>
    <w:rsid w:val="00593CCE"/>
    <w:rsid w:val="0059614C"/>
    <w:rsid w:val="00596628"/>
    <w:rsid w:val="005A15F3"/>
    <w:rsid w:val="005A45E0"/>
    <w:rsid w:val="005A793B"/>
    <w:rsid w:val="005B194B"/>
    <w:rsid w:val="005B7294"/>
    <w:rsid w:val="005C2352"/>
    <w:rsid w:val="005D1DAA"/>
    <w:rsid w:val="005D5355"/>
    <w:rsid w:val="005D63EE"/>
    <w:rsid w:val="005D745F"/>
    <w:rsid w:val="005E5167"/>
    <w:rsid w:val="005F08E1"/>
    <w:rsid w:val="005F16E2"/>
    <w:rsid w:val="005F176F"/>
    <w:rsid w:val="005F719D"/>
    <w:rsid w:val="005F7927"/>
    <w:rsid w:val="00600B46"/>
    <w:rsid w:val="00600E0A"/>
    <w:rsid w:val="0060324D"/>
    <w:rsid w:val="00611003"/>
    <w:rsid w:val="0061355A"/>
    <w:rsid w:val="00615558"/>
    <w:rsid w:val="00626C7F"/>
    <w:rsid w:val="00632CD0"/>
    <w:rsid w:val="00633505"/>
    <w:rsid w:val="00636019"/>
    <w:rsid w:val="00644C22"/>
    <w:rsid w:val="00650C5F"/>
    <w:rsid w:val="00652A62"/>
    <w:rsid w:val="00653A6C"/>
    <w:rsid w:val="006578A6"/>
    <w:rsid w:val="0066027B"/>
    <w:rsid w:val="00662565"/>
    <w:rsid w:val="00674F69"/>
    <w:rsid w:val="00676724"/>
    <w:rsid w:val="006802E1"/>
    <w:rsid w:val="00681349"/>
    <w:rsid w:val="00681C24"/>
    <w:rsid w:val="00685C27"/>
    <w:rsid w:val="006971D1"/>
    <w:rsid w:val="00697B81"/>
    <w:rsid w:val="006A45C4"/>
    <w:rsid w:val="006A688C"/>
    <w:rsid w:val="006A6B92"/>
    <w:rsid w:val="006A7FB4"/>
    <w:rsid w:val="006B1A01"/>
    <w:rsid w:val="006B2B1A"/>
    <w:rsid w:val="006B5B05"/>
    <w:rsid w:val="006B6421"/>
    <w:rsid w:val="006B740C"/>
    <w:rsid w:val="006B7DD5"/>
    <w:rsid w:val="006C0BA5"/>
    <w:rsid w:val="006C64A4"/>
    <w:rsid w:val="006D09F1"/>
    <w:rsid w:val="006D3CCF"/>
    <w:rsid w:val="006D68F5"/>
    <w:rsid w:val="006E1601"/>
    <w:rsid w:val="006E35B6"/>
    <w:rsid w:val="006F4ECB"/>
    <w:rsid w:val="006F579B"/>
    <w:rsid w:val="006F728D"/>
    <w:rsid w:val="00701171"/>
    <w:rsid w:val="007028B4"/>
    <w:rsid w:val="00704425"/>
    <w:rsid w:val="007149B3"/>
    <w:rsid w:val="00717771"/>
    <w:rsid w:val="00717E1D"/>
    <w:rsid w:val="00723F6B"/>
    <w:rsid w:val="00732145"/>
    <w:rsid w:val="00742029"/>
    <w:rsid w:val="00742D4B"/>
    <w:rsid w:val="00746B3D"/>
    <w:rsid w:val="0074796B"/>
    <w:rsid w:val="00751ADC"/>
    <w:rsid w:val="00755C26"/>
    <w:rsid w:val="00757B0D"/>
    <w:rsid w:val="00760677"/>
    <w:rsid w:val="00767979"/>
    <w:rsid w:val="00771888"/>
    <w:rsid w:val="007750F3"/>
    <w:rsid w:val="00777C2C"/>
    <w:rsid w:val="0078734A"/>
    <w:rsid w:val="00787E33"/>
    <w:rsid w:val="007909BA"/>
    <w:rsid w:val="00792834"/>
    <w:rsid w:val="00793652"/>
    <w:rsid w:val="007955B5"/>
    <w:rsid w:val="007A374A"/>
    <w:rsid w:val="007A7237"/>
    <w:rsid w:val="007A74B5"/>
    <w:rsid w:val="007B2A5D"/>
    <w:rsid w:val="007B32C2"/>
    <w:rsid w:val="007B47CE"/>
    <w:rsid w:val="007B4DFB"/>
    <w:rsid w:val="007C3117"/>
    <w:rsid w:val="007C420B"/>
    <w:rsid w:val="007C5286"/>
    <w:rsid w:val="007C541B"/>
    <w:rsid w:val="007D01C0"/>
    <w:rsid w:val="007D40F8"/>
    <w:rsid w:val="007D425D"/>
    <w:rsid w:val="007D5C32"/>
    <w:rsid w:val="007D73A0"/>
    <w:rsid w:val="007E2999"/>
    <w:rsid w:val="007E29EF"/>
    <w:rsid w:val="007F241A"/>
    <w:rsid w:val="007F4FFD"/>
    <w:rsid w:val="007F51B3"/>
    <w:rsid w:val="007F5B37"/>
    <w:rsid w:val="007F5F30"/>
    <w:rsid w:val="00806AC0"/>
    <w:rsid w:val="00814F5E"/>
    <w:rsid w:val="00820E36"/>
    <w:rsid w:val="00821710"/>
    <w:rsid w:val="00823100"/>
    <w:rsid w:val="00824891"/>
    <w:rsid w:val="008273C8"/>
    <w:rsid w:val="008360C8"/>
    <w:rsid w:val="0084003F"/>
    <w:rsid w:val="0084289A"/>
    <w:rsid w:val="008475E8"/>
    <w:rsid w:val="0085204C"/>
    <w:rsid w:val="00852126"/>
    <w:rsid w:val="00864B12"/>
    <w:rsid w:val="008747EA"/>
    <w:rsid w:val="00874CB4"/>
    <w:rsid w:val="00876BFB"/>
    <w:rsid w:val="00880C97"/>
    <w:rsid w:val="008834D0"/>
    <w:rsid w:val="0088490C"/>
    <w:rsid w:val="00884CF8"/>
    <w:rsid w:val="00887393"/>
    <w:rsid w:val="0089042D"/>
    <w:rsid w:val="008918A5"/>
    <w:rsid w:val="00892BA9"/>
    <w:rsid w:val="0089382C"/>
    <w:rsid w:val="00895BB6"/>
    <w:rsid w:val="008A669C"/>
    <w:rsid w:val="008B1A57"/>
    <w:rsid w:val="008B313B"/>
    <w:rsid w:val="008B7DD4"/>
    <w:rsid w:val="008C20B1"/>
    <w:rsid w:val="008C4C2F"/>
    <w:rsid w:val="008D41C0"/>
    <w:rsid w:val="008D6A6F"/>
    <w:rsid w:val="008D7139"/>
    <w:rsid w:val="008E0981"/>
    <w:rsid w:val="008E39D0"/>
    <w:rsid w:val="008E3CCA"/>
    <w:rsid w:val="008E3F81"/>
    <w:rsid w:val="008F16FF"/>
    <w:rsid w:val="008F19C7"/>
    <w:rsid w:val="008F4FAC"/>
    <w:rsid w:val="00910384"/>
    <w:rsid w:val="00912F8D"/>
    <w:rsid w:val="00923558"/>
    <w:rsid w:val="00927C76"/>
    <w:rsid w:val="0093049F"/>
    <w:rsid w:val="00934C0F"/>
    <w:rsid w:val="00937B76"/>
    <w:rsid w:val="00942D43"/>
    <w:rsid w:val="00943873"/>
    <w:rsid w:val="00944ABC"/>
    <w:rsid w:val="00952A1A"/>
    <w:rsid w:val="00955252"/>
    <w:rsid w:val="0096575E"/>
    <w:rsid w:val="00970E53"/>
    <w:rsid w:val="00973124"/>
    <w:rsid w:val="0097780F"/>
    <w:rsid w:val="00981B8B"/>
    <w:rsid w:val="00985BE4"/>
    <w:rsid w:val="0098664E"/>
    <w:rsid w:val="00995584"/>
    <w:rsid w:val="0099721C"/>
    <w:rsid w:val="009A07ED"/>
    <w:rsid w:val="009A114D"/>
    <w:rsid w:val="009C2ED8"/>
    <w:rsid w:val="009C361F"/>
    <w:rsid w:val="009C48CC"/>
    <w:rsid w:val="009D2379"/>
    <w:rsid w:val="009D5A86"/>
    <w:rsid w:val="009F09EB"/>
    <w:rsid w:val="00A02DFF"/>
    <w:rsid w:val="00A07F81"/>
    <w:rsid w:val="00A17E96"/>
    <w:rsid w:val="00A239EB"/>
    <w:rsid w:val="00A27586"/>
    <w:rsid w:val="00A315F4"/>
    <w:rsid w:val="00A33C7D"/>
    <w:rsid w:val="00A46471"/>
    <w:rsid w:val="00A47E7C"/>
    <w:rsid w:val="00A60B81"/>
    <w:rsid w:val="00A61EB4"/>
    <w:rsid w:val="00A6276D"/>
    <w:rsid w:val="00A62D3B"/>
    <w:rsid w:val="00A70536"/>
    <w:rsid w:val="00A71116"/>
    <w:rsid w:val="00A75D65"/>
    <w:rsid w:val="00A75E2C"/>
    <w:rsid w:val="00A91C3C"/>
    <w:rsid w:val="00A9425C"/>
    <w:rsid w:val="00A966BE"/>
    <w:rsid w:val="00AA4D18"/>
    <w:rsid w:val="00AA555D"/>
    <w:rsid w:val="00AA66ED"/>
    <w:rsid w:val="00AA7803"/>
    <w:rsid w:val="00AA7990"/>
    <w:rsid w:val="00AC658F"/>
    <w:rsid w:val="00AD460E"/>
    <w:rsid w:val="00AE3650"/>
    <w:rsid w:val="00AE386B"/>
    <w:rsid w:val="00AE3B63"/>
    <w:rsid w:val="00AE51BD"/>
    <w:rsid w:val="00AE5DBF"/>
    <w:rsid w:val="00AF0094"/>
    <w:rsid w:val="00AF00A7"/>
    <w:rsid w:val="00B07EDD"/>
    <w:rsid w:val="00B11FA5"/>
    <w:rsid w:val="00B14B4C"/>
    <w:rsid w:val="00B22259"/>
    <w:rsid w:val="00B27AE5"/>
    <w:rsid w:val="00B30809"/>
    <w:rsid w:val="00B4069F"/>
    <w:rsid w:val="00B406A7"/>
    <w:rsid w:val="00B522F3"/>
    <w:rsid w:val="00B60047"/>
    <w:rsid w:val="00B63793"/>
    <w:rsid w:val="00B64CFD"/>
    <w:rsid w:val="00B65983"/>
    <w:rsid w:val="00B6643C"/>
    <w:rsid w:val="00B70EAB"/>
    <w:rsid w:val="00B740C7"/>
    <w:rsid w:val="00B839D5"/>
    <w:rsid w:val="00B862D2"/>
    <w:rsid w:val="00B9476B"/>
    <w:rsid w:val="00BA1157"/>
    <w:rsid w:val="00BA4AB3"/>
    <w:rsid w:val="00BA6BB5"/>
    <w:rsid w:val="00BA75B8"/>
    <w:rsid w:val="00BB2B35"/>
    <w:rsid w:val="00BC3FD4"/>
    <w:rsid w:val="00BD3688"/>
    <w:rsid w:val="00BD425E"/>
    <w:rsid w:val="00BE1215"/>
    <w:rsid w:val="00BE2A63"/>
    <w:rsid w:val="00BE2C3D"/>
    <w:rsid w:val="00BF3EB8"/>
    <w:rsid w:val="00C042E2"/>
    <w:rsid w:val="00C12245"/>
    <w:rsid w:val="00C12457"/>
    <w:rsid w:val="00C13A9F"/>
    <w:rsid w:val="00C1420F"/>
    <w:rsid w:val="00C15888"/>
    <w:rsid w:val="00C17325"/>
    <w:rsid w:val="00C241A2"/>
    <w:rsid w:val="00C27620"/>
    <w:rsid w:val="00C30814"/>
    <w:rsid w:val="00C32E54"/>
    <w:rsid w:val="00C3613F"/>
    <w:rsid w:val="00C404C5"/>
    <w:rsid w:val="00C4326B"/>
    <w:rsid w:val="00C43421"/>
    <w:rsid w:val="00C44276"/>
    <w:rsid w:val="00C467FD"/>
    <w:rsid w:val="00C55620"/>
    <w:rsid w:val="00C6001C"/>
    <w:rsid w:val="00C61AC2"/>
    <w:rsid w:val="00C66F6E"/>
    <w:rsid w:val="00C73B1D"/>
    <w:rsid w:val="00C73BA3"/>
    <w:rsid w:val="00C7565C"/>
    <w:rsid w:val="00C75F07"/>
    <w:rsid w:val="00C76FB9"/>
    <w:rsid w:val="00C8733A"/>
    <w:rsid w:val="00C90846"/>
    <w:rsid w:val="00C923FD"/>
    <w:rsid w:val="00C9357E"/>
    <w:rsid w:val="00C9391D"/>
    <w:rsid w:val="00C963BF"/>
    <w:rsid w:val="00C9783C"/>
    <w:rsid w:val="00CA5A4E"/>
    <w:rsid w:val="00CA5FA3"/>
    <w:rsid w:val="00CB288A"/>
    <w:rsid w:val="00CB53DE"/>
    <w:rsid w:val="00CB69B0"/>
    <w:rsid w:val="00CB7037"/>
    <w:rsid w:val="00CB7BE8"/>
    <w:rsid w:val="00CD12B9"/>
    <w:rsid w:val="00CD4180"/>
    <w:rsid w:val="00CE1361"/>
    <w:rsid w:val="00CE3773"/>
    <w:rsid w:val="00CE37F8"/>
    <w:rsid w:val="00CE5FA8"/>
    <w:rsid w:val="00CE6F29"/>
    <w:rsid w:val="00CF1172"/>
    <w:rsid w:val="00CF11DD"/>
    <w:rsid w:val="00CF12AF"/>
    <w:rsid w:val="00CF64AF"/>
    <w:rsid w:val="00CF7A63"/>
    <w:rsid w:val="00D01D35"/>
    <w:rsid w:val="00D02EBC"/>
    <w:rsid w:val="00D05652"/>
    <w:rsid w:val="00D10491"/>
    <w:rsid w:val="00D11437"/>
    <w:rsid w:val="00D117DA"/>
    <w:rsid w:val="00D13654"/>
    <w:rsid w:val="00D1371F"/>
    <w:rsid w:val="00D21FD3"/>
    <w:rsid w:val="00D31A5D"/>
    <w:rsid w:val="00D32500"/>
    <w:rsid w:val="00D335E0"/>
    <w:rsid w:val="00D35B84"/>
    <w:rsid w:val="00D37C37"/>
    <w:rsid w:val="00D47090"/>
    <w:rsid w:val="00D515C5"/>
    <w:rsid w:val="00D51DFE"/>
    <w:rsid w:val="00D529AA"/>
    <w:rsid w:val="00D6419C"/>
    <w:rsid w:val="00D679AB"/>
    <w:rsid w:val="00D71292"/>
    <w:rsid w:val="00D76F57"/>
    <w:rsid w:val="00D83614"/>
    <w:rsid w:val="00D85FB7"/>
    <w:rsid w:val="00D93884"/>
    <w:rsid w:val="00DA5232"/>
    <w:rsid w:val="00DA5A54"/>
    <w:rsid w:val="00DB3FA5"/>
    <w:rsid w:val="00DB6FF3"/>
    <w:rsid w:val="00DC1780"/>
    <w:rsid w:val="00DC1C8D"/>
    <w:rsid w:val="00DC2A70"/>
    <w:rsid w:val="00DD6FCC"/>
    <w:rsid w:val="00DE5482"/>
    <w:rsid w:val="00DF2103"/>
    <w:rsid w:val="00DF3807"/>
    <w:rsid w:val="00E06AD7"/>
    <w:rsid w:val="00E07A0E"/>
    <w:rsid w:val="00E119A6"/>
    <w:rsid w:val="00E150CB"/>
    <w:rsid w:val="00E1792E"/>
    <w:rsid w:val="00E2032B"/>
    <w:rsid w:val="00E219FC"/>
    <w:rsid w:val="00E22194"/>
    <w:rsid w:val="00E225F4"/>
    <w:rsid w:val="00E3792F"/>
    <w:rsid w:val="00E40E42"/>
    <w:rsid w:val="00E506C9"/>
    <w:rsid w:val="00E508B9"/>
    <w:rsid w:val="00E54465"/>
    <w:rsid w:val="00E60741"/>
    <w:rsid w:val="00E6113E"/>
    <w:rsid w:val="00E62D6F"/>
    <w:rsid w:val="00E63CB1"/>
    <w:rsid w:val="00E64390"/>
    <w:rsid w:val="00E67FA1"/>
    <w:rsid w:val="00E70D36"/>
    <w:rsid w:val="00E7201F"/>
    <w:rsid w:val="00E73EAB"/>
    <w:rsid w:val="00E762D7"/>
    <w:rsid w:val="00E80223"/>
    <w:rsid w:val="00E81D33"/>
    <w:rsid w:val="00E85B3E"/>
    <w:rsid w:val="00E87283"/>
    <w:rsid w:val="00E95EDD"/>
    <w:rsid w:val="00EB1AA3"/>
    <w:rsid w:val="00EB621A"/>
    <w:rsid w:val="00EC3B4D"/>
    <w:rsid w:val="00EC44CE"/>
    <w:rsid w:val="00EE2E60"/>
    <w:rsid w:val="00EE4060"/>
    <w:rsid w:val="00EF01DF"/>
    <w:rsid w:val="00F058B9"/>
    <w:rsid w:val="00F1113D"/>
    <w:rsid w:val="00F134D2"/>
    <w:rsid w:val="00F1735D"/>
    <w:rsid w:val="00F20F07"/>
    <w:rsid w:val="00F22DAA"/>
    <w:rsid w:val="00F26EAD"/>
    <w:rsid w:val="00F3669D"/>
    <w:rsid w:val="00F42D51"/>
    <w:rsid w:val="00F47FAA"/>
    <w:rsid w:val="00F521D7"/>
    <w:rsid w:val="00F63BBA"/>
    <w:rsid w:val="00F7125A"/>
    <w:rsid w:val="00F73710"/>
    <w:rsid w:val="00F83836"/>
    <w:rsid w:val="00F97129"/>
    <w:rsid w:val="00FA230F"/>
    <w:rsid w:val="00FB541C"/>
    <w:rsid w:val="00FC1C77"/>
    <w:rsid w:val="00FC59D4"/>
    <w:rsid w:val="00FC66A4"/>
    <w:rsid w:val="00FD173D"/>
    <w:rsid w:val="00FD21A6"/>
    <w:rsid w:val="00FD51C0"/>
    <w:rsid w:val="00FD5D8F"/>
    <w:rsid w:val="00FE4F99"/>
    <w:rsid w:val="00FF1DA2"/>
    <w:rsid w:val="00FF3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1801"/>
  <w15:docId w15:val="{9D350222-E770-49D4-854D-65AE41E9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FA8"/>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CE5F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CE5FA8"/>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CE5F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CE5FA8"/>
    <w:pPr>
      <w:keepNext/>
      <w:outlineLvl w:val="3"/>
    </w:pPr>
    <w:rPr>
      <w:rFonts w:ascii="Arial LatArm" w:hAnsi="Arial LatArm"/>
      <w:i/>
      <w:sz w:val="18"/>
      <w:szCs w:val="20"/>
    </w:rPr>
  </w:style>
  <w:style w:type="paragraph" w:styleId="5">
    <w:name w:val="heading 5"/>
    <w:basedOn w:val="a"/>
    <w:next w:val="a"/>
    <w:link w:val="50"/>
    <w:qFormat/>
    <w:rsid w:val="00CE5FA8"/>
    <w:pPr>
      <w:keepNext/>
      <w:jc w:val="center"/>
      <w:outlineLvl w:val="4"/>
    </w:pPr>
    <w:rPr>
      <w:rFonts w:ascii="Arial LatArm" w:hAnsi="Arial LatArm"/>
      <w:b/>
      <w:sz w:val="26"/>
      <w:szCs w:val="20"/>
      <w:lang w:eastAsia="ru-RU"/>
    </w:rPr>
  </w:style>
  <w:style w:type="paragraph" w:styleId="6">
    <w:name w:val="heading 6"/>
    <w:basedOn w:val="a"/>
    <w:next w:val="a"/>
    <w:link w:val="60"/>
    <w:qFormat/>
    <w:rsid w:val="00CE5F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CE5F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
    <w:qFormat/>
    <w:rsid w:val="00CE5FA8"/>
    <w:pPr>
      <w:keepNext/>
      <w:outlineLvl w:val="7"/>
    </w:pPr>
    <w:rPr>
      <w:rFonts w:ascii="Times Armenian" w:hAnsi="Times Armenian"/>
      <w:i/>
      <w:sz w:val="20"/>
      <w:szCs w:val="20"/>
      <w:lang w:val="nl-NL" w:eastAsia="x-none"/>
    </w:rPr>
  </w:style>
  <w:style w:type="paragraph" w:styleId="9">
    <w:name w:val="heading 9"/>
    <w:basedOn w:val="a"/>
    <w:next w:val="a"/>
    <w:link w:val="90"/>
    <w:qFormat/>
    <w:rsid w:val="00CE5F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5FA8"/>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CE5FA8"/>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uiPriority w:val="9"/>
    <w:rsid w:val="00CE5FA8"/>
    <w:rPr>
      <w:rFonts w:ascii="Arial LatArm" w:eastAsia="Times New Roman" w:hAnsi="Arial LatArm" w:cs="Times New Roman"/>
      <w:i/>
      <w:sz w:val="20"/>
      <w:szCs w:val="20"/>
      <w:lang w:val="en-AU"/>
    </w:rPr>
  </w:style>
  <w:style w:type="character" w:customStyle="1" w:styleId="40">
    <w:name w:val="Заголовок 4 Знак"/>
    <w:basedOn w:val="a0"/>
    <w:link w:val="4"/>
    <w:rsid w:val="00CE5FA8"/>
    <w:rPr>
      <w:rFonts w:ascii="Arial LatArm" w:eastAsia="Times New Roman" w:hAnsi="Arial LatArm" w:cs="Times New Roman"/>
      <w:i/>
      <w:sz w:val="18"/>
      <w:szCs w:val="20"/>
    </w:rPr>
  </w:style>
  <w:style w:type="character" w:customStyle="1" w:styleId="50">
    <w:name w:val="Заголовок 5 Знак"/>
    <w:basedOn w:val="a0"/>
    <w:link w:val="5"/>
    <w:rsid w:val="00CE5FA8"/>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CE5FA8"/>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CE5FA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
    <w:rsid w:val="00CE5FA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E5FA8"/>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CE5F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E5FA8"/>
    <w:rPr>
      <w:rFonts w:ascii="Arial LatArm" w:eastAsia="Times New Roman" w:hAnsi="Arial LatArm" w:cs="Times New Roman"/>
      <w:i/>
      <w:sz w:val="20"/>
      <w:szCs w:val="20"/>
      <w:lang w:val="en-AU"/>
    </w:rPr>
  </w:style>
  <w:style w:type="paragraph" w:styleId="a5">
    <w:name w:val="footer"/>
    <w:basedOn w:val="a"/>
    <w:link w:val="a6"/>
    <w:uiPriority w:val="99"/>
    <w:rsid w:val="00CE5FA8"/>
    <w:pPr>
      <w:tabs>
        <w:tab w:val="center" w:pos="4320"/>
        <w:tab w:val="right" w:pos="8640"/>
      </w:tabs>
    </w:pPr>
    <w:rPr>
      <w:sz w:val="20"/>
      <w:szCs w:val="20"/>
    </w:rPr>
  </w:style>
  <w:style w:type="character" w:customStyle="1" w:styleId="a6">
    <w:name w:val="Нижний колонтитул Знак"/>
    <w:basedOn w:val="a0"/>
    <w:link w:val="a5"/>
    <w:uiPriority w:val="99"/>
    <w:rsid w:val="00CE5FA8"/>
    <w:rPr>
      <w:rFonts w:ascii="Times New Roman" w:eastAsia="Times New Roman" w:hAnsi="Times New Roman" w:cs="Times New Roman"/>
      <w:sz w:val="20"/>
      <w:szCs w:val="20"/>
    </w:rPr>
  </w:style>
  <w:style w:type="paragraph" w:styleId="31">
    <w:name w:val="Body Text Indent 3"/>
    <w:basedOn w:val="a"/>
    <w:link w:val="32"/>
    <w:rsid w:val="00CE5F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CE5FA8"/>
    <w:rPr>
      <w:rFonts w:ascii="Times Armenian" w:eastAsia="Times New Roman" w:hAnsi="Times Armenian" w:cs="Times New Roman"/>
      <w:sz w:val="20"/>
      <w:szCs w:val="20"/>
    </w:rPr>
  </w:style>
  <w:style w:type="paragraph" w:styleId="21">
    <w:name w:val="Body Text 2"/>
    <w:basedOn w:val="a"/>
    <w:link w:val="22"/>
    <w:rsid w:val="00CE5F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CE5FA8"/>
    <w:rPr>
      <w:rFonts w:ascii="Arial LatArm" w:eastAsia="Times New Roman" w:hAnsi="Arial LatArm" w:cs="Times New Roman"/>
      <w:sz w:val="20"/>
      <w:szCs w:val="20"/>
    </w:rPr>
  </w:style>
  <w:style w:type="paragraph" w:styleId="23">
    <w:name w:val="Body Text Indent 2"/>
    <w:basedOn w:val="a"/>
    <w:link w:val="24"/>
    <w:rsid w:val="00CE5F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CE5FA8"/>
    <w:rPr>
      <w:rFonts w:ascii="Baltica" w:eastAsia="Times New Roman" w:hAnsi="Baltica" w:cs="Times New Roman"/>
      <w:sz w:val="20"/>
      <w:szCs w:val="20"/>
      <w:lang w:val="af-ZA"/>
    </w:rPr>
  </w:style>
  <w:style w:type="paragraph" w:customStyle="1" w:styleId="Default">
    <w:name w:val="Default"/>
    <w:rsid w:val="00CE5F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uiPriority w:val="99"/>
    <w:rsid w:val="00CE5FA8"/>
    <w:rPr>
      <w:rFonts w:ascii="Tahoma" w:hAnsi="Tahoma"/>
      <w:sz w:val="16"/>
      <w:szCs w:val="16"/>
      <w:lang w:val="x-none" w:eastAsia="x-none"/>
    </w:rPr>
  </w:style>
  <w:style w:type="character" w:customStyle="1" w:styleId="a8">
    <w:name w:val="Текст выноски Знак"/>
    <w:basedOn w:val="a0"/>
    <w:link w:val="a7"/>
    <w:uiPriority w:val="99"/>
    <w:rsid w:val="00CE5FA8"/>
    <w:rPr>
      <w:rFonts w:ascii="Tahoma" w:eastAsia="Times New Roman" w:hAnsi="Tahoma" w:cs="Times New Roman"/>
      <w:sz w:val="16"/>
      <w:szCs w:val="16"/>
      <w:lang w:val="x-none" w:eastAsia="x-none"/>
    </w:rPr>
  </w:style>
  <w:style w:type="character" w:styleId="a9">
    <w:name w:val="Hyperlink"/>
    <w:uiPriority w:val="99"/>
    <w:rsid w:val="00CE5FA8"/>
    <w:rPr>
      <w:color w:val="0000FF"/>
      <w:u w:val="single"/>
    </w:rPr>
  </w:style>
  <w:style w:type="character" w:customStyle="1" w:styleId="CharChar1">
    <w:name w:val="Char Char1"/>
    <w:locked/>
    <w:rsid w:val="00CE5FA8"/>
    <w:rPr>
      <w:rFonts w:ascii="Arial LatArm" w:hAnsi="Arial LatArm"/>
      <w:i/>
      <w:lang w:val="en-AU" w:eastAsia="en-US" w:bidi="ar-SA"/>
    </w:rPr>
  </w:style>
  <w:style w:type="paragraph" w:styleId="aa">
    <w:name w:val="Body Text"/>
    <w:basedOn w:val="a"/>
    <w:link w:val="ab"/>
    <w:rsid w:val="00CE5FA8"/>
    <w:pPr>
      <w:spacing w:after="120"/>
    </w:pPr>
  </w:style>
  <w:style w:type="character" w:customStyle="1" w:styleId="ab">
    <w:name w:val="Основной текст Знак"/>
    <w:basedOn w:val="a0"/>
    <w:link w:val="aa"/>
    <w:rsid w:val="00CE5FA8"/>
    <w:rPr>
      <w:rFonts w:ascii="Times New Roman" w:eastAsia="Times New Roman" w:hAnsi="Times New Roman" w:cs="Times New Roman"/>
      <w:sz w:val="24"/>
      <w:szCs w:val="24"/>
    </w:rPr>
  </w:style>
  <w:style w:type="paragraph" w:styleId="11">
    <w:name w:val="index 1"/>
    <w:basedOn w:val="a"/>
    <w:next w:val="a"/>
    <w:autoRedefine/>
    <w:semiHidden/>
    <w:rsid w:val="00CE5FA8"/>
    <w:pPr>
      <w:ind w:left="240" w:hanging="240"/>
    </w:pPr>
  </w:style>
  <w:style w:type="paragraph" w:styleId="ac">
    <w:name w:val="header"/>
    <w:basedOn w:val="a"/>
    <w:link w:val="ad"/>
    <w:uiPriority w:val="99"/>
    <w:rsid w:val="00CE5FA8"/>
    <w:pPr>
      <w:tabs>
        <w:tab w:val="center" w:pos="4153"/>
        <w:tab w:val="right" w:pos="8306"/>
      </w:tabs>
    </w:pPr>
    <w:rPr>
      <w:sz w:val="20"/>
      <w:szCs w:val="20"/>
      <w:lang w:val="en-AU" w:eastAsia="ru-RU"/>
    </w:rPr>
  </w:style>
  <w:style w:type="character" w:customStyle="1" w:styleId="ad">
    <w:name w:val="Верхний колонтитул Знак"/>
    <w:basedOn w:val="a0"/>
    <w:link w:val="ac"/>
    <w:uiPriority w:val="99"/>
    <w:rsid w:val="00CE5FA8"/>
    <w:rPr>
      <w:rFonts w:ascii="Times New Roman" w:eastAsia="Times New Roman" w:hAnsi="Times New Roman" w:cs="Times New Roman"/>
      <w:sz w:val="20"/>
      <w:szCs w:val="20"/>
      <w:lang w:val="en-AU" w:eastAsia="ru-RU"/>
    </w:rPr>
  </w:style>
  <w:style w:type="paragraph" w:styleId="33">
    <w:name w:val="Body Text 3"/>
    <w:basedOn w:val="a"/>
    <w:link w:val="34"/>
    <w:rsid w:val="00CE5FA8"/>
    <w:pPr>
      <w:jc w:val="both"/>
    </w:pPr>
    <w:rPr>
      <w:rFonts w:ascii="Arial LatArm" w:hAnsi="Arial LatArm"/>
      <w:sz w:val="20"/>
      <w:szCs w:val="20"/>
      <w:lang w:eastAsia="ru-RU"/>
    </w:rPr>
  </w:style>
  <w:style w:type="character" w:customStyle="1" w:styleId="34">
    <w:name w:val="Основной текст 3 Знак"/>
    <w:basedOn w:val="a0"/>
    <w:link w:val="33"/>
    <w:rsid w:val="00CE5FA8"/>
    <w:rPr>
      <w:rFonts w:ascii="Arial LatArm" w:eastAsia="Times New Roman" w:hAnsi="Arial LatArm" w:cs="Times New Roman"/>
      <w:sz w:val="20"/>
      <w:szCs w:val="20"/>
      <w:lang w:eastAsia="ru-RU"/>
    </w:rPr>
  </w:style>
  <w:style w:type="paragraph" w:styleId="ae">
    <w:name w:val="Title"/>
    <w:basedOn w:val="a"/>
    <w:link w:val="af"/>
    <w:qFormat/>
    <w:rsid w:val="00CE5FA8"/>
    <w:pPr>
      <w:jc w:val="center"/>
    </w:pPr>
    <w:rPr>
      <w:rFonts w:ascii="Arial Armenian" w:hAnsi="Arial Armenian"/>
      <w:szCs w:val="20"/>
    </w:rPr>
  </w:style>
  <w:style w:type="character" w:customStyle="1" w:styleId="af">
    <w:name w:val="Название Знак"/>
    <w:basedOn w:val="a0"/>
    <w:link w:val="ae"/>
    <w:rsid w:val="00CE5FA8"/>
    <w:rPr>
      <w:rFonts w:ascii="Arial Armenian" w:eastAsia="Times New Roman" w:hAnsi="Arial Armenian" w:cs="Times New Roman"/>
      <w:sz w:val="24"/>
      <w:szCs w:val="20"/>
    </w:rPr>
  </w:style>
  <w:style w:type="character" w:styleId="af0">
    <w:name w:val="page number"/>
    <w:basedOn w:val="a0"/>
    <w:rsid w:val="00CE5FA8"/>
  </w:style>
  <w:style w:type="paragraph" w:styleId="af1">
    <w:name w:val="footnote text"/>
    <w:basedOn w:val="a"/>
    <w:link w:val="af2"/>
    <w:semiHidden/>
    <w:rsid w:val="00CE5FA8"/>
    <w:rPr>
      <w:rFonts w:ascii="Times Armenian" w:hAnsi="Times Armenian"/>
      <w:sz w:val="20"/>
      <w:szCs w:val="20"/>
      <w:lang w:val="x-none" w:eastAsia="ru-RU"/>
    </w:rPr>
  </w:style>
  <w:style w:type="character" w:customStyle="1" w:styleId="af2">
    <w:name w:val="Текст сноски Знак"/>
    <w:basedOn w:val="a0"/>
    <w:link w:val="af1"/>
    <w:semiHidden/>
    <w:rsid w:val="00CE5FA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E5FA8"/>
    <w:pPr>
      <w:spacing w:after="160" w:line="240" w:lineRule="exact"/>
    </w:pPr>
    <w:rPr>
      <w:rFonts w:ascii="Arial" w:hAnsi="Arial" w:cs="Arial"/>
      <w:sz w:val="20"/>
      <w:szCs w:val="20"/>
    </w:rPr>
  </w:style>
  <w:style w:type="paragraph" w:customStyle="1" w:styleId="norm">
    <w:name w:val="norm"/>
    <w:basedOn w:val="a"/>
    <w:uiPriority w:val="99"/>
    <w:rsid w:val="00CE5F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CE5FA8"/>
    <w:rPr>
      <w:rFonts w:ascii="Arial Armenian" w:hAnsi="Arial Armenian"/>
      <w:sz w:val="22"/>
      <w:lang w:val="en-US" w:eastAsia="ru-RU" w:bidi="ar-SA"/>
    </w:rPr>
  </w:style>
  <w:style w:type="character" w:customStyle="1" w:styleId="CharCharChar">
    <w:name w:val="Char Char Char"/>
    <w:rsid w:val="00CE5FA8"/>
    <w:rPr>
      <w:rFonts w:ascii="Arial LatArm" w:hAnsi="Arial LatArm"/>
      <w:sz w:val="24"/>
      <w:lang w:eastAsia="ru-RU"/>
    </w:rPr>
  </w:style>
  <w:style w:type="paragraph" w:styleId="af3">
    <w:name w:val="Normal (Web)"/>
    <w:basedOn w:val="a"/>
    <w:uiPriority w:val="99"/>
    <w:rsid w:val="00CE5FA8"/>
    <w:pPr>
      <w:spacing w:before="100" w:beforeAutospacing="1" w:after="100" w:afterAutospacing="1"/>
    </w:pPr>
  </w:style>
  <w:style w:type="character" w:styleId="af4">
    <w:name w:val="Strong"/>
    <w:uiPriority w:val="22"/>
    <w:qFormat/>
    <w:rsid w:val="00CE5FA8"/>
    <w:rPr>
      <w:b/>
      <w:bCs/>
    </w:rPr>
  </w:style>
  <w:style w:type="character" w:customStyle="1" w:styleId="CharChar22">
    <w:name w:val="Char Char22"/>
    <w:rsid w:val="00CE5FA8"/>
    <w:rPr>
      <w:rFonts w:ascii="Arial Armenian" w:hAnsi="Arial Armenian"/>
      <w:sz w:val="28"/>
      <w:lang w:val="en-US"/>
    </w:rPr>
  </w:style>
  <w:style w:type="character" w:customStyle="1" w:styleId="CharChar20">
    <w:name w:val="Char Char20"/>
    <w:rsid w:val="00CE5FA8"/>
    <w:rPr>
      <w:rFonts w:ascii="Times LatArm" w:hAnsi="Times LatArm"/>
      <w:b/>
      <w:sz w:val="28"/>
      <w:lang w:val="en-US"/>
    </w:rPr>
  </w:style>
  <w:style w:type="character" w:customStyle="1" w:styleId="CharChar16">
    <w:name w:val="Char Char16"/>
    <w:rsid w:val="00CE5FA8"/>
    <w:rPr>
      <w:rFonts w:ascii="Times Armenian" w:hAnsi="Times Armenian"/>
      <w:b/>
      <w:lang w:val="hy-AM"/>
    </w:rPr>
  </w:style>
  <w:style w:type="character" w:customStyle="1" w:styleId="CharChar15">
    <w:name w:val="Char Char15"/>
    <w:rsid w:val="00CE5FA8"/>
    <w:rPr>
      <w:rFonts w:ascii="Times Armenian" w:hAnsi="Times Armenian"/>
      <w:i/>
      <w:lang w:val="nl-NL"/>
    </w:rPr>
  </w:style>
  <w:style w:type="character" w:customStyle="1" w:styleId="CharChar13">
    <w:name w:val="Char Char13"/>
    <w:rsid w:val="00CE5FA8"/>
    <w:rPr>
      <w:rFonts w:ascii="Arial Armenian" w:hAnsi="Arial Armenian"/>
      <w:lang w:val="en-US"/>
    </w:rPr>
  </w:style>
  <w:style w:type="character" w:customStyle="1" w:styleId="af5">
    <w:name w:val="Текст примечания Знак"/>
    <w:basedOn w:val="a0"/>
    <w:link w:val="af6"/>
    <w:semiHidden/>
    <w:rsid w:val="00CE5FA8"/>
    <w:rPr>
      <w:rFonts w:ascii="Times Armenian" w:eastAsia="Times New Roman" w:hAnsi="Times Armenian" w:cs="Times New Roman"/>
      <w:sz w:val="20"/>
      <w:szCs w:val="20"/>
      <w:lang w:eastAsia="ru-RU"/>
    </w:rPr>
  </w:style>
  <w:style w:type="paragraph" w:styleId="af6">
    <w:name w:val="annotation text"/>
    <w:basedOn w:val="a"/>
    <w:link w:val="af5"/>
    <w:semiHidden/>
    <w:rsid w:val="00CE5FA8"/>
    <w:rPr>
      <w:rFonts w:ascii="Times Armenian" w:hAnsi="Times Armenian"/>
      <w:sz w:val="20"/>
      <w:szCs w:val="20"/>
      <w:lang w:eastAsia="ru-RU"/>
    </w:rPr>
  </w:style>
  <w:style w:type="character" w:customStyle="1" w:styleId="af7">
    <w:name w:val="Тема примечания Знак"/>
    <w:basedOn w:val="af5"/>
    <w:link w:val="af8"/>
    <w:semiHidden/>
    <w:rsid w:val="00CE5FA8"/>
    <w:rPr>
      <w:rFonts w:ascii="Times Armenian" w:eastAsia="Times New Roman" w:hAnsi="Times Armenian" w:cs="Times New Roman"/>
      <w:b/>
      <w:bCs/>
      <w:sz w:val="20"/>
      <w:szCs w:val="20"/>
      <w:lang w:eastAsia="ru-RU"/>
    </w:rPr>
  </w:style>
  <w:style w:type="paragraph" w:styleId="af8">
    <w:name w:val="annotation subject"/>
    <w:basedOn w:val="af6"/>
    <w:next w:val="af6"/>
    <w:link w:val="af7"/>
    <w:semiHidden/>
    <w:rsid w:val="00CE5FA8"/>
    <w:rPr>
      <w:b/>
      <w:bCs/>
    </w:rPr>
  </w:style>
  <w:style w:type="paragraph" w:styleId="af9">
    <w:name w:val="endnote text"/>
    <w:basedOn w:val="a"/>
    <w:link w:val="afa"/>
    <w:uiPriority w:val="99"/>
    <w:semiHidden/>
    <w:rsid w:val="00CE5FA8"/>
    <w:rPr>
      <w:rFonts w:ascii="Times Armenian" w:hAnsi="Times Armenian"/>
      <w:sz w:val="20"/>
      <w:szCs w:val="20"/>
      <w:lang w:eastAsia="ru-RU"/>
    </w:rPr>
  </w:style>
  <w:style w:type="character" w:customStyle="1" w:styleId="afa">
    <w:name w:val="Текст концевой сноски Знак"/>
    <w:basedOn w:val="a0"/>
    <w:link w:val="af9"/>
    <w:uiPriority w:val="99"/>
    <w:semiHidden/>
    <w:rsid w:val="00CE5FA8"/>
    <w:rPr>
      <w:rFonts w:ascii="Times Armenian" w:eastAsia="Times New Roman" w:hAnsi="Times Armenian" w:cs="Times New Roman"/>
      <w:sz w:val="20"/>
      <w:szCs w:val="20"/>
      <w:lang w:eastAsia="ru-RU"/>
    </w:rPr>
  </w:style>
  <w:style w:type="character" w:customStyle="1" w:styleId="afb">
    <w:name w:val="Схема документа Знак"/>
    <w:basedOn w:val="a0"/>
    <w:link w:val="afc"/>
    <w:semiHidden/>
    <w:rsid w:val="00CE5FA8"/>
    <w:rPr>
      <w:rFonts w:ascii="Tahoma" w:eastAsia="Times New Roman" w:hAnsi="Tahoma" w:cs="Tahoma"/>
      <w:sz w:val="20"/>
      <w:szCs w:val="20"/>
      <w:shd w:val="clear" w:color="auto" w:fill="000080"/>
      <w:lang w:eastAsia="ru-RU"/>
    </w:rPr>
  </w:style>
  <w:style w:type="paragraph" w:styleId="afc">
    <w:name w:val="Document Map"/>
    <w:basedOn w:val="a"/>
    <w:link w:val="afb"/>
    <w:semiHidden/>
    <w:rsid w:val="00CE5FA8"/>
    <w:pPr>
      <w:shd w:val="clear" w:color="auto" w:fill="000080"/>
    </w:pPr>
    <w:rPr>
      <w:rFonts w:ascii="Tahoma" w:hAnsi="Tahoma" w:cs="Tahoma"/>
      <w:sz w:val="20"/>
      <w:szCs w:val="20"/>
      <w:lang w:eastAsia="ru-RU"/>
    </w:rPr>
  </w:style>
  <w:style w:type="paragraph" w:styleId="afd">
    <w:name w:val="Revision"/>
    <w:hidden/>
    <w:semiHidden/>
    <w:rsid w:val="00CE5FA8"/>
    <w:pPr>
      <w:spacing w:after="0" w:line="240" w:lineRule="auto"/>
    </w:pPr>
    <w:rPr>
      <w:rFonts w:ascii="Times Armenian" w:eastAsia="Times New Roman" w:hAnsi="Times Armenian" w:cs="Times New Roman"/>
      <w:sz w:val="24"/>
      <w:szCs w:val="20"/>
      <w:lang w:eastAsia="ru-RU"/>
    </w:rPr>
  </w:style>
  <w:style w:type="table" w:styleId="afe">
    <w:name w:val="Table Grid"/>
    <w:basedOn w:val="a1"/>
    <w:uiPriority w:val="39"/>
    <w:rsid w:val="00CE5FA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E5FA8"/>
    <w:pPr>
      <w:spacing w:after="160" w:line="240" w:lineRule="exact"/>
    </w:pPr>
    <w:rPr>
      <w:rFonts w:ascii="Verdana" w:hAnsi="Verdana"/>
      <w:sz w:val="20"/>
      <w:szCs w:val="20"/>
    </w:rPr>
  </w:style>
  <w:style w:type="paragraph" w:customStyle="1" w:styleId="Style2">
    <w:name w:val="Style2"/>
    <w:basedOn w:val="a"/>
    <w:rsid w:val="00CE5FA8"/>
    <w:pPr>
      <w:jc w:val="center"/>
    </w:pPr>
    <w:rPr>
      <w:rFonts w:ascii="Arial Armenian" w:hAnsi="Arial Armenian"/>
      <w:w w:val="90"/>
      <w:sz w:val="22"/>
      <w:szCs w:val="20"/>
      <w:lang w:eastAsia="ru-RU"/>
    </w:rPr>
  </w:style>
  <w:style w:type="character" w:customStyle="1" w:styleId="CharChar23">
    <w:name w:val="Char Char23"/>
    <w:rsid w:val="00CE5FA8"/>
    <w:rPr>
      <w:rFonts w:ascii="Arial Armenian" w:hAnsi="Arial Armenian"/>
      <w:sz w:val="28"/>
      <w:lang w:val="en-US" w:eastAsia="ru-RU" w:bidi="ar-SA"/>
    </w:rPr>
  </w:style>
  <w:style w:type="character" w:customStyle="1" w:styleId="CharChar21">
    <w:name w:val="Char Char21"/>
    <w:rsid w:val="00CE5FA8"/>
    <w:rPr>
      <w:rFonts w:ascii="Arial LatArm" w:hAnsi="Arial LatArm"/>
      <w:b/>
      <w:color w:val="0000FF"/>
      <w:lang w:val="en-US" w:eastAsia="ru-RU" w:bidi="ar-SA"/>
    </w:rPr>
  </w:style>
  <w:style w:type="paragraph" w:styleId="aff">
    <w:name w:val="List Paragraph"/>
    <w:aliases w:val="List Paragraph (numbered (a)),List_Paragraph,Multilevel para_II,List Paragraph-ExecSummary,Akapit z listą BS,Bullets,List Paragraph 1,List Paragraph1,References,IBL List Paragraph,List Paragraph nowy,Numbered List Paragraph"/>
    <w:basedOn w:val="a"/>
    <w:link w:val="aff0"/>
    <w:uiPriority w:val="34"/>
    <w:qFormat/>
    <w:rsid w:val="00CE5FA8"/>
    <w:pPr>
      <w:ind w:left="720"/>
    </w:pPr>
    <w:rPr>
      <w:rFonts w:ascii="Times Armenian" w:hAnsi="Times Armenian"/>
      <w:lang w:val="x-none" w:eastAsia="ru-RU"/>
    </w:rPr>
  </w:style>
  <w:style w:type="character" w:customStyle="1" w:styleId="aff0">
    <w:name w:val="Абзац списка Знак"/>
    <w:aliases w:val="List Paragraph (numbered (a)) Знак,List_Paragraph Знак,Multilevel para_II Знак,List Paragraph-ExecSummary Знак,Akapit z listą BS Знак,Bullets Знак,List Paragraph 1 Знак,List Paragraph1 Знак,References Знак,IBL List Paragraph Знак"/>
    <w:link w:val="aff"/>
    <w:uiPriority w:val="34"/>
    <w:locked/>
    <w:rsid w:val="00CE5FA8"/>
    <w:rPr>
      <w:rFonts w:ascii="Times Armenian" w:eastAsia="Times New Roman" w:hAnsi="Times Armenian" w:cs="Times New Roman"/>
      <w:sz w:val="24"/>
      <w:szCs w:val="24"/>
      <w:lang w:val="x-none" w:eastAsia="ru-RU"/>
    </w:rPr>
  </w:style>
  <w:style w:type="character" w:customStyle="1" w:styleId="CharChar25">
    <w:name w:val="Char Char25"/>
    <w:rsid w:val="00CE5FA8"/>
    <w:rPr>
      <w:rFonts w:ascii="Arial Armenian" w:hAnsi="Arial Armenian"/>
      <w:sz w:val="28"/>
      <w:lang w:val="en-US" w:eastAsia="ru-RU" w:bidi="ar-SA"/>
    </w:rPr>
  </w:style>
  <w:style w:type="character" w:customStyle="1" w:styleId="CharChar24">
    <w:name w:val="Char Char24"/>
    <w:rsid w:val="00CE5FA8"/>
    <w:rPr>
      <w:rFonts w:ascii="Arial LatArm" w:hAnsi="Arial LatArm"/>
      <w:b/>
      <w:color w:val="0000FF"/>
      <w:lang w:val="en-US" w:eastAsia="ru-RU" w:bidi="ar-SA"/>
    </w:rPr>
  </w:style>
  <w:style w:type="paragraph" w:styleId="aff1">
    <w:name w:val="Block Text"/>
    <w:basedOn w:val="a"/>
    <w:rsid w:val="00CE5FA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CE5FA8"/>
    <w:pPr>
      <w:autoSpaceDE w:val="0"/>
      <w:autoSpaceDN w:val="0"/>
      <w:adjustRightInd w:val="0"/>
    </w:pPr>
    <w:rPr>
      <w:rFonts w:ascii="Times Armenian" w:hAnsi="Times Armenian"/>
      <w:lang w:val="ru-RU" w:eastAsia="ru-RU"/>
    </w:rPr>
  </w:style>
  <w:style w:type="paragraph" w:customStyle="1" w:styleId="Normal2">
    <w:name w:val="Normal+2"/>
    <w:basedOn w:val="a"/>
    <w:next w:val="a"/>
    <w:rsid w:val="00CE5FA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CE5FA8"/>
    <w:pPr>
      <w:widowControl w:val="0"/>
      <w:bidi/>
      <w:adjustRightInd w:val="0"/>
      <w:spacing w:after="160" w:line="240" w:lineRule="exact"/>
    </w:pPr>
    <w:rPr>
      <w:sz w:val="20"/>
      <w:szCs w:val="20"/>
      <w:lang w:val="en-GB" w:eastAsia="ru-RU" w:bidi="he-IL"/>
    </w:rPr>
  </w:style>
  <w:style w:type="paragraph" w:customStyle="1" w:styleId="xl63">
    <w:name w:val="xl63"/>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CE5F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CE5FA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CE5F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CE5FA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CE5FA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CE5FA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CE5FA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CE5FA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CE5FA8"/>
    <w:pPr>
      <w:spacing w:before="100" w:beforeAutospacing="1" w:after="100" w:afterAutospacing="1"/>
    </w:pPr>
    <w:rPr>
      <w:rFonts w:eastAsia="Arial Unicode MS"/>
      <w:sz w:val="16"/>
      <w:szCs w:val="16"/>
    </w:rPr>
  </w:style>
  <w:style w:type="paragraph" w:customStyle="1" w:styleId="font13">
    <w:name w:val="font13"/>
    <w:basedOn w:val="a"/>
    <w:rsid w:val="00CE5FA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CE5FA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E5FA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E5FA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CE5FA8"/>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E5FA8"/>
    <w:pPr>
      <w:suppressAutoHyphens/>
      <w:spacing w:line="100" w:lineRule="atLeast"/>
    </w:pPr>
    <w:rPr>
      <w:kern w:val="1"/>
      <w:sz w:val="20"/>
      <w:szCs w:val="20"/>
      <w:lang w:val="en-AU" w:eastAsia="ar-SA"/>
    </w:rPr>
  </w:style>
  <w:style w:type="character" w:styleId="aff2">
    <w:name w:val="FollowedHyperlink"/>
    <w:uiPriority w:val="99"/>
    <w:rsid w:val="00CE5FA8"/>
    <w:rPr>
      <w:color w:val="800080"/>
      <w:u w:val="single"/>
    </w:rPr>
  </w:style>
  <w:style w:type="character" w:customStyle="1" w:styleId="CharCharCharChar1">
    <w:name w:val="Char Char Char Char1"/>
    <w:aliases w:val=" Char Char Char Char Char Char"/>
    <w:rsid w:val="00CE5FA8"/>
    <w:rPr>
      <w:rFonts w:ascii="Arial LatArm" w:hAnsi="Arial LatArm"/>
      <w:sz w:val="24"/>
      <w:lang w:val="en-US" w:eastAsia="ru-RU" w:bidi="ar-SA"/>
    </w:rPr>
  </w:style>
  <w:style w:type="character" w:customStyle="1" w:styleId="CharChar">
    <w:name w:val="Char Char"/>
    <w:locked/>
    <w:rsid w:val="00CE5FA8"/>
    <w:rPr>
      <w:lang w:val="en-US" w:eastAsia="en-US" w:bidi="ar-SA"/>
    </w:rPr>
  </w:style>
  <w:style w:type="character" w:customStyle="1" w:styleId="CharChar4">
    <w:name w:val="Char Char4"/>
    <w:locked/>
    <w:rsid w:val="00CE5FA8"/>
    <w:rPr>
      <w:sz w:val="24"/>
      <w:szCs w:val="24"/>
      <w:lang w:val="en-US" w:eastAsia="en-US" w:bidi="ar-SA"/>
    </w:rPr>
  </w:style>
  <w:style w:type="paragraph" w:customStyle="1" w:styleId="msonormalcxspmiddle">
    <w:name w:val="msonormalcxspmiddle"/>
    <w:basedOn w:val="a"/>
    <w:rsid w:val="00CE5FA8"/>
    <w:pPr>
      <w:spacing w:before="100" w:beforeAutospacing="1" w:after="100" w:afterAutospacing="1"/>
    </w:pPr>
  </w:style>
  <w:style w:type="character" w:customStyle="1" w:styleId="CharChar5">
    <w:name w:val="Char Char5"/>
    <w:locked/>
    <w:rsid w:val="00CE5FA8"/>
    <w:rPr>
      <w:sz w:val="24"/>
      <w:szCs w:val="24"/>
      <w:lang w:val="en-US" w:eastAsia="en-US" w:bidi="ar-SA"/>
    </w:rPr>
  </w:style>
  <w:style w:type="paragraph" w:customStyle="1" w:styleId="CharChar1Char">
    <w:name w:val="Char Char1 Char Знак Знак"/>
    <w:basedOn w:val="a"/>
    <w:rsid w:val="00CE5FA8"/>
    <w:pPr>
      <w:spacing w:after="160" w:line="240" w:lineRule="exact"/>
    </w:pPr>
    <w:rPr>
      <w:rFonts w:ascii="Arial" w:hAnsi="Arial" w:cs="Arial"/>
      <w:sz w:val="20"/>
      <w:szCs w:val="20"/>
    </w:rPr>
  </w:style>
  <w:style w:type="paragraph" w:styleId="HTML">
    <w:name w:val="HTML Preformatted"/>
    <w:basedOn w:val="a"/>
    <w:link w:val="HTML0"/>
    <w:uiPriority w:val="99"/>
    <w:unhideWhenUsed/>
    <w:rsid w:val="00CE5F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E5FA8"/>
    <w:rPr>
      <w:rFonts w:ascii="Courier New" w:eastAsia="Times New Roman" w:hAnsi="Courier New" w:cs="Courier New"/>
      <w:sz w:val="20"/>
      <w:szCs w:val="20"/>
    </w:rPr>
  </w:style>
  <w:style w:type="paragraph" w:customStyle="1" w:styleId="rmcepefp">
    <w:name w:val="rmcepefp"/>
    <w:basedOn w:val="a"/>
    <w:rsid w:val="00CE5FA8"/>
    <w:pPr>
      <w:spacing w:before="100" w:beforeAutospacing="1" w:after="100" w:afterAutospacing="1"/>
    </w:pPr>
    <w:rPr>
      <w:rFonts w:eastAsia="Calibri"/>
    </w:rPr>
  </w:style>
  <w:style w:type="character" w:styleId="aff3">
    <w:name w:val="Emphasis"/>
    <w:qFormat/>
    <w:rsid w:val="00CE5FA8"/>
    <w:rPr>
      <w:i/>
      <w:iCs/>
    </w:rPr>
  </w:style>
  <w:style w:type="paragraph" w:customStyle="1" w:styleId="gmail-msonormal">
    <w:name w:val="gmail-msonormal"/>
    <w:basedOn w:val="a"/>
    <w:rsid w:val="00CE5FA8"/>
    <w:pPr>
      <w:spacing w:before="100" w:beforeAutospacing="1" w:after="100" w:afterAutospacing="1"/>
    </w:pPr>
    <w:rPr>
      <w:rFonts w:eastAsia="Calibri"/>
    </w:rPr>
  </w:style>
  <w:style w:type="paragraph" w:customStyle="1" w:styleId="gmail-msolistparagraph">
    <w:name w:val="gmail-msolistparagraph"/>
    <w:basedOn w:val="a"/>
    <w:rsid w:val="00CE5FA8"/>
    <w:pPr>
      <w:spacing w:before="100" w:beforeAutospacing="1" w:after="100" w:afterAutospacing="1"/>
    </w:pPr>
  </w:style>
  <w:style w:type="character" w:customStyle="1" w:styleId="hps">
    <w:name w:val="hps"/>
    <w:basedOn w:val="a0"/>
    <w:rsid w:val="00310DA2"/>
  </w:style>
  <w:style w:type="character" w:customStyle="1" w:styleId="y2iqfc">
    <w:name w:val="y2iqfc"/>
    <w:basedOn w:val="a0"/>
    <w:rsid w:val="00270375"/>
  </w:style>
  <w:style w:type="table" w:customStyle="1" w:styleId="TableGrid1">
    <w:name w:val="Table Grid1"/>
    <w:basedOn w:val="a1"/>
    <w:next w:val="afe"/>
    <w:uiPriority w:val="39"/>
    <w:unhideWhenUsed/>
    <w:rsid w:val="00F521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fe"/>
    <w:uiPriority w:val="39"/>
    <w:unhideWhenUsed/>
    <w:rsid w:val="006135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fe"/>
    <w:uiPriority w:val="39"/>
    <w:unhideWhenUsed/>
    <w:rsid w:val="00062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57098">
      <w:bodyDiv w:val="1"/>
      <w:marLeft w:val="0"/>
      <w:marRight w:val="0"/>
      <w:marTop w:val="0"/>
      <w:marBottom w:val="0"/>
      <w:divBdr>
        <w:top w:val="none" w:sz="0" w:space="0" w:color="auto"/>
        <w:left w:val="none" w:sz="0" w:space="0" w:color="auto"/>
        <w:bottom w:val="none" w:sz="0" w:space="0" w:color="auto"/>
        <w:right w:val="none" w:sz="0" w:space="0" w:color="auto"/>
      </w:divBdr>
    </w:div>
    <w:div w:id="652560800">
      <w:bodyDiv w:val="1"/>
      <w:marLeft w:val="0"/>
      <w:marRight w:val="0"/>
      <w:marTop w:val="0"/>
      <w:marBottom w:val="0"/>
      <w:divBdr>
        <w:top w:val="none" w:sz="0" w:space="0" w:color="auto"/>
        <w:left w:val="none" w:sz="0" w:space="0" w:color="auto"/>
        <w:bottom w:val="none" w:sz="0" w:space="0" w:color="auto"/>
        <w:right w:val="none" w:sz="0" w:space="0" w:color="auto"/>
      </w:divBdr>
    </w:div>
    <w:div w:id="733625513">
      <w:bodyDiv w:val="1"/>
      <w:marLeft w:val="0"/>
      <w:marRight w:val="0"/>
      <w:marTop w:val="0"/>
      <w:marBottom w:val="0"/>
      <w:divBdr>
        <w:top w:val="none" w:sz="0" w:space="0" w:color="auto"/>
        <w:left w:val="none" w:sz="0" w:space="0" w:color="auto"/>
        <w:bottom w:val="none" w:sz="0" w:space="0" w:color="auto"/>
        <w:right w:val="none" w:sz="0" w:space="0" w:color="auto"/>
      </w:divBdr>
    </w:div>
    <w:div w:id="747266655">
      <w:bodyDiv w:val="1"/>
      <w:marLeft w:val="0"/>
      <w:marRight w:val="0"/>
      <w:marTop w:val="0"/>
      <w:marBottom w:val="0"/>
      <w:divBdr>
        <w:top w:val="none" w:sz="0" w:space="0" w:color="auto"/>
        <w:left w:val="none" w:sz="0" w:space="0" w:color="auto"/>
        <w:bottom w:val="none" w:sz="0" w:space="0" w:color="auto"/>
        <w:right w:val="none" w:sz="0" w:space="0" w:color="auto"/>
      </w:divBdr>
    </w:div>
    <w:div w:id="966816850">
      <w:bodyDiv w:val="1"/>
      <w:marLeft w:val="0"/>
      <w:marRight w:val="0"/>
      <w:marTop w:val="0"/>
      <w:marBottom w:val="0"/>
      <w:divBdr>
        <w:top w:val="none" w:sz="0" w:space="0" w:color="auto"/>
        <w:left w:val="none" w:sz="0" w:space="0" w:color="auto"/>
        <w:bottom w:val="none" w:sz="0" w:space="0" w:color="auto"/>
        <w:right w:val="none" w:sz="0" w:space="0" w:color="auto"/>
      </w:divBdr>
    </w:div>
    <w:div w:id="1013147580">
      <w:bodyDiv w:val="1"/>
      <w:marLeft w:val="0"/>
      <w:marRight w:val="0"/>
      <w:marTop w:val="0"/>
      <w:marBottom w:val="0"/>
      <w:divBdr>
        <w:top w:val="none" w:sz="0" w:space="0" w:color="auto"/>
        <w:left w:val="none" w:sz="0" w:space="0" w:color="auto"/>
        <w:bottom w:val="none" w:sz="0" w:space="0" w:color="auto"/>
        <w:right w:val="none" w:sz="0" w:space="0" w:color="auto"/>
      </w:divBdr>
    </w:div>
    <w:div w:id="1242181931">
      <w:bodyDiv w:val="1"/>
      <w:marLeft w:val="0"/>
      <w:marRight w:val="0"/>
      <w:marTop w:val="0"/>
      <w:marBottom w:val="0"/>
      <w:divBdr>
        <w:top w:val="none" w:sz="0" w:space="0" w:color="auto"/>
        <w:left w:val="none" w:sz="0" w:space="0" w:color="auto"/>
        <w:bottom w:val="none" w:sz="0" w:space="0" w:color="auto"/>
        <w:right w:val="none" w:sz="0" w:space="0" w:color="auto"/>
      </w:divBdr>
    </w:div>
    <w:div w:id="1678457879">
      <w:bodyDiv w:val="1"/>
      <w:marLeft w:val="0"/>
      <w:marRight w:val="0"/>
      <w:marTop w:val="0"/>
      <w:marBottom w:val="0"/>
      <w:divBdr>
        <w:top w:val="none" w:sz="0" w:space="0" w:color="auto"/>
        <w:left w:val="none" w:sz="0" w:space="0" w:color="auto"/>
        <w:bottom w:val="none" w:sz="0" w:space="0" w:color="auto"/>
        <w:right w:val="none" w:sz="0" w:space="0" w:color="auto"/>
      </w:divBdr>
    </w:div>
    <w:div w:id="189091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E9ACB-AFF1-4ED9-945C-F9E6D8107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3942</Words>
  <Characters>22476</Characters>
  <Application>Microsoft Office Word</Application>
  <DocSecurity>0</DocSecurity>
  <Lines>187</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Kean University</Company>
  <LinksUpToDate>false</LinksUpToDate>
  <CharactersWithSpaces>26366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Ashkhen Tanyan</dc:creator>
  <cp:lastModifiedBy>Учетная запись Майкрософт</cp:lastModifiedBy>
  <cp:revision>62</cp:revision>
  <cp:lastPrinted>2017-12-22T05:37:00Z</cp:lastPrinted>
  <dcterms:created xsi:type="dcterms:W3CDTF">2023-09-29T11:00:00Z</dcterms:created>
  <dcterms:modified xsi:type="dcterms:W3CDTF">2025-12-02T11:27:00Z</dcterms:modified>
</cp:coreProperties>
</file>