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1CCD37CD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6D610C87" w14:textId="5690AD10" w:rsidR="0022631D" w:rsidRPr="000D62F5" w:rsidRDefault="000D62F5" w:rsidP="000D62F5">
      <w:pPr>
        <w:spacing w:before="0" w:line="360" w:lineRule="auto"/>
        <w:ind w:left="0" w:firstLine="709"/>
        <w:jc w:val="both"/>
        <w:rPr>
          <w:rFonts w:ascii="GHEA Grapalat" w:eastAsia="Times New Roman" w:hAnsi="GHEA Grapalat"/>
          <w:sz w:val="20"/>
          <w:szCs w:val="24"/>
          <w:lang w:val="af-ZA"/>
        </w:rPr>
      </w:pPr>
      <w:r w:rsidRPr="000D62F5">
        <w:rPr>
          <w:rFonts w:ascii="GHEA Grapalat" w:eastAsia="Times New Roman" w:hAnsi="GHEA Grapalat" w:cs="Sylfaen"/>
          <w:sz w:val="20"/>
          <w:szCs w:val="24"/>
          <w:lang w:val="af-ZA"/>
        </w:rPr>
        <w:t>Պատվիրատուն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` </w:t>
      </w:r>
      <w:r w:rsidR="002F4C71" w:rsidRPr="002F4C71">
        <w:rPr>
          <w:rFonts w:ascii="GHEA Grapalat" w:eastAsia="Times New Roman" w:hAnsi="GHEA Grapalat"/>
          <w:sz w:val="20"/>
          <w:szCs w:val="24"/>
          <w:lang w:val="hy-AM"/>
        </w:rPr>
        <w:t>ՀՀ ԱԳՆ Պետական արարողակարգի ծառայությունը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, </w:t>
      </w:r>
      <w:r w:rsidRPr="000D62F5">
        <w:rPr>
          <w:rFonts w:ascii="GHEA Grapalat" w:eastAsia="Times New Roman" w:hAnsi="GHEA Grapalat" w:cs="Sylfaen"/>
          <w:sz w:val="20"/>
          <w:szCs w:val="24"/>
          <w:lang w:val="af-ZA"/>
        </w:rPr>
        <w:t>որը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 </w:t>
      </w:r>
      <w:r w:rsidRPr="000D62F5">
        <w:rPr>
          <w:rFonts w:ascii="GHEA Grapalat" w:eastAsia="Times New Roman" w:hAnsi="GHEA Grapalat" w:cs="Sylfaen"/>
          <w:sz w:val="20"/>
          <w:szCs w:val="24"/>
          <w:lang w:val="af-ZA"/>
        </w:rPr>
        <w:t>գտնվում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 </w:t>
      </w:r>
      <w:r w:rsidRPr="000D62F5">
        <w:rPr>
          <w:rFonts w:ascii="GHEA Grapalat" w:eastAsia="Times New Roman" w:hAnsi="GHEA Grapalat" w:cs="Sylfaen"/>
          <w:sz w:val="20"/>
          <w:szCs w:val="24"/>
          <w:lang w:val="af-ZA"/>
        </w:rPr>
        <w:t>է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 </w:t>
      </w:r>
      <w:r w:rsidRPr="000D62F5">
        <w:rPr>
          <w:rFonts w:ascii="GHEA Grapalat" w:eastAsia="Times New Roman" w:hAnsi="GHEA Grapalat"/>
          <w:sz w:val="20"/>
          <w:szCs w:val="24"/>
          <w:lang w:val="hy-AM"/>
        </w:rPr>
        <w:t>ք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>.</w:t>
      </w:r>
      <w:r w:rsidRPr="000D62F5">
        <w:rPr>
          <w:rFonts w:ascii="GHEA Grapalat" w:eastAsia="Times New Roman" w:hAnsi="GHEA Grapalat"/>
          <w:sz w:val="20"/>
          <w:szCs w:val="24"/>
          <w:lang w:val="hy-AM"/>
        </w:rPr>
        <w:t>Երևան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 </w:t>
      </w:r>
      <w:r w:rsidRPr="000D62F5">
        <w:rPr>
          <w:rFonts w:ascii="GHEA Grapalat" w:eastAsia="Times New Roman" w:hAnsi="GHEA Grapalat"/>
          <w:sz w:val="20"/>
          <w:szCs w:val="24"/>
          <w:lang w:val="hy-AM"/>
        </w:rPr>
        <w:t>Վազգեն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 </w:t>
      </w:r>
      <w:r w:rsidRPr="000D62F5">
        <w:rPr>
          <w:rFonts w:ascii="GHEA Grapalat" w:eastAsia="Times New Roman" w:hAnsi="GHEA Grapalat"/>
          <w:sz w:val="20"/>
          <w:szCs w:val="24"/>
          <w:lang w:val="hy-AM"/>
        </w:rPr>
        <w:t>Սարգսյան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 3 </w:t>
      </w:r>
      <w:r w:rsidRPr="000D62F5">
        <w:rPr>
          <w:rFonts w:ascii="GHEA Grapalat" w:eastAsia="Times New Roman" w:hAnsi="GHEA Grapalat" w:cs="Sylfaen"/>
          <w:sz w:val="20"/>
          <w:szCs w:val="24"/>
          <w:lang w:val="af-ZA"/>
        </w:rPr>
        <w:t>հասցեում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, </w:t>
      </w:r>
      <w:r w:rsidRPr="000D62F5">
        <w:rPr>
          <w:rFonts w:ascii="GHEA Grapalat" w:eastAsia="Times New Roman" w:hAnsi="GHEA Grapalat" w:cs="Sylfaen"/>
          <w:sz w:val="20"/>
          <w:szCs w:val="24"/>
          <w:lang w:val="af-ZA"/>
        </w:rPr>
        <w:t>ստորև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 </w:t>
      </w:r>
      <w:r w:rsidRPr="000D62F5">
        <w:rPr>
          <w:rFonts w:ascii="GHEA Grapalat" w:eastAsia="Times New Roman" w:hAnsi="GHEA Grapalat" w:cs="Sylfaen"/>
          <w:sz w:val="20"/>
          <w:szCs w:val="24"/>
          <w:lang w:val="af-ZA"/>
        </w:rPr>
        <w:t>ներկայացնում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 </w:t>
      </w:r>
      <w:r w:rsidRPr="000D62F5">
        <w:rPr>
          <w:rFonts w:ascii="GHEA Grapalat" w:eastAsia="Times New Roman" w:hAnsi="GHEA Grapalat" w:cs="Sylfaen"/>
          <w:sz w:val="20"/>
          <w:szCs w:val="24"/>
          <w:lang w:val="af-ZA"/>
        </w:rPr>
        <w:t>է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 </w:t>
      </w:r>
      <w:r w:rsidR="007B68D5">
        <w:rPr>
          <w:rFonts w:ascii="GHEA Grapalat" w:eastAsia="Times New Roman" w:hAnsi="GHEA Grapalat"/>
          <w:sz w:val="20"/>
          <w:szCs w:val="20"/>
          <w:lang w:val="pt-BR" w:eastAsia="zh-CN"/>
        </w:rPr>
        <w:t>N</w:t>
      </w:r>
      <w:r w:rsidR="009C28D8">
        <w:rPr>
          <w:rFonts w:ascii="GHEA Grapalat" w:eastAsia="Times New Roman" w:hAnsi="GHEA Grapalat"/>
          <w:sz w:val="20"/>
          <w:szCs w:val="20"/>
          <w:lang w:val="pt-BR" w:eastAsia="zh-CN"/>
        </w:rPr>
        <w:t xml:space="preserve"> </w:t>
      </w:r>
      <w:r w:rsidR="00CF4504" w:rsidRPr="00CF4504">
        <w:rPr>
          <w:rFonts w:ascii="GHEA Grapalat" w:eastAsia="Times New Roman" w:hAnsi="GHEA Grapalat"/>
          <w:sz w:val="20"/>
          <w:szCs w:val="20"/>
          <w:lang w:val="pt-BR" w:eastAsia="zh-CN"/>
        </w:rPr>
        <w:t>ԱԳՆ ՊԱԾ-ԴՀՀԾՁԲ-14/12</w:t>
      </w:r>
      <w:r w:rsidR="002F4C71">
        <w:rPr>
          <w:rFonts w:ascii="GHEA Grapalat" w:eastAsia="Times New Roman" w:hAnsi="GHEA Grapalat"/>
          <w:sz w:val="20"/>
          <w:szCs w:val="20"/>
          <w:lang w:val="pt-BR" w:eastAsia="zh-CN"/>
        </w:rPr>
        <w:t xml:space="preserve"> </w:t>
      </w:r>
      <w:r w:rsidRPr="000D62F5">
        <w:rPr>
          <w:rFonts w:ascii="GHEA Grapalat" w:eastAsia="Times New Roman" w:hAnsi="GHEA Grapalat" w:cs="Sylfaen"/>
          <w:sz w:val="20"/>
          <w:szCs w:val="24"/>
          <w:lang w:val="af-ZA"/>
        </w:rPr>
        <w:t>ծածկագրով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 կազմակերպված </w:t>
      </w:r>
      <w:r w:rsidRPr="000D62F5">
        <w:rPr>
          <w:rFonts w:ascii="GHEA Grapalat" w:eastAsia="Times New Roman" w:hAnsi="GHEA Grapalat" w:cs="Sylfaen"/>
          <w:sz w:val="20"/>
          <w:szCs w:val="24"/>
          <w:lang w:val="af-ZA"/>
        </w:rPr>
        <w:t>ընթացակարգի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 </w:t>
      </w:r>
      <w:r w:rsidRPr="000D62F5">
        <w:rPr>
          <w:rFonts w:ascii="GHEA Grapalat" w:eastAsia="Times New Roman" w:hAnsi="GHEA Grapalat" w:cs="Sylfaen"/>
          <w:sz w:val="20"/>
          <w:szCs w:val="24"/>
          <w:lang w:val="af-ZA"/>
        </w:rPr>
        <w:t>արդյունքում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 </w:t>
      </w:r>
      <w:r w:rsidRPr="000D62F5">
        <w:rPr>
          <w:rFonts w:ascii="GHEA Grapalat" w:eastAsia="Times New Roman" w:hAnsi="GHEA Grapalat" w:cs="Sylfaen"/>
          <w:sz w:val="20"/>
          <w:szCs w:val="24"/>
          <w:lang w:val="af-ZA"/>
        </w:rPr>
        <w:t>կնքված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 </w:t>
      </w:r>
      <w:r w:rsidRPr="000D62F5">
        <w:rPr>
          <w:rFonts w:ascii="GHEA Grapalat" w:eastAsia="Times New Roman" w:hAnsi="GHEA Grapalat" w:cs="Sylfaen"/>
          <w:sz w:val="20"/>
          <w:szCs w:val="24"/>
          <w:lang w:val="af-ZA"/>
        </w:rPr>
        <w:t>պայմանագրի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 </w:t>
      </w:r>
      <w:r w:rsidRPr="000D62F5">
        <w:rPr>
          <w:rFonts w:ascii="GHEA Grapalat" w:eastAsia="Times New Roman" w:hAnsi="GHEA Grapalat" w:cs="Sylfaen"/>
          <w:sz w:val="20"/>
          <w:szCs w:val="24"/>
          <w:lang w:val="af-ZA"/>
        </w:rPr>
        <w:t>մասին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 </w:t>
      </w:r>
      <w:r w:rsidRPr="000D62F5">
        <w:rPr>
          <w:rFonts w:ascii="GHEA Grapalat" w:eastAsia="Times New Roman" w:hAnsi="GHEA Grapalat" w:cs="Sylfaen"/>
          <w:sz w:val="20"/>
          <w:szCs w:val="24"/>
          <w:lang w:val="af-ZA"/>
        </w:rPr>
        <w:t>տեղեկատվությունը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`</w:t>
      </w:r>
    </w:p>
    <w:p w14:paraId="3F2A9659" w14:textId="77777777" w:rsidR="0022631D" w:rsidRPr="0022631D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168"/>
        <w:gridCol w:w="403"/>
        <w:gridCol w:w="522"/>
        <w:gridCol w:w="494"/>
        <w:gridCol w:w="144"/>
        <w:gridCol w:w="785"/>
        <w:gridCol w:w="190"/>
        <w:gridCol w:w="382"/>
        <w:gridCol w:w="254"/>
        <w:gridCol w:w="160"/>
        <w:gridCol w:w="48"/>
        <w:gridCol w:w="603"/>
        <w:gridCol w:w="8"/>
        <w:gridCol w:w="864"/>
        <w:gridCol w:w="37"/>
        <w:gridCol w:w="294"/>
        <w:gridCol w:w="67"/>
        <w:gridCol w:w="14"/>
        <w:gridCol w:w="519"/>
        <w:gridCol w:w="205"/>
        <w:gridCol w:w="340"/>
        <w:gridCol w:w="273"/>
        <w:gridCol w:w="460"/>
        <w:gridCol w:w="38"/>
        <w:gridCol w:w="636"/>
        <w:gridCol w:w="208"/>
        <w:gridCol w:w="27"/>
        <w:gridCol w:w="185"/>
        <w:gridCol w:w="36"/>
        <w:gridCol w:w="219"/>
        <w:gridCol w:w="1816"/>
      </w:tblGrid>
      <w:tr w:rsidR="0022631D" w:rsidRPr="0022631D" w14:paraId="3BCB0F4A" w14:textId="77777777" w:rsidTr="000D62F5">
        <w:trPr>
          <w:trHeight w:val="146"/>
        </w:trPr>
        <w:tc>
          <w:tcPr>
            <w:tcW w:w="981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1" w:type="dxa"/>
            <w:gridSpan w:val="30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0D62F5">
        <w:trPr>
          <w:trHeight w:val="110"/>
        </w:trPr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419" w:type="dxa"/>
            <w:gridSpan w:val="3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0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16" w:type="dxa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0D62F5">
        <w:trPr>
          <w:trHeight w:val="175"/>
        </w:trPr>
        <w:tc>
          <w:tcPr>
            <w:tcW w:w="981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21" w:type="dxa"/>
            <w:gridSpan w:val="10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0D62F5">
        <w:trPr>
          <w:trHeight w:val="275"/>
        </w:trPr>
        <w:tc>
          <w:tcPr>
            <w:tcW w:w="98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6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5210F" w:rsidRPr="0022631D" w14:paraId="6CB0AC86" w14:textId="77777777" w:rsidTr="000D62F5">
        <w:trPr>
          <w:trHeight w:val="40"/>
        </w:trPr>
        <w:tc>
          <w:tcPr>
            <w:tcW w:w="981" w:type="dxa"/>
            <w:gridSpan w:val="2"/>
            <w:shd w:val="clear" w:color="auto" w:fill="auto"/>
            <w:vAlign w:val="center"/>
          </w:tcPr>
          <w:p w14:paraId="62F33415" w14:textId="77777777" w:rsidR="00F5210F" w:rsidRPr="0022631D" w:rsidRDefault="00F5210F" w:rsidP="00F521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3EA6AF76" w:rsidR="00F5210F" w:rsidRPr="0022631D" w:rsidRDefault="00F5210F" w:rsidP="00F521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948A5">
              <w:rPr>
                <w:rFonts w:ascii="GHEA Grapalat" w:hAnsi="GHEA Grapalat"/>
                <w:sz w:val="18"/>
                <w:szCs w:val="18"/>
                <w:lang w:val="ru-RU"/>
              </w:rPr>
              <w:t>Ներկայացուցչական ծախսեր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1BA61005" w:rsidR="00F5210F" w:rsidRPr="0022631D" w:rsidRDefault="00F5210F" w:rsidP="00F521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8052EF">
              <w:rPr>
                <w:rFonts w:ascii="GHEA Grapalat" w:hAnsi="GHEA Grapalat"/>
                <w:sz w:val="18"/>
                <w:szCs w:val="18"/>
              </w:rPr>
              <w:t>դրամ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4CC1549A" w:rsidR="00F5210F" w:rsidRPr="0022631D" w:rsidRDefault="00F5210F" w:rsidP="00F521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052EF">
              <w:rPr>
                <w:rFonts w:ascii="GHEA Grapalat" w:hAnsi="GHEA Grapalat"/>
                <w:sz w:val="18"/>
                <w:szCs w:val="18"/>
                <w:lang w:val="ru-RU"/>
              </w:rPr>
              <w:t>1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2FD7680C" w:rsidR="00F5210F" w:rsidRPr="0022631D" w:rsidRDefault="00F5210F" w:rsidP="00F521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052EF">
              <w:rPr>
                <w:rFonts w:ascii="GHEA Grapalat" w:hAnsi="GHEA Grapalat"/>
                <w:sz w:val="18"/>
                <w:szCs w:val="18"/>
                <w:lang w:val="ru-RU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65D96C8E" w:rsidR="00F5210F" w:rsidRPr="0022631D" w:rsidRDefault="009D6441" w:rsidP="00F521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D6441">
              <w:rPr>
                <w:rFonts w:ascii="GHEA Grapalat" w:hAnsi="GHEA Grapalat"/>
                <w:sz w:val="18"/>
                <w:szCs w:val="18"/>
              </w:rPr>
              <w:t>3029400</w:t>
            </w:r>
          </w:p>
        </w:tc>
        <w:tc>
          <w:tcPr>
            <w:tcW w:w="135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789E6529" w:rsidR="00F5210F" w:rsidRPr="0022631D" w:rsidRDefault="009D6441" w:rsidP="00F521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D6441">
              <w:rPr>
                <w:rFonts w:ascii="GHEA Grapalat" w:hAnsi="GHEA Grapalat"/>
                <w:sz w:val="18"/>
                <w:szCs w:val="18"/>
              </w:rPr>
              <w:t>3029400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13593A" w14:textId="57243C63" w:rsidR="00F5210F" w:rsidRPr="00D65B37" w:rsidRDefault="009D6441" w:rsidP="00D65B3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9D6441">
              <w:rPr>
                <w:rFonts w:ascii="GHEA Grapalat" w:hAnsi="GHEA Grapalat"/>
                <w:sz w:val="16"/>
                <w:szCs w:val="16"/>
              </w:rPr>
              <w:t xml:space="preserve">2023թ. </w:t>
            </w:r>
            <w:proofErr w:type="spellStart"/>
            <w:r w:rsidRPr="009D6441">
              <w:rPr>
                <w:rFonts w:ascii="GHEA Grapalat" w:hAnsi="GHEA Grapalat"/>
                <w:sz w:val="16"/>
                <w:szCs w:val="16"/>
              </w:rPr>
              <w:t>նոյեմբերի</w:t>
            </w:r>
            <w:proofErr w:type="spellEnd"/>
            <w:r w:rsidRPr="009D6441">
              <w:rPr>
                <w:rFonts w:ascii="GHEA Grapalat" w:hAnsi="GHEA Grapalat"/>
                <w:sz w:val="16"/>
                <w:szCs w:val="16"/>
              </w:rPr>
              <w:t xml:space="preserve"> 21-23-ը </w:t>
            </w:r>
            <w:proofErr w:type="spellStart"/>
            <w:r w:rsidRPr="009D6441">
              <w:rPr>
                <w:rFonts w:ascii="GHEA Grapalat" w:hAnsi="GHEA Grapalat"/>
                <w:sz w:val="16"/>
                <w:szCs w:val="16"/>
              </w:rPr>
              <w:t>Իրաքի</w:t>
            </w:r>
            <w:proofErr w:type="spellEnd"/>
            <w:r w:rsidRPr="009D6441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9D6441">
              <w:rPr>
                <w:rFonts w:ascii="GHEA Grapalat" w:hAnsi="GHEA Grapalat"/>
                <w:sz w:val="16"/>
                <w:szCs w:val="16"/>
              </w:rPr>
              <w:t>հանրապետության</w:t>
            </w:r>
            <w:proofErr w:type="spellEnd"/>
            <w:r w:rsidRPr="009D6441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9D6441">
              <w:rPr>
                <w:rFonts w:ascii="GHEA Grapalat" w:hAnsi="GHEA Grapalat"/>
                <w:sz w:val="16"/>
                <w:szCs w:val="16"/>
              </w:rPr>
              <w:t>նախագահի</w:t>
            </w:r>
            <w:proofErr w:type="spellEnd"/>
            <w:r w:rsidRPr="009D6441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9D6441">
              <w:rPr>
                <w:rFonts w:ascii="GHEA Grapalat" w:hAnsi="GHEA Grapalat"/>
                <w:sz w:val="16"/>
                <w:szCs w:val="16"/>
              </w:rPr>
              <w:t>այցի</w:t>
            </w:r>
            <w:proofErr w:type="spellEnd"/>
            <w:r w:rsidRPr="009D6441">
              <w:rPr>
                <w:rFonts w:ascii="GHEA Grapalat" w:hAnsi="GHEA Grapalat"/>
                <w:sz w:val="16"/>
                <w:szCs w:val="16"/>
              </w:rPr>
              <w:t xml:space="preserve"> շրջանակներում </w:t>
            </w:r>
            <w:proofErr w:type="spellStart"/>
            <w:r w:rsidRPr="009D6441">
              <w:rPr>
                <w:rFonts w:ascii="GHEA Grapalat" w:hAnsi="GHEA Grapalat"/>
                <w:sz w:val="16"/>
                <w:szCs w:val="16"/>
              </w:rPr>
              <w:t>հյուրանոցային</w:t>
            </w:r>
            <w:proofErr w:type="spellEnd"/>
            <w:r w:rsidRPr="009D6441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9D6441">
              <w:rPr>
                <w:rFonts w:ascii="GHEA Grapalat" w:hAnsi="GHEA Grapalat"/>
                <w:sz w:val="16"/>
                <w:szCs w:val="16"/>
              </w:rPr>
              <w:t>կեցության</w:t>
            </w:r>
            <w:proofErr w:type="spellEnd"/>
            <w:r w:rsidRPr="009D6441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9D6441">
              <w:rPr>
                <w:rFonts w:ascii="GHEA Grapalat" w:hAnsi="GHEA Grapalat"/>
                <w:sz w:val="16"/>
                <w:szCs w:val="16"/>
              </w:rPr>
              <w:t>ծախսեր</w:t>
            </w:r>
            <w:proofErr w:type="spellEnd"/>
          </w:p>
        </w:tc>
        <w:tc>
          <w:tcPr>
            <w:tcW w:w="18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52B32D" w14:textId="48CD1CF2" w:rsidR="00F5210F" w:rsidRPr="00D65B37" w:rsidRDefault="009D6441" w:rsidP="00D65B3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9D6441">
              <w:rPr>
                <w:rFonts w:ascii="GHEA Grapalat" w:hAnsi="GHEA Grapalat"/>
                <w:sz w:val="16"/>
                <w:szCs w:val="16"/>
              </w:rPr>
              <w:t xml:space="preserve">2023թ. </w:t>
            </w:r>
            <w:proofErr w:type="spellStart"/>
            <w:r w:rsidRPr="009D6441">
              <w:rPr>
                <w:rFonts w:ascii="GHEA Grapalat" w:hAnsi="GHEA Grapalat"/>
                <w:sz w:val="16"/>
                <w:szCs w:val="16"/>
              </w:rPr>
              <w:t>նոյեմբերի</w:t>
            </w:r>
            <w:proofErr w:type="spellEnd"/>
            <w:r w:rsidRPr="009D6441">
              <w:rPr>
                <w:rFonts w:ascii="GHEA Grapalat" w:hAnsi="GHEA Grapalat"/>
                <w:sz w:val="16"/>
                <w:szCs w:val="16"/>
              </w:rPr>
              <w:t xml:space="preserve"> 21-23-ը </w:t>
            </w:r>
            <w:proofErr w:type="spellStart"/>
            <w:r w:rsidRPr="009D6441">
              <w:rPr>
                <w:rFonts w:ascii="GHEA Grapalat" w:hAnsi="GHEA Grapalat"/>
                <w:sz w:val="16"/>
                <w:szCs w:val="16"/>
              </w:rPr>
              <w:t>Իրաքի</w:t>
            </w:r>
            <w:proofErr w:type="spellEnd"/>
            <w:r w:rsidRPr="009D6441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9D6441">
              <w:rPr>
                <w:rFonts w:ascii="GHEA Grapalat" w:hAnsi="GHEA Grapalat"/>
                <w:sz w:val="16"/>
                <w:szCs w:val="16"/>
              </w:rPr>
              <w:t>հանրապետության</w:t>
            </w:r>
            <w:proofErr w:type="spellEnd"/>
            <w:r w:rsidRPr="009D6441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9D6441">
              <w:rPr>
                <w:rFonts w:ascii="GHEA Grapalat" w:hAnsi="GHEA Grapalat"/>
                <w:sz w:val="16"/>
                <w:szCs w:val="16"/>
              </w:rPr>
              <w:t>նախագահի</w:t>
            </w:r>
            <w:proofErr w:type="spellEnd"/>
            <w:r w:rsidRPr="009D6441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9D6441">
              <w:rPr>
                <w:rFonts w:ascii="GHEA Grapalat" w:hAnsi="GHEA Grapalat"/>
                <w:sz w:val="16"/>
                <w:szCs w:val="16"/>
              </w:rPr>
              <w:t>այցի</w:t>
            </w:r>
            <w:proofErr w:type="spellEnd"/>
            <w:r w:rsidRPr="009D6441">
              <w:rPr>
                <w:rFonts w:ascii="GHEA Grapalat" w:hAnsi="GHEA Grapalat"/>
                <w:sz w:val="16"/>
                <w:szCs w:val="16"/>
              </w:rPr>
              <w:t xml:space="preserve"> շրջանակներում </w:t>
            </w:r>
            <w:proofErr w:type="spellStart"/>
            <w:r w:rsidRPr="009D6441">
              <w:rPr>
                <w:rFonts w:ascii="GHEA Grapalat" w:hAnsi="GHEA Grapalat"/>
                <w:sz w:val="16"/>
                <w:szCs w:val="16"/>
              </w:rPr>
              <w:t>հյուրանոցային</w:t>
            </w:r>
            <w:proofErr w:type="spellEnd"/>
            <w:r w:rsidRPr="009D6441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9D6441">
              <w:rPr>
                <w:rFonts w:ascii="GHEA Grapalat" w:hAnsi="GHEA Grapalat"/>
                <w:sz w:val="16"/>
                <w:szCs w:val="16"/>
              </w:rPr>
              <w:t>կեցության</w:t>
            </w:r>
            <w:proofErr w:type="spellEnd"/>
            <w:r w:rsidRPr="009D6441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9D6441">
              <w:rPr>
                <w:rFonts w:ascii="GHEA Grapalat" w:hAnsi="GHEA Grapalat"/>
                <w:sz w:val="16"/>
                <w:szCs w:val="16"/>
              </w:rPr>
              <w:t>ծախսեր</w:t>
            </w:r>
            <w:proofErr w:type="spellEnd"/>
          </w:p>
        </w:tc>
      </w:tr>
      <w:tr w:rsidR="0022631D" w:rsidRPr="0022631D" w14:paraId="4B8BC031" w14:textId="77777777" w:rsidTr="00012170">
        <w:trPr>
          <w:trHeight w:val="169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451180E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24C3B0CB" w14:textId="77777777" w:rsidTr="000D62F5">
        <w:trPr>
          <w:trHeight w:val="137"/>
        </w:trPr>
        <w:tc>
          <w:tcPr>
            <w:tcW w:w="436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9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E9A3B5" w14:textId="77777777" w:rsidR="000D62F5" w:rsidRPr="000D62F5" w:rsidRDefault="000D62F5" w:rsidP="000D62F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D62F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ՙՙԳնումների </w:t>
            </w:r>
            <w:proofErr w:type="spellStart"/>
            <w:r w:rsidRPr="000D62F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0D62F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՚՚ ՀՀ </w:t>
            </w:r>
            <w:proofErr w:type="spellStart"/>
            <w:r w:rsidRPr="000D62F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0D62F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23-րդ </w:t>
            </w:r>
            <w:proofErr w:type="spellStart"/>
            <w:r w:rsidRPr="000D62F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0D62F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1-ին </w:t>
            </w:r>
            <w:proofErr w:type="spellStart"/>
            <w:r w:rsidRPr="000D62F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</w:t>
            </w:r>
            <w:proofErr w:type="spellEnd"/>
            <w:r w:rsidRPr="000D62F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1-ին </w:t>
            </w:r>
            <w:proofErr w:type="spellStart"/>
            <w:r w:rsidRPr="000D62F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կետ</w:t>
            </w:r>
            <w:proofErr w:type="spellEnd"/>
            <w:r w:rsidRPr="000D62F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,</w:t>
            </w:r>
          </w:p>
          <w:p w14:paraId="683A3799" w14:textId="77777777" w:rsidR="000D62F5" w:rsidRPr="000D62F5" w:rsidRDefault="000D62F5" w:rsidP="000D62F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D62F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(ՀՀ կառավ.526-Ն </w:t>
            </w:r>
            <w:proofErr w:type="spellStart"/>
            <w:r w:rsidRPr="000D62F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0D62F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23-րդ </w:t>
            </w:r>
            <w:proofErr w:type="spellStart"/>
            <w:r w:rsidRPr="000D62F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կետի</w:t>
            </w:r>
            <w:proofErr w:type="spellEnd"/>
            <w:r w:rsidRPr="000D62F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4-րդ </w:t>
            </w:r>
            <w:proofErr w:type="spellStart"/>
            <w:r w:rsidRPr="000D62F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</w:t>
            </w:r>
            <w:proofErr w:type="spellEnd"/>
            <w:r w:rsidRPr="000D62F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10-րդ </w:t>
            </w:r>
            <w:proofErr w:type="spellStart"/>
            <w:r w:rsidRPr="000D62F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տող</w:t>
            </w:r>
            <w:proofErr w:type="spellEnd"/>
            <w:r w:rsidRPr="000D62F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  <w:p w14:paraId="2C5DC7B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075EEA57" w14:textId="77777777" w:rsidTr="00012170">
        <w:trPr>
          <w:trHeight w:val="196"/>
        </w:trPr>
        <w:tc>
          <w:tcPr>
            <w:tcW w:w="11212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1596E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րավեր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ուղարկելու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1CC403E4" w:rsidR="0022631D" w:rsidRPr="0022631D" w:rsidRDefault="009D6441" w:rsidP="009D644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D644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 w:rsidRPr="009D644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.12.2023</w:t>
            </w:r>
          </w:p>
        </w:tc>
      </w:tr>
      <w:tr w:rsidR="0022631D" w:rsidRPr="0022631D" w14:paraId="199F948A" w14:textId="77777777" w:rsidTr="000D62F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0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EE9B008" w14:textId="77777777" w:rsidTr="000D62F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0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3FE412E" w14:textId="77777777" w:rsidTr="000D62F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0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22631D" w:rsidRPr="0022631D" w14:paraId="321D26CF" w14:textId="77777777" w:rsidTr="000D62F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0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E691E2" w14:textId="77777777" w:rsidTr="000D62F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0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30B89418" w14:textId="77777777" w:rsidTr="00012170">
        <w:trPr>
          <w:trHeight w:val="54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70776DB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F2779" w:rsidRPr="0022631D" w14:paraId="10DC4861" w14:textId="77777777" w:rsidTr="000D62F5">
        <w:trPr>
          <w:trHeight w:val="605"/>
        </w:trPr>
        <w:tc>
          <w:tcPr>
            <w:tcW w:w="1384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5"/>
            <w:vMerge w:val="restart"/>
            <w:shd w:val="clear" w:color="auto" w:fill="auto"/>
            <w:vAlign w:val="center"/>
          </w:tcPr>
          <w:p w14:paraId="4FE503E7" w14:textId="29F83DA2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3" w:type="dxa"/>
            <w:gridSpan w:val="24"/>
            <w:shd w:val="clear" w:color="auto" w:fill="auto"/>
            <w:vAlign w:val="center"/>
          </w:tcPr>
          <w:p w14:paraId="1FD38684" w14:textId="2B462658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012170" w:rsidRPr="0022631D" w14:paraId="3FD00E3A" w14:textId="77777777" w:rsidTr="000D62F5">
        <w:trPr>
          <w:trHeight w:val="365"/>
        </w:trPr>
        <w:tc>
          <w:tcPr>
            <w:tcW w:w="1384" w:type="dxa"/>
            <w:gridSpan w:val="3"/>
            <w:vMerge/>
            <w:shd w:val="clear" w:color="auto" w:fill="auto"/>
            <w:vAlign w:val="center"/>
          </w:tcPr>
          <w:p w14:paraId="67E5DBFB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5"/>
            <w:vMerge/>
            <w:shd w:val="clear" w:color="auto" w:fill="auto"/>
            <w:vAlign w:val="center"/>
          </w:tcPr>
          <w:p w14:paraId="7835142E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7542D6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14:paraId="635EE2FE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4A371FE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22631D" w:rsidRPr="0022631D" w14:paraId="4DA511EC" w14:textId="77777777" w:rsidTr="000D62F5">
        <w:trPr>
          <w:trHeight w:val="8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5DBE5B3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28" w:type="dxa"/>
            <w:gridSpan w:val="29"/>
            <w:shd w:val="clear" w:color="auto" w:fill="auto"/>
            <w:vAlign w:val="center"/>
          </w:tcPr>
          <w:p w14:paraId="6ABF72D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012170" w:rsidRPr="0022631D" w14:paraId="50825522" w14:textId="77777777" w:rsidTr="004D04D2">
        <w:trPr>
          <w:trHeight w:val="427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50AD5B95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14:paraId="259F3C98" w14:textId="4AAFDD43" w:rsidR="00012170" w:rsidRPr="0022631D" w:rsidRDefault="009D6441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D644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«</w:t>
            </w:r>
            <w:proofErr w:type="spellStart"/>
            <w:r w:rsidRPr="009D644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Դվին</w:t>
            </w:r>
            <w:proofErr w:type="spellEnd"/>
            <w:r w:rsidRPr="009D644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D644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Հյուրանոցային</w:t>
            </w:r>
            <w:proofErr w:type="spellEnd"/>
            <w:r w:rsidRPr="009D644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D644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Համալիր</w:t>
            </w:r>
            <w:proofErr w:type="spellEnd"/>
            <w:r w:rsidRPr="009D644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» ՓԲԸ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D867224" w14:textId="3B848A21" w:rsidR="00012170" w:rsidRPr="0022631D" w:rsidRDefault="009D6441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D644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3029400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14:paraId="22B8A853" w14:textId="0A47E6EE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1F59BBB2" w14:textId="28018F0F" w:rsidR="00012170" w:rsidRPr="0022631D" w:rsidRDefault="009D6441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D644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3029400</w:t>
            </w:r>
          </w:p>
        </w:tc>
      </w:tr>
      <w:tr w:rsidR="0022631D" w:rsidRPr="0022631D" w14:paraId="700CD07F" w14:textId="77777777" w:rsidTr="00012170"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10ED06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521126E1" w14:textId="77777777" w:rsidTr="00012170">
        <w:tc>
          <w:tcPr>
            <w:tcW w:w="11212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22631D" w:rsidRPr="0022631D" w14:paraId="552679BF" w14:textId="77777777" w:rsidTr="004E3DF2">
        <w:tc>
          <w:tcPr>
            <w:tcW w:w="813" w:type="dxa"/>
            <w:vMerge w:val="restart"/>
            <w:shd w:val="clear" w:color="auto" w:fill="auto"/>
            <w:vAlign w:val="center"/>
          </w:tcPr>
          <w:p w14:paraId="770D59C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093" w:type="dxa"/>
            <w:gridSpan w:val="3"/>
            <w:vMerge w:val="restart"/>
            <w:shd w:val="clear" w:color="auto" w:fill="auto"/>
            <w:vAlign w:val="center"/>
          </w:tcPr>
          <w:p w14:paraId="563B2C6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9306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22631D" w:rsidRPr="0022631D" w14:paraId="3CA6FABC" w14:textId="77777777" w:rsidTr="004E3DF2">
        <w:tc>
          <w:tcPr>
            <w:tcW w:w="8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9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22631D" w:rsidRPr="0022631D" w:rsidRDefault="0022631D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22631D" w:rsidRPr="0022631D" w14:paraId="5E96A1C5" w14:textId="77777777" w:rsidTr="004E3DF2"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9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9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443F73EF" w14:textId="77777777" w:rsidTr="004E3DF2">
        <w:trPr>
          <w:trHeight w:val="40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09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9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D078F" w:rsidRPr="0022631D" w14:paraId="522ACAFB" w14:textId="77777777" w:rsidTr="004E3DF2">
        <w:trPr>
          <w:trHeight w:val="331"/>
        </w:trPr>
        <w:tc>
          <w:tcPr>
            <w:tcW w:w="1906" w:type="dxa"/>
            <w:gridSpan w:val="4"/>
            <w:shd w:val="clear" w:color="auto" w:fill="auto"/>
            <w:vAlign w:val="center"/>
          </w:tcPr>
          <w:p w14:paraId="514F7E40" w14:textId="77777777" w:rsidR="004D078F" w:rsidRPr="0022631D" w:rsidRDefault="004D078F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9306" w:type="dxa"/>
            <w:gridSpan w:val="28"/>
            <w:shd w:val="clear" w:color="auto" w:fill="auto"/>
            <w:vAlign w:val="center"/>
          </w:tcPr>
          <w:p w14:paraId="71AB42B3" w14:textId="77777777" w:rsidR="004D078F" w:rsidRPr="0022631D" w:rsidRDefault="004D078F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22631D" w:rsidRPr="0022631D" w14:paraId="617248CD" w14:textId="77777777" w:rsidTr="00012170">
        <w:trPr>
          <w:trHeight w:val="289"/>
        </w:trPr>
        <w:tc>
          <w:tcPr>
            <w:tcW w:w="11212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515C769" w14:textId="77777777" w:rsidTr="000D62F5">
        <w:trPr>
          <w:trHeight w:val="346"/>
        </w:trPr>
        <w:tc>
          <w:tcPr>
            <w:tcW w:w="497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3F95BA44" w:rsidR="0022631D" w:rsidRPr="0022631D" w:rsidRDefault="009D6441" w:rsidP="009D644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D644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Pr="009D644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.12.2023</w:t>
            </w:r>
          </w:p>
        </w:tc>
      </w:tr>
      <w:tr w:rsidR="0022631D" w:rsidRPr="0022631D" w14:paraId="71BEA872" w14:textId="77777777" w:rsidTr="000D62F5">
        <w:trPr>
          <w:trHeight w:val="92"/>
        </w:trPr>
        <w:tc>
          <w:tcPr>
            <w:tcW w:w="4974" w:type="dxa"/>
            <w:gridSpan w:val="14"/>
            <w:vMerge w:val="restart"/>
            <w:shd w:val="clear" w:color="auto" w:fill="auto"/>
            <w:vAlign w:val="center"/>
          </w:tcPr>
          <w:p w14:paraId="7F8FD23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22631D" w:rsidRPr="0022631D" w14:paraId="04C80107" w14:textId="77777777" w:rsidTr="000D62F5">
        <w:trPr>
          <w:trHeight w:val="92"/>
        </w:trPr>
        <w:tc>
          <w:tcPr>
            <w:tcW w:w="4974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2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2254FA5C" w14:textId="77777777" w:rsidTr="00012170">
        <w:trPr>
          <w:trHeight w:val="344"/>
        </w:trPr>
        <w:tc>
          <w:tcPr>
            <w:tcW w:w="11212" w:type="dxa"/>
            <w:gridSpan w:val="3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18E6544B" w:rsidR="0022631D" w:rsidRPr="000D62F5" w:rsidRDefault="0022631D" w:rsidP="009D644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0D62F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    </w:t>
            </w:r>
            <w:r w:rsidR="009D6441" w:rsidRPr="009D644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  <w:r w:rsidR="009D644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 w:rsidR="009D6441" w:rsidRPr="009D644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.12.2023</w:t>
            </w:r>
          </w:p>
        </w:tc>
      </w:tr>
      <w:tr w:rsidR="0022631D" w:rsidRPr="0022631D" w14:paraId="3C75DA26" w14:textId="77777777" w:rsidTr="000D62F5">
        <w:trPr>
          <w:trHeight w:val="344"/>
        </w:trPr>
        <w:tc>
          <w:tcPr>
            <w:tcW w:w="497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40C3F46A" w:rsidR="0022631D" w:rsidRPr="0022631D" w:rsidRDefault="009D6441" w:rsidP="000D6C3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D644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14.12.2023</w:t>
            </w:r>
          </w:p>
        </w:tc>
      </w:tr>
      <w:tr w:rsidR="0022631D" w:rsidRPr="0022631D" w14:paraId="0682C6BE" w14:textId="77777777" w:rsidTr="000D62F5">
        <w:trPr>
          <w:trHeight w:val="344"/>
        </w:trPr>
        <w:tc>
          <w:tcPr>
            <w:tcW w:w="497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394855E6" w:rsidR="0022631D" w:rsidRPr="0022631D" w:rsidRDefault="009D6441" w:rsidP="000D6C3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D644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14.12.2023</w:t>
            </w:r>
          </w:p>
        </w:tc>
      </w:tr>
      <w:tr w:rsidR="0022631D" w:rsidRPr="0022631D" w14:paraId="79A64497" w14:textId="77777777" w:rsidTr="00012170"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620F225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4E4EA255" w14:textId="77777777" w:rsidTr="004E3DF2">
        <w:tc>
          <w:tcPr>
            <w:tcW w:w="813" w:type="dxa"/>
            <w:vMerge w:val="restart"/>
            <w:shd w:val="clear" w:color="auto" w:fill="auto"/>
            <w:vAlign w:val="center"/>
          </w:tcPr>
          <w:p w14:paraId="7AA249E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093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9306" w:type="dxa"/>
            <w:gridSpan w:val="28"/>
            <w:shd w:val="clear" w:color="auto" w:fill="auto"/>
            <w:vAlign w:val="center"/>
          </w:tcPr>
          <w:p w14:paraId="0A5086C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22631D" w:rsidRPr="0022631D" w14:paraId="11F19FA1" w14:textId="77777777" w:rsidTr="004E3DF2">
        <w:trPr>
          <w:trHeight w:val="237"/>
        </w:trPr>
        <w:tc>
          <w:tcPr>
            <w:tcW w:w="813" w:type="dxa"/>
            <w:vMerge/>
            <w:shd w:val="clear" w:color="auto" w:fill="auto"/>
            <w:vAlign w:val="center"/>
          </w:tcPr>
          <w:p w14:paraId="39B6794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gridSpan w:val="3"/>
            <w:vMerge/>
            <w:shd w:val="clear" w:color="auto" w:fill="auto"/>
            <w:vAlign w:val="center"/>
          </w:tcPr>
          <w:p w14:paraId="2856C5C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09" w:type="dxa"/>
            <w:gridSpan w:val="7"/>
            <w:vMerge w:val="restart"/>
            <w:shd w:val="clear" w:color="auto" w:fill="auto"/>
            <w:vAlign w:val="center"/>
          </w:tcPr>
          <w:p w14:paraId="23EE0CE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4"/>
            <w:vMerge w:val="restart"/>
            <w:shd w:val="clear" w:color="auto" w:fill="auto"/>
            <w:vAlign w:val="center"/>
          </w:tcPr>
          <w:p w14:paraId="7E70E64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14:paraId="4C4044F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3"/>
            <w:vMerge w:val="restart"/>
            <w:shd w:val="clear" w:color="auto" w:fill="auto"/>
            <w:vAlign w:val="center"/>
          </w:tcPr>
          <w:p w14:paraId="58A33AC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0911FBB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22631D" w:rsidRPr="0022631D" w14:paraId="4DC53241" w14:textId="77777777" w:rsidTr="004E3DF2">
        <w:trPr>
          <w:trHeight w:val="238"/>
        </w:trPr>
        <w:tc>
          <w:tcPr>
            <w:tcW w:w="813" w:type="dxa"/>
            <w:vMerge/>
            <w:shd w:val="clear" w:color="auto" w:fill="auto"/>
            <w:vAlign w:val="center"/>
          </w:tcPr>
          <w:p w14:paraId="7D858D4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gridSpan w:val="3"/>
            <w:vMerge/>
            <w:shd w:val="clear" w:color="auto" w:fill="auto"/>
            <w:vAlign w:val="center"/>
          </w:tcPr>
          <w:p w14:paraId="078A841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09" w:type="dxa"/>
            <w:gridSpan w:val="7"/>
            <w:vMerge/>
            <w:shd w:val="clear" w:color="auto" w:fill="auto"/>
            <w:vAlign w:val="center"/>
          </w:tcPr>
          <w:p w14:paraId="67FA13F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4"/>
            <w:vMerge/>
            <w:shd w:val="clear" w:color="auto" w:fill="auto"/>
            <w:vAlign w:val="center"/>
          </w:tcPr>
          <w:p w14:paraId="7FDD9C2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14:paraId="73BBD2A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shd w:val="clear" w:color="auto" w:fill="auto"/>
            <w:vAlign w:val="center"/>
          </w:tcPr>
          <w:p w14:paraId="078CB5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3C0959C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22631D" w:rsidRPr="0022631D" w14:paraId="75FDA7D8" w14:textId="77777777" w:rsidTr="004E3DF2">
        <w:trPr>
          <w:trHeight w:val="263"/>
        </w:trPr>
        <w:tc>
          <w:tcPr>
            <w:tcW w:w="8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0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CF4504" w:rsidRPr="0022631D" w14:paraId="1E28D31D" w14:textId="77777777" w:rsidTr="00FE4569">
        <w:trPr>
          <w:trHeight w:val="146"/>
        </w:trPr>
        <w:tc>
          <w:tcPr>
            <w:tcW w:w="813" w:type="dxa"/>
            <w:shd w:val="clear" w:color="auto" w:fill="auto"/>
            <w:vAlign w:val="center"/>
          </w:tcPr>
          <w:p w14:paraId="1F1D10DE" w14:textId="77777777" w:rsidR="00CF4504" w:rsidRPr="0022631D" w:rsidRDefault="00CF4504" w:rsidP="00CF45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93" w:type="dxa"/>
            <w:gridSpan w:val="3"/>
            <w:shd w:val="clear" w:color="auto" w:fill="auto"/>
            <w:vAlign w:val="center"/>
          </w:tcPr>
          <w:p w14:paraId="391CD0D1" w14:textId="6A142A1E" w:rsidR="00CF4504" w:rsidRPr="0022631D" w:rsidRDefault="00CF4504" w:rsidP="00CF45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D6441">
              <w:rPr>
                <w:rFonts w:ascii="GHEA Grapalat" w:hAnsi="GHEA Grapalat"/>
                <w:b/>
                <w:sz w:val="18"/>
                <w:szCs w:val="18"/>
              </w:rPr>
              <w:t>«</w:t>
            </w:r>
            <w:proofErr w:type="spellStart"/>
            <w:r w:rsidRPr="009D6441">
              <w:rPr>
                <w:rFonts w:ascii="GHEA Grapalat" w:hAnsi="GHEA Grapalat"/>
                <w:b/>
                <w:sz w:val="18"/>
                <w:szCs w:val="18"/>
              </w:rPr>
              <w:t>Դվին</w:t>
            </w:r>
            <w:proofErr w:type="spellEnd"/>
            <w:r w:rsidRPr="009D644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D6441">
              <w:rPr>
                <w:rFonts w:ascii="GHEA Grapalat" w:hAnsi="GHEA Grapalat"/>
                <w:b/>
                <w:sz w:val="18"/>
                <w:szCs w:val="18"/>
              </w:rPr>
              <w:t>Հյուրանոցային</w:t>
            </w:r>
            <w:proofErr w:type="spellEnd"/>
            <w:r w:rsidRPr="009D644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D6441">
              <w:rPr>
                <w:rFonts w:ascii="GHEA Grapalat" w:hAnsi="GHEA Grapalat"/>
                <w:b/>
                <w:sz w:val="18"/>
                <w:szCs w:val="18"/>
              </w:rPr>
              <w:t>Համալիր</w:t>
            </w:r>
            <w:proofErr w:type="spellEnd"/>
            <w:r w:rsidRPr="009D6441">
              <w:rPr>
                <w:rFonts w:ascii="GHEA Grapalat" w:hAnsi="GHEA Grapalat"/>
                <w:b/>
                <w:sz w:val="18"/>
                <w:szCs w:val="18"/>
              </w:rPr>
              <w:t>» ՓԲԸ</w:t>
            </w:r>
          </w:p>
        </w:tc>
        <w:tc>
          <w:tcPr>
            <w:tcW w:w="2409" w:type="dxa"/>
            <w:gridSpan w:val="7"/>
            <w:shd w:val="clear" w:color="auto" w:fill="auto"/>
            <w:vAlign w:val="center"/>
          </w:tcPr>
          <w:p w14:paraId="2183B64C" w14:textId="076DF9FB" w:rsidR="00CF4504" w:rsidRPr="0022631D" w:rsidRDefault="00CF4504" w:rsidP="00CF45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F4504">
              <w:rPr>
                <w:rFonts w:ascii="GHEA Grapalat" w:hAnsi="GHEA Grapalat" w:cs="TimesArmenianPSMT"/>
                <w:b/>
                <w:sz w:val="18"/>
                <w:szCs w:val="18"/>
                <w:lang w:val="pt-BR"/>
              </w:rPr>
              <w:t>ԱԳՆ ՊԱԾ-ԴՀՀԾՁԲ-14/12</w:t>
            </w:r>
            <w:bookmarkStart w:id="0" w:name="_GoBack"/>
            <w:bookmarkEnd w:id="0"/>
          </w:p>
        </w:tc>
        <w:tc>
          <w:tcPr>
            <w:tcW w:w="1523" w:type="dxa"/>
            <w:gridSpan w:val="4"/>
            <w:shd w:val="clear" w:color="auto" w:fill="auto"/>
            <w:vAlign w:val="center"/>
          </w:tcPr>
          <w:p w14:paraId="54F54951" w14:textId="111C0508" w:rsidR="00CF4504" w:rsidRPr="00D65B37" w:rsidRDefault="00CF4504" w:rsidP="00CF45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14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pt-BR"/>
              </w:rPr>
              <w:t>.1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2</w:t>
            </w:r>
            <w:r w:rsidRPr="00C50E21">
              <w:rPr>
                <w:rFonts w:ascii="GHEA Grapalat" w:hAnsi="GHEA Grapalat" w:cs="Sylfaen"/>
                <w:b/>
                <w:sz w:val="18"/>
                <w:szCs w:val="18"/>
                <w:lang w:val="pt-BR"/>
              </w:rPr>
              <w:t>.202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14:paraId="610A7BBF" w14:textId="415B7D74" w:rsidR="00CF4504" w:rsidRPr="0022631D" w:rsidRDefault="00CF4504" w:rsidP="00CF45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BC2BA3">
              <w:rPr>
                <w:rFonts w:ascii="GHEA Grapalat" w:hAnsi="GHEA Grapalat" w:cs="Sylfaen"/>
                <w:b/>
                <w:sz w:val="18"/>
                <w:szCs w:val="18"/>
                <w:lang w:val="pt-BR"/>
              </w:rPr>
              <w:t>2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5</w:t>
            </w:r>
            <w:r w:rsidRPr="00BC2BA3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.</w:t>
            </w:r>
            <w:r w:rsidRPr="00BC2BA3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12</w:t>
            </w:r>
            <w:r w:rsidRPr="00BC2BA3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.20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>2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3</w:t>
            </w:r>
            <w:r w:rsidRPr="00BC2BA3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թ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14:paraId="6A3A27A0" w14:textId="4C662629" w:rsidR="00CF4504" w:rsidRPr="0022631D" w:rsidRDefault="00CF4504" w:rsidP="00CF45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BC2BA3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Չկա</w:t>
            </w: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40F0BC7" w14:textId="06148A33" w:rsidR="00CF4504" w:rsidRPr="00CF4504" w:rsidRDefault="00CF4504" w:rsidP="00CF45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CF450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3029400</w:t>
            </w:r>
          </w:p>
        </w:tc>
        <w:tc>
          <w:tcPr>
            <w:tcW w:w="203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043A549" w14:textId="5D068551" w:rsidR="00CF4504" w:rsidRPr="00CF4504" w:rsidRDefault="00CF4504" w:rsidP="00CF45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CF450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3029400</w:t>
            </w:r>
          </w:p>
        </w:tc>
      </w:tr>
      <w:tr w:rsidR="0022631D" w:rsidRPr="0022631D" w14:paraId="41E4ED39" w14:textId="77777777" w:rsidTr="00012170">
        <w:trPr>
          <w:trHeight w:val="150"/>
        </w:trPr>
        <w:tc>
          <w:tcPr>
            <w:tcW w:w="11212" w:type="dxa"/>
            <w:gridSpan w:val="32"/>
            <w:shd w:val="clear" w:color="auto" w:fill="auto"/>
            <w:vAlign w:val="center"/>
          </w:tcPr>
          <w:p w14:paraId="7265AE8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22631D" w:rsidRPr="0022631D" w14:paraId="1F657639" w14:textId="77777777" w:rsidTr="004E3DF2">
        <w:trPr>
          <w:trHeight w:val="125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0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5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3266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F5210F" w:rsidRPr="0022631D" w14:paraId="20BC55B9" w14:textId="77777777" w:rsidTr="004E3DF2">
        <w:trPr>
          <w:trHeight w:val="155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77777777" w:rsidR="00F5210F" w:rsidRPr="0022631D" w:rsidRDefault="00F5210F" w:rsidP="00F521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0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6D99A1D8" w:rsidR="00F5210F" w:rsidRPr="0027537B" w:rsidRDefault="009D6441" w:rsidP="00F521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D6441">
              <w:rPr>
                <w:rFonts w:ascii="GHEA Grapalat" w:hAnsi="GHEA Grapalat"/>
                <w:b/>
                <w:sz w:val="18"/>
                <w:szCs w:val="18"/>
              </w:rPr>
              <w:t>«</w:t>
            </w:r>
            <w:proofErr w:type="spellStart"/>
            <w:r w:rsidRPr="009D6441">
              <w:rPr>
                <w:rFonts w:ascii="GHEA Grapalat" w:hAnsi="GHEA Grapalat"/>
                <w:b/>
                <w:sz w:val="18"/>
                <w:szCs w:val="18"/>
              </w:rPr>
              <w:t>Դվին</w:t>
            </w:r>
            <w:proofErr w:type="spellEnd"/>
            <w:r w:rsidRPr="009D644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D6441">
              <w:rPr>
                <w:rFonts w:ascii="GHEA Grapalat" w:hAnsi="GHEA Grapalat"/>
                <w:b/>
                <w:sz w:val="18"/>
                <w:szCs w:val="18"/>
              </w:rPr>
              <w:t>Հյուրանոցային</w:t>
            </w:r>
            <w:proofErr w:type="spellEnd"/>
            <w:r w:rsidRPr="009D644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D6441">
              <w:rPr>
                <w:rFonts w:ascii="GHEA Grapalat" w:hAnsi="GHEA Grapalat"/>
                <w:b/>
                <w:sz w:val="18"/>
                <w:szCs w:val="18"/>
              </w:rPr>
              <w:t>Համալիր</w:t>
            </w:r>
            <w:proofErr w:type="spellEnd"/>
            <w:r w:rsidRPr="009D6441">
              <w:rPr>
                <w:rFonts w:ascii="GHEA Grapalat" w:hAnsi="GHEA Grapalat"/>
                <w:b/>
                <w:sz w:val="18"/>
                <w:szCs w:val="18"/>
              </w:rPr>
              <w:t>» ՓԲԸ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0867BE41" w:rsidR="00F5210F" w:rsidRPr="0022631D" w:rsidRDefault="009D6441" w:rsidP="00F521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D6441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ք. </w:t>
            </w:r>
            <w:proofErr w:type="spellStart"/>
            <w:r w:rsidRPr="009D6441">
              <w:rPr>
                <w:rFonts w:ascii="GHEA Grapalat" w:hAnsi="GHEA Grapalat"/>
                <w:b/>
                <w:sz w:val="18"/>
                <w:szCs w:val="18"/>
                <w:lang w:val="hy-AM"/>
              </w:rPr>
              <w:t>Երևան</w:t>
            </w:r>
            <w:proofErr w:type="spellEnd"/>
            <w:r w:rsidRPr="009D6441">
              <w:rPr>
                <w:rFonts w:ascii="GHEA Grapalat" w:hAnsi="GHEA Grapalat"/>
                <w:b/>
                <w:sz w:val="18"/>
                <w:szCs w:val="18"/>
                <w:lang w:val="hy-AM"/>
              </w:rPr>
              <w:t>, Պարոնյան 40</w:t>
            </w:r>
          </w:p>
        </w:tc>
        <w:tc>
          <w:tcPr>
            <w:tcW w:w="15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6630E4BC" w:rsidR="00F5210F" w:rsidRPr="0022631D" w:rsidRDefault="00F5210F" w:rsidP="00F521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266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37C10286" w:rsidR="00F5210F" w:rsidRPr="0022631D" w:rsidRDefault="009D6441" w:rsidP="00F521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D6441">
              <w:rPr>
                <w:rFonts w:ascii="GHEA Grapalat" w:hAnsi="GHEA Grapalat" w:cs="Sylfaen"/>
                <w:b/>
                <w:color w:val="000000"/>
                <w:sz w:val="18"/>
                <w:szCs w:val="18"/>
                <w:lang w:val="nb-NO"/>
              </w:rPr>
              <w:t>2470076640520000</w:t>
            </w:r>
          </w:p>
        </w:tc>
        <w:tc>
          <w:tcPr>
            <w:tcW w:w="207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6A4406F0" w:rsidR="00F5210F" w:rsidRPr="0022631D" w:rsidRDefault="009D6441" w:rsidP="00F521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D6441">
              <w:rPr>
                <w:rFonts w:ascii="GHEA Grapalat" w:hAnsi="GHEA Grapalat" w:cs="Sylfaen"/>
                <w:b/>
                <w:color w:val="000000"/>
                <w:sz w:val="18"/>
                <w:szCs w:val="18"/>
                <w:lang w:val="ru-RU"/>
              </w:rPr>
              <w:t>02504948</w:t>
            </w:r>
          </w:p>
        </w:tc>
      </w:tr>
      <w:tr w:rsidR="0022631D" w:rsidRPr="0022631D" w14:paraId="223A7F8C" w14:textId="77777777" w:rsidTr="004E3DF2">
        <w:trPr>
          <w:trHeight w:val="40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314EE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0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AC022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DC5CA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DC3B0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266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D06D4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7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FC32E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2631D" w14:paraId="496A046D" w14:textId="77777777" w:rsidTr="00012170"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393BE26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3863A00B" w14:textId="77777777" w:rsidTr="000D62F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8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22631D" w:rsidRPr="0022631D" w14:paraId="485BF528" w14:textId="77777777" w:rsidTr="00012170"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60FF974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E56328" w14:paraId="7DB42300" w14:textId="77777777" w:rsidTr="00012170">
        <w:trPr>
          <w:trHeight w:val="288"/>
        </w:trPr>
        <w:tc>
          <w:tcPr>
            <w:tcW w:w="11212" w:type="dxa"/>
            <w:gridSpan w:val="32"/>
            <w:shd w:val="clear" w:color="auto" w:fill="auto"/>
            <w:vAlign w:val="center"/>
          </w:tcPr>
          <w:p w14:paraId="7820C5B2" w14:textId="77777777" w:rsidR="00B4624F" w:rsidRPr="00E4188B" w:rsidRDefault="00B4624F" w:rsidP="00B4624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3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1C4D33C1" w14:textId="77777777" w:rsidR="00B4624F" w:rsidRPr="004D078F" w:rsidRDefault="00B4624F" w:rsidP="00B4624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58C730C7" w14:textId="77777777" w:rsidR="00B4624F" w:rsidRPr="004D078F" w:rsidRDefault="00B4624F" w:rsidP="00B4624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6CA72EF0" w14:textId="77777777" w:rsidR="00B4624F" w:rsidRPr="004D078F" w:rsidRDefault="00B4624F" w:rsidP="00B4624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64C09590" w14:textId="77777777" w:rsidR="00B4624F" w:rsidRPr="004D078F" w:rsidRDefault="00B4624F" w:rsidP="00B4624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4B369033" w14:textId="77777777" w:rsidR="00B4624F" w:rsidRPr="004D078F" w:rsidRDefault="00B4624F" w:rsidP="00B4624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0746DB08" w14:textId="77777777" w:rsidR="00B4624F" w:rsidRPr="004D078F" w:rsidRDefault="00B4624F" w:rsidP="00B4624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444D87F7" w14:textId="77777777" w:rsidR="00B4624F" w:rsidRPr="004D078F" w:rsidRDefault="00B4624F" w:rsidP="00B4624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66938C8" w14:textId="6EF31BEE" w:rsidR="0022631D" w:rsidRPr="004D078F" w:rsidRDefault="00B4624F" w:rsidP="007B68D5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</w:t>
            </w:r>
            <w:r>
              <w:t xml:space="preserve"> </w:t>
            </w:r>
            <w:r w:rsidR="007B68D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a.ayvaz</w:t>
            </w:r>
            <w:r w:rsidR="00D8105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yan</w:t>
            </w:r>
            <w:r w:rsidRPr="006A126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@mfa.am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22631D" w:rsidRPr="00E56328" w14:paraId="3CC8B38C" w14:textId="77777777" w:rsidTr="00012170"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02AFA8B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E56328" w14:paraId="5484FA73" w14:textId="77777777" w:rsidTr="000D62F5">
        <w:trPr>
          <w:trHeight w:val="475"/>
        </w:trPr>
        <w:tc>
          <w:tcPr>
            <w:tcW w:w="254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8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 w14:paraId="6FC786A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22631D" w:rsidRPr="00E56328" w14:paraId="5A7FED5D" w14:textId="77777777" w:rsidTr="00012170"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0C88E28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E56328" w14:paraId="40B30E88" w14:textId="77777777" w:rsidTr="000D62F5">
        <w:trPr>
          <w:trHeight w:val="427"/>
        </w:trPr>
        <w:tc>
          <w:tcPr>
            <w:tcW w:w="254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8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22631D" w:rsidRPr="00E56328" w14:paraId="541BD7F7" w14:textId="77777777" w:rsidTr="00012170">
        <w:trPr>
          <w:trHeight w:val="288"/>
        </w:trPr>
        <w:tc>
          <w:tcPr>
            <w:tcW w:w="11212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E56328" w14:paraId="4DE14D25" w14:textId="77777777" w:rsidTr="000D62F5">
        <w:trPr>
          <w:trHeight w:val="427"/>
        </w:trPr>
        <w:tc>
          <w:tcPr>
            <w:tcW w:w="254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22631D" w:rsidRPr="00E56328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 w:rsidR="004D078F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="004D078F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8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77777777" w:rsidR="0022631D" w:rsidRPr="00E56328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22631D" w:rsidRPr="00E56328" w14:paraId="1DAD5D5C" w14:textId="77777777" w:rsidTr="00012170"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57597369" w14:textId="77777777" w:rsidR="0022631D" w:rsidRPr="00E56328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2631D" w14:paraId="5F667D89" w14:textId="77777777" w:rsidTr="000D62F5">
        <w:trPr>
          <w:trHeight w:val="427"/>
        </w:trPr>
        <w:tc>
          <w:tcPr>
            <w:tcW w:w="254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8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22631D" w:rsidRPr="0022631D" w14:paraId="406B68D6" w14:textId="77777777" w:rsidTr="00012170"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79EAD14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A2BD291" w14:textId="77777777" w:rsidTr="00012170">
        <w:trPr>
          <w:trHeight w:val="227"/>
        </w:trPr>
        <w:tc>
          <w:tcPr>
            <w:tcW w:w="11212" w:type="dxa"/>
            <w:gridSpan w:val="32"/>
            <w:shd w:val="clear" w:color="auto" w:fill="auto"/>
            <w:vAlign w:val="center"/>
          </w:tcPr>
          <w:p w14:paraId="73A19DB3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22631D" w:rsidRPr="0022631D" w14:paraId="002AF1AD" w14:textId="77777777" w:rsidTr="000D62F5">
        <w:trPr>
          <w:trHeight w:val="47"/>
        </w:trPr>
        <w:tc>
          <w:tcPr>
            <w:tcW w:w="332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F27763" w:rsidRPr="0022631D" w14:paraId="6C6C269C" w14:textId="77777777" w:rsidTr="00114266">
        <w:trPr>
          <w:trHeight w:val="47"/>
        </w:trPr>
        <w:tc>
          <w:tcPr>
            <w:tcW w:w="3329" w:type="dxa"/>
            <w:gridSpan w:val="7"/>
            <w:shd w:val="clear" w:color="auto" w:fill="auto"/>
          </w:tcPr>
          <w:p w14:paraId="0A862370" w14:textId="145E2830" w:rsidR="00F27763" w:rsidRPr="0022631D" w:rsidRDefault="00F27763" w:rsidP="00F277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B309B0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Մ.Նալբանդյան</w:t>
            </w:r>
          </w:p>
        </w:tc>
        <w:tc>
          <w:tcPr>
            <w:tcW w:w="3985" w:type="dxa"/>
            <w:gridSpan w:val="15"/>
            <w:shd w:val="clear" w:color="auto" w:fill="auto"/>
          </w:tcPr>
          <w:p w14:paraId="570A2BE5" w14:textId="7B386A83" w:rsidR="00F27763" w:rsidRPr="0022631D" w:rsidRDefault="00F27763" w:rsidP="00F277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B309B0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060 62 05 83</w:t>
            </w:r>
          </w:p>
        </w:tc>
        <w:tc>
          <w:tcPr>
            <w:tcW w:w="3898" w:type="dxa"/>
            <w:gridSpan w:val="10"/>
            <w:shd w:val="clear" w:color="auto" w:fill="auto"/>
          </w:tcPr>
          <w:p w14:paraId="3C42DEDA" w14:textId="3E5B22D2" w:rsidR="00F27763" w:rsidRPr="0022631D" w:rsidRDefault="00F27763" w:rsidP="00F277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B309B0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m.nalbandyan@mfa.am</w:t>
            </w:r>
          </w:p>
        </w:tc>
      </w:tr>
    </w:tbl>
    <w:p w14:paraId="25782CD2" w14:textId="67912BD7" w:rsidR="0027537B" w:rsidRPr="0027537B" w:rsidRDefault="0027537B" w:rsidP="0027537B">
      <w:pPr>
        <w:spacing w:before="0" w:line="360" w:lineRule="auto"/>
        <w:ind w:left="360" w:firstLine="709"/>
        <w:jc w:val="center"/>
        <w:rPr>
          <w:rFonts w:ascii="GHEA Grapalat" w:eastAsia="Times New Roman" w:hAnsi="GHEA Grapalat" w:cs="Sylfaen"/>
          <w:b/>
          <w:sz w:val="20"/>
          <w:szCs w:val="16"/>
        </w:rPr>
      </w:pPr>
      <w:r w:rsidRPr="0027537B">
        <w:rPr>
          <w:rFonts w:ascii="GHEA Grapalat" w:eastAsia="Times New Roman" w:hAnsi="GHEA Grapalat" w:cs="Sylfaen"/>
          <w:b/>
          <w:sz w:val="20"/>
          <w:szCs w:val="16"/>
          <w:lang w:val="af-ZA"/>
        </w:rPr>
        <w:t>Պատվիրատու</w:t>
      </w:r>
      <w:r w:rsidRPr="0027537B">
        <w:rPr>
          <w:rFonts w:ascii="GHEA Grapalat" w:eastAsia="Times New Roman" w:hAnsi="GHEA Grapalat"/>
          <w:b/>
          <w:sz w:val="20"/>
          <w:szCs w:val="16"/>
          <w:lang w:val="af-ZA"/>
        </w:rPr>
        <w:t xml:space="preserve">` </w:t>
      </w:r>
      <w:r w:rsidR="002F4C71" w:rsidRPr="002F4C71">
        <w:rPr>
          <w:rFonts w:ascii="GHEA Grapalat" w:eastAsia="Times New Roman" w:hAnsi="GHEA Grapalat"/>
          <w:b/>
          <w:sz w:val="20"/>
          <w:szCs w:val="16"/>
          <w:lang w:val="af-ZA"/>
        </w:rPr>
        <w:t>ՀՀ ԱԳՆ Պետական արարողակարգի ծառայությունը</w:t>
      </w:r>
    </w:p>
    <w:p w14:paraId="0C123193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9F34D10" w14:textId="77777777" w:rsidR="0022631D" w:rsidRPr="002F4C71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eastAsia="ru-RU"/>
        </w:rPr>
      </w:pPr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0D62F5">
      <w:pgSz w:w="11907" w:h="16840" w:code="9"/>
      <w:pgMar w:top="426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B735C" w14:textId="77777777" w:rsidR="001E522C" w:rsidRDefault="001E522C" w:rsidP="0022631D">
      <w:pPr>
        <w:spacing w:before="0" w:after="0"/>
      </w:pPr>
      <w:r>
        <w:separator/>
      </w:r>
    </w:p>
  </w:endnote>
  <w:endnote w:type="continuationSeparator" w:id="0">
    <w:p w14:paraId="5A9F293F" w14:textId="77777777" w:rsidR="001E522C" w:rsidRDefault="001E522C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B476C" w14:textId="77777777" w:rsidR="001E522C" w:rsidRDefault="001E522C" w:rsidP="0022631D">
      <w:pPr>
        <w:spacing w:before="0" w:after="0"/>
      </w:pPr>
      <w:r>
        <w:separator/>
      </w:r>
    </w:p>
  </w:footnote>
  <w:footnote w:type="continuationSeparator" w:id="0">
    <w:p w14:paraId="1D255BA3" w14:textId="77777777" w:rsidR="001E522C" w:rsidRDefault="001E522C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6F2779" w:rsidRPr="002D0BF6" w:rsidRDefault="006F2779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22631D" w:rsidRPr="0087136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22631D" w:rsidRPr="002D0BF6" w:rsidRDefault="0022631D" w:rsidP="0022631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78A3A5B3" w14:textId="77777777" w:rsidR="00B4624F" w:rsidRPr="0078682E" w:rsidRDefault="00B4624F" w:rsidP="00B4624F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3918C8E0" w14:textId="77777777" w:rsidR="00B4624F" w:rsidRPr="0078682E" w:rsidRDefault="00B4624F" w:rsidP="00B4624F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06DF152A" w14:textId="77777777" w:rsidR="00B4624F" w:rsidRPr="00005B9C" w:rsidRDefault="00B4624F" w:rsidP="00B4624F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2032F"/>
    <w:rsid w:val="00044EA8"/>
    <w:rsid w:val="00046CCF"/>
    <w:rsid w:val="00051ECE"/>
    <w:rsid w:val="00067244"/>
    <w:rsid w:val="0007090E"/>
    <w:rsid w:val="00073D66"/>
    <w:rsid w:val="000B0199"/>
    <w:rsid w:val="000D62F5"/>
    <w:rsid w:val="000D6C36"/>
    <w:rsid w:val="000E4FF1"/>
    <w:rsid w:val="000E7618"/>
    <w:rsid w:val="000E7D03"/>
    <w:rsid w:val="000F376D"/>
    <w:rsid w:val="001021B0"/>
    <w:rsid w:val="0018422F"/>
    <w:rsid w:val="001A1999"/>
    <w:rsid w:val="001C1BE1"/>
    <w:rsid w:val="001E0091"/>
    <w:rsid w:val="001E522C"/>
    <w:rsid w:val="00215BF4"/>
    <w:rsid w:val="0022631D"/>
    <w:rsid w:val="00226A81"/>
    <w:rsid w:val="0027537B"/>
    <w:rsid w:val="00295B92"/>
    <w:rsid w:val="002E4E6F"/>
    <w:rsid w:val="002F16CC"/>
    <w:rsid w:val="002F1FEB"/>
    <w:rsid w:val="002F307E"/>
    <w:rsid w:val="002F4C71"/>
    <w:rsid w:val="002F7F7F"/>
    <w:rsid w:val="00371B1D"/>
    <w:rsid w:val="003B2758"/>
    <w:rsid w:val="003E3D40"/>
    <w:rsid w:val="003E6978"/>
    <w:rsid w:val="00433E3C"/>
    <w:rsid w:val="00472069"/>
    <w:rsid w:val="00474C2F"/>
    <w:rsid w:val="004764CD"/>
    <w:rsid w:val="004875E0"/>
    <w:rsid w:val="004D04D2"/>
    <w:rsid w:val="004D078F"/>
    <w:rsid w:val="004E376E"/>
    <w:rsid w:val="004E3DF2"/>
    <w:rsid w:val="00503BCC"/>
    <w:rsid w:val="00546023"/>
    <w:rsid w:val="005737F9"/>
    <w:rsid w:val="005D5FBD"/>
    <w:rsid w:val="00607C9A"/>
    <w:rsid w:val="00642139"/>
    <w:rsid w:val="00646760"/>
    <w:rsid w:val="00690ECB"/>
    <w:rsid w:val="006A119D"/>
    <w:rsid w:val="006A38B4"/>
    <w:rsid w:val="006B2E21"/>
    <w:rsid w:val="006C0266"/>
    <w:rsid w:val="006E0D92"/>
    <w:rsid w:val="006E1A83"/>
    <w:rsid w:val="006F1B21"/>
    <w:rsid w:val="006F2779"/>
    <w:rsid w:val="007060FC"/>
    <w:rsid w:val="007732E7"/>
    <w:rsid w:val="0078682E"/>
    <w:rsid w:val="007B09FE"/>
    <w:rsid w:val="007B68D5"/>
    <w:rsid w:val="007F25C4"/>
    <w:rsid w:val="0081420B"/>
    <w:rsid w:val="00887BCD"/>
    <w:rsid w:val="00891735"/>
    <w:rsid w:val="008C4E62"/>
    <w:rsid w:val="008E493A"/>
    <w:rsid w:val="008F299D"/>
    <w:rsid w:val="0092795A"/>
    <w:rsid w:val="00946ED8"/>
    <w:rsid w:val="009C28D8"/>
    <w:rsid w:val="009C5E0F"/>
    <w:rsid w:val="009D6441"/>
    <w:rsid w:val="009E75FF"/>
    <w:rsid w:val="00A306F5"/>
    <w:rsid w:val="00A31820"/>
    <w:rsid w:val="00A60B0B"/>
    <w:rsid w:val="00AA32E4"/>
    <w:rsid w:val="00AD07B9"/>
    <w:rsid w:val="00AD59DC"/>
    <w:rsid w:val="00B4624F"/>
    <w:rsid w:val="00B75762"/>
    <w:rsid w:val="00B91DE2"/>
    <w:rsid w:val="00B94EA2"/>
    <w:rsid w:val="00BA03B0"/>
    <w:rsid w:val="00BB0A93"/>
    <w:rsid w:val="00BD039A"/>
    <w:rsid w:val="00BD3D4E"/>
    <w:rsid w:val="00BF1465"/>
    <w:rsid w:val="00BF4745"/>
    <w:rsid w:val="00BF6536"/>
    <w:rsid w:val="00C053AC"/>
    <w:rsid w:val="00C50E21"/>
    <w:rsid w:val="00C84DF7"/>
    <w:rsid w:val="00C96337"/>
    <w:rsid w:val="00C96BED"/>
    <w:rsid w:val="00CB255B"/>
    <w:rsid w:val="00CB44D2"/>
    <w:rsid w:val="00CC1F23"/>
    <w:rsid w:val="00CF1F70"/>
    <w:rsid w:val="00CF4504"/>
    <w:rsid w:val="00D350DE"/>
    <w:rsid w:val="00D36189"/>
    <w:rsid w:val="00D65B37"/>
    <w:rsid w:val="00D80C64"/>
    <w:rsid w:val="00D8105F"/>
    <w:rsid w:val="00DE06F1"/>
    <w:rsid w:val="00DE1271"/>
    <w:rsid w:val="00E243EA"/>
    <w:rsid w:val="00E33A25"/>
    <w:rsid w:val="00E4188B"/>
    <w:rsid w:val="00E54C4D"/>
    <w:rsid w:val="00E56328"/>
    <w:rsid w:val="00E771C9"/>
    <w:rsid w:val="00EA01A2"/>
    <w:rsid w:val="00EA568C"/>
    <w:rsid w:val="00EA767F"/>
    <w:rsid w:val="00EB55B9"/>
    <w:rsid w:val="00EB59EE"/>
    <w:rsid w:val="00ED24F9"/>
    <w:rsid w:val="00EF16D0"/>
    <w:rsid w:val="00F10AFE"/>
    <w:rsid w:val="00F27763"/>
    <w:rsid w:val="00F31004"/>
    <w:rsid w:val="00F5210F"/>
    <w:rsid w:val="00F64167"/>
    <w:rsid w:val="00F6673B"/>
    <w:rsid w:val="00F77AAD"/>
    <w:rsid w:val="00F916C4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  <w15:docId w15:val="{E18CEC5F-708A-46B9-BA28-27776C39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paragraph" w:customStyle="1" w:styleId="Normal1">
    <w:name w:val="Normal+1"/>
    <w:basedOn w:val="Normal"/>
    <w:next w:val="Normal"/>
    <w:rsid w:val="0027537B"/>
    <w:pPr>
      <w:autoSpaceDE w:val="0"/>
      <w:autoSpaceDN w:val="0"/>
      <w:adjustRightInd w:val="0"/>
      <w:spacing w:before="0" w:after="0"/>
      <w:ind w:left="0" w:firstLine="0"/>
    </w:pPr>
    <w:rPr>
      <w:rFonts w:ascii="Times Armenian" w:eastAsia="Times New Roman" w:hAnsi="Times Armeni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5D31C-17D2-4C15-8626-09907D7F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MFA</cp:lastModifiedBy>
  <cp:revision>42</cp:revision>
  <cp:lastPrinted>2021-04-06T07:47:00Z</cp:lastPrinted>
  <dcterms:created xsi:type="dcterms:W3CDTF">2021-06-28T12:08:00Z</dcterms:created>
  <dcterms:modified xsi:type="dcterms:W3CDTF">2023-12-14T06:44:00Z</dcterms:modified>
</cp:coreProperties>
</file>