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F4" w:rsidRPr="009C4529" w:rsidRDefault="00EF32F4" w:rsidP="00EF32F4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  <w:sz w:val="21"/>
          <w:szCs w:val="21"/>
          <w:lang w:val="en-US"/>
        </w:rPr>
      </w:pPr>
      <w:proofErr w:type="spellStart"/>
      <w:r w:rsidRPr="009C4529">
        <w:rPr>
          <w:rStyle w:val="a4"/>
          <w:rFonts w:ascii="Arial Unicode" w:hAnsi="Arial Unicode"/>
          <w:color w:val="000000"/>
          <w:sz w:val="15"/>
          <w:szCs w:val="15"/>
        </w:rPr>
        <w:t>Հավելված</w:t>
      </w:r>
      <w:proofErr w:type="spellEnd"/>
      <w:r w:rsidRPr="009C4529">
        <w:rPr>
          <w:rStyle w:val="a4"/>
          <w:rFonts w:ascii="Arial Unicode" w:hAnsi="Arial Unicode"/>
          <w:color w:val="000000"/>
          <w:sz w:val="15"/>
          <w:szCs w:val="15"/>
          <w:lang w:val="en-US"/>
        </w:rPr>
        <w:t xml:space="preserve"> N 1</w:t>
      </w:r>
    </w:p>
    <w:p w:rsidR="00EF32F4" w:rsidRPr="009C4529" w:rsidRDefault="00EF32F4" w:rsidP="00EF32F4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  <w:sz w:val="21"/>
          <w:szCs w:val="21"/>
          <w:lang w:val="en-US"/>
        </w:rPr>
      </w:pPr>
      <w:r w:rsidRPr="009C4529">
        <w:rPr>
          <w:rStyle w:val="a4"/>
          <w:rFonts w:ascii="Arial Unicode" w:hAnsi="Arial Unicode"/>
          <w:color w:val="000000"/>
          <w:sz w:val="15"/>
          <w:szCs w:val="15"/>
        </w:rPr>
        <w:t>ՀՀ</w:t>
      </w:r>
      <w:r w:rsidRPr="009C4529">
        <w:rPr>
          <w:rStyle w:val="a4"/>
          <w:rFonts w:ascii="Arial Unicode" w:hAnsi="Arial Unicode"/>
          <w:color w:val="000000"/>
          <w:sz w:val="15"/>
          <w:szCs w:val="15"/>
          <w:lang w:val="en-US"/>
        </w:rPr>
        <w:t xml:space="preserve"> </w:t>
      </w:r>
      <w:proofErr w:type="spellStart"/>
      <w:r w:rsidRPr="009C4529">
        <w:rPr>
          <w:rStyle w:val="a4"/>
          <w:rFonts w:ascii="Arial Unicode" w:hAnsi="Arial Unicode"/>
          <w:color w:val="000000"/>
          <w:sz w:val="15"/>
          <w:szCs w:val="15"/>
        </w:rPr>
        <w:t>կառավարության</w:t>
      </w:r>
      <w:proofErr w:type="spellEnd"/>
      <w:r w:rsidRPr="009C4529">
        <w:rPr>
          <w:rStyle w:val="a4"/>
          <w:rFonts w:ascii="Arial Unicode" w:hAnsi="Arial Unicode"/>
          <w:color w:val="000000"/>
          <w:sz w:val="15"/>
          <w:szCs w:val="15"/>
          <w:lang w:val="en-US"/>
        </w:rPr>
        <w:t xml:space="preserve"> 2017 </w:t>
      </w:r>
      <w:proofErr w:type="spellStart"/>
      <w:r w:rsidRPr="009C4529">
        <w:rPr>
          <w:rStyle w:val="a4"/>
          <w:rFonts w:ascii="Arial Unicode" w:hAnsi="Arial Unicode"/>
          <w:color w:val="000000"/>
          <w:sz w:val="15"/>
          <w:szCs w:val="15"/>
        </w:rPr>
        <w:t>թվականի</w:t>
      </w:r>
      <w:proofErr w:type="spellEnd"/>
    </w:p>
    <w:p w:rsidR="00EF32F4" w:rsidRPr="009C4529" w:rsidRDefault="00EF32F4" w:rsidP="00EF32F4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  <w:sz w:val="21"/>
          <w:szCs w:val="21"/>
          <w:lang w:val="en-US"/>
        </w:rPr>
      </w:pPr>
      <w:proofErr w:type="spellStart"/>
      <w:proofErr w:type="gramStart"/>
      <w:r w:rsidRPr="009C4529">
        <w:rPr>
          <w:rStyle w:val="a4"/>
          <w:rFonts w:ascii="Arial Unicode" w:hAnsi="Arial Unicode"/>
          <w:color w:val="000000"/>
          <w:sz w:val="15"/>
          <w:szCs w:val="15"/>
        </w:rPr>
        <w:t>ապրիլի</w:t>
      </w:r>
      <w:proofErr w:type="spellEnd"/>
      <w:proofErr w:type="gramEnd"/>
      <w:r w:rsidRPr="009C4529">
        <w:rPr>
          <w:rStyle w:val="a4"/>
          <w:rFonts w:ascii="Arial Unicode" w:hAnsi="Arial Unicode"/>
          <w:color w:val="000000"/>
          <w:sz w:val="15"/>
          <w:szCs w:val="15"/>
          <w:lang w:val="en-US"/>
        </w:rPr>
        <w:t xml:space="preserve"> 13-</w:t>
      </w:r>
      <w:r w:rsidRPr="009C4529">
        <w:rPr>
          <w:rStyle w:val="a4"/>
          <w:rFonts w:ascii="Arial Unicode" w:hAnsi="Arial Unicode"/>
          <w:color w:val="000000"/>
          <w:sz w:val="15"/>
          <w:szCs w:val="15"/>
        </w:rPr>
        <w:t>ի</w:t>
      </w:r>
      <w:r w:rsidRPr="009C4529">
        <w:rPr>
          <w:rStyle w:val="a4"/>
          <w:rFonts w:ascii="Arial Unicode" w:hAnsi="Arial Unicode"/>
          <w:color w:val="000000"/>
          <w:sz w:val="15"/>
          <w:szCs w:val="15"/>
          <w:lang w:val="en-US"/>
        </w:rPr>
        <w:t xml:space="preserve"> N 390-</w:t>
      </w:r>
      <w:r w:rsidRPr="009C4529">
        <w:rPr>
          <w:rStyle w:val="a4"/>
          <w:rFonts w:ascii="Arial Unicode" w:hAnsi="Arial Unicode"/>
          <w:color w:val="000000"/>
          <w:sz w:val="15"/>
          <w:szCs w:val="15"/>
        </w:rPr>
        <w:t>Ն</w:t>
      </w:r>
      <w:r w:rsidRPr="009C4529">
        <w:rPr>
          <w:rStyle w:val="a4"/>
          <w:rFonts w:ascii="Arial Unicode" w:hAnsi="Arial Unicode"/>
          <w:color w:val="000000"/>
          <w:sz w:val="15"/>
          <w:szCs w:val="15"/>
          <w:lang w:val="en-US"/>
        </w:rPr>
        <w:t xml:space="preserve"> </w:t>
      </w:r>
      <w:proofErr w:type="spellStart"/>
      <w:r w:rsidRPr="009C4529">
        <w:rPr>
          <w:rStyle w:val="a4"/>
          <w:rFonts w:ascii="Arial Unicode" w:hAnsi="Arial Unicode"/>
          <w:color w:val="000000"/>
          <w:sz w:val="15"/>
          <w:szCs w:val="15"/>
        </w:rPr>
        <w:t>որոշման</w:t>
      </w:r>
      <w:proofErr w:type="spellEnd"/>
    </w:p>
    <w:p w:rsidR="00EF32F4" w:rsidRPr="009C4529" w:rsidRDefault="00EF32F4" w:rsidP="00EF32F4">
      <w:pPr>
        <w:tabs>
          <w:tab w:val="left" w:pos="2970"/>
        </w:tabs>
        <w:rPr>
          <w:rFonts w:ascii="Arial Unicode" w:hAnsi="Arial Unicode"/>
          <w:sz w:val="20"/>
          <w:szCs w:val="20"/>
          <w:lang w:val="en-US"/>
        </w:rPr>
      </w:pPr>
    </w:p>
    <w:p w:rsidR="00EF32F4" w:rsidRPr="009C4529" w:rsidRDefault="00EF32F4" w:rsidP="00EF32F4">
      <w:pPr>
        <w:tabs>
          <w:tab w:val="left" w:pos="2970"/>
        </w:tabs>
        <w:rPr>
          <w:rFonts w:ascii="Arial Unicode" w:hAnsi="Arial Unicode"/>
          <w:sz w:val="20"/>
          <w:szCs w:val="20"/>
          <w:lang w:val="en-US"/>
        </w:rPr>
      </w:pPr>
    </w:p>
    <w:p w:rsidR="00EF32F4" w:rsidRPr="00EF32F4" w:rsidRDefault="00EF32F4" w:rsidP="00EF32F4">
      <w:pPr>
        <w:tabs>
          <w:tab w:val="left" w:pos="2970"/>
        </w:tabs>
        <w:jc w:val="center"/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</w:pP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</w:rPr>
        <w:t>ՊԵՏԱԿԱՆ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</w:rPr>
        <w:t>ԲՅՈՒՋԵԻ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</w:rPr>
        <w:t>ՄԻՋՈՑՆԵՐԻ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</w:rPr>
        <w:t>ՀԱՇՎԻՆ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</w:rPr>
        <w:t>ԿԱՏԱՐՎԵԼԻՔ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</w:rPr>
        <w:t>ԳՆՈՒՄՆԵՐԻ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ՓՈՓՈԽՎԱԾ </w:t>
      </w:r>
      <w:r w:rsidRPr="009C4529">
        <w:rPr>
          <w:rStyle w:val="a4"/>
          <w:rFonts w:ascii="Arial Unicode" w:hAnsi="Arial Unicode"/>
          <w:color w:val="000000"/>
          <w:sz w:val="21"/>
          <w:szCs w:val="21"/>
          <w:shd w:val="clear" w:color="auto" w:fill="FFFFFF"/>
        </w:rPr>
        <w:t>ՊԼԱՆ</w:t>
      </w:r>
    </w:p>
    <w:p w:rsidR="00EF32F4" w:rsidRPr="009C4529" w:rsidRDefault="00EF32F4" w:rsidP="00EF32F4">
      <w:pPr>
        <w:tabs>
          <w:tab w:val="left" w:pos="2970"/>
        </w:tabs>
        <w:rPr>
          <w:rFonts w:ascii="Arial Unicode" w:hAnsi="Arial Unicode"/>
          <w:szCs w:val="28"/>
          <w:lang w:val="en-US"/>
        </w:rPr>
      </w:pPr>
    </w:p>
    <w:tbl>
      <w:tblPr>
        <w:tblW w:w="10313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432"/>
        <w:gridCol w:w="472"/>
        <w:gridCol w:w="992"/>
        <w:gridCol w:w="236"/>
        <w:gridCol w:w="1186"/>
        <w:gridCol w:w="1128"/>
        <w:gridCol w:w="6"/>
        <w:gridCol w:w="1131"/>
        <w:gridCol w:w="1419"/>
      </w:tblGrid>
      <w:tr w:rsidR="00EF32F4" w:rsidRPr="009C4529" w:rsidTr="00EF32F4">
        <w:trPr>
          <w:trHeight w:val="166"/>
        </w:trPr>
        <w:tc>
          <w:tcPr>
            <w:tcW w:w="10313" w:type="dxa"/>
            <w:gridSpan w:val="10"/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Cs w:val="28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Պատվիրատուն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  </w:t>
            </w:r>
            <w:r>
              <w:rPr>
                <w:rFonts w:ascii="Arial Unicode" w:hAnsi="Arial Unicode"/>
                <w:szCs w:val="28"/>
                <w:lang w:val="en-US"/>
              </w:rPr>
              <w:t>ՙ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Գեղարքունիքի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մարզի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r w:rsidRPr="009C4529">
              <w:rPr>
                <w:rFonts w:ascii="Arial Unicode" w:hAnsi="Arial Unicode" w:cs="Sylfaen"/>
                <w:vanish/>
                <w:szCs w:val="28"/>
                <w:lang w:val="en-US"/>
              </w:rPr>
              <w:t>այ</w:t>
            </w:r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Հայրավանք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գյուղի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միջնակարգ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դպրոց</w:t>
            </w:r>
            <w:proofErr w:type="spellEnd"/>
            <w:r>
              <w:rPr>
                <w:rFonts w:ascii="Arial Unicode" w:hAnsi="Arial Unicode"/>
                <w:szCs w:val="28"/>
                <w:lang w:val="en-US"/>
              </w:rPr>
              <w:t>՚</w:t>
            </w:r>
          </w:p>
        </w:tc>
      </w:tr>
      <w:tr w:rsidR="00EF32F4" w:rsidRPr="009C4529" w:rsidTr="00EF32F4">
        <w:trPr>
          <w:trHeight w:val="166"/>
        </w:trPr>
        <w:tc>
          <w:tcPr>
            <w:tcW w:w="10313" w:type="dxa"/>
            <w:gridSpan w:val="10"/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Cs w:val="28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Ըստ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 </w:t>
            </w: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բյուջետային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ծախսերի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գերատեսչական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դասակարգման</w:t>
            </w:r>
            <w:proofErr w:type="spellEnd"/>
          </w:p>
        </w:tc>
      </w:tr>
      <w:tr w:rsidR="00EF32F4" w:rsidRPr="009C4529" w:rsidTr="00EF32F4">
        <w:trPr>
          <w:trHeight w:val="205"/>
        </w:trPr>
        <w:tc>
          <w:tcPr>
            <w:tcW w:w="10313" w:type="dxa"/>
            <w:gridSpan w:val="10"/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Cs w:val="28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Ծրագիրը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        </w:t>
            </w: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Կրթություն</w:t>
            </w:r>
            <w:proofErr w:type="spellEnd"/>
          </w:p>
        </w:tc>
      </w:tr>
      <w:tr w:rsidR="00EF32F4" w:rsidRPr="009C4529" w:rsidTr="00EF32F4">
        <w:trPr>
          <w:trHeight w:val="153"/>
        </w:trPr>
        <w:tc>
          <w:tcPr>
            <w:tcW w:w="10313" w:type="dxa"/>
            <w:gridSpan w:val="10"/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Cs w:val="28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Անվանումը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 &lt;</w:t>
            </w:r>
            <w:proofErr w:type="spellStart"/>
            <w:r w:rsidRPr="009C4529">
              <w:rPr>
                <w:rFonts w:ascii="Arial Unicode" w:hAnsi="Arial Unicode"/>
                <w:szCs w:val="28"/>
                <w:lang w:val="en-US"/>
              </w:rPr>
              <w:t>Հայրավանք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/>
                <w:szCs w:val="28"/>
                <w:lang w:val="en-US"/>
              </w:rPr>
              <w:t>գյուղի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/>
                <w:szCs w:val="28"/>
                <w:lang w:val="en-US"/>
              </w:rPr>
              <w:t>միջնակարգ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/>
                <w:szCs w:val="28"/>
                <w:lang w:val="en-US"/>
              </w:rPr>
              <w:t>դպրոց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&gt; ՊՈԱԿ-ի 2017 </w:t>
            </w:r>
            <w:r w:rsidRPr="009C4529">
              <w:rPr>
                <w:rFonts w:ascii="Arial Unicode" w:hAnsi="Arial Unicode" w:cs="Sylfaen"/>
                <w:szCs w:val="28"/>
              </w:rPr>
              <w:t>թ</w:t>
            </w:r>
            <w:r w:rsidRPr="009C4529">
              <w:rPr>
                <w:rFonts w:ascii="Arial Unicode" w:hAnsi="Arial Unicode"/>
                <w:szCs w:val="28"/>
                <w:lang w:val="en-US"/>
              </w:rPr>
              <w:t xml:space="preserve">.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գն</w:t>
            </w:r>
            <w:proofErr w:type="spellEnd"/>
            <w:r w:rsidRPr="009C4529">
              <w:rPr>
                <w:rFonts w:ascii="Arial Unicode" w:hAnsi="Arial Unicode" w:cs="Sylfaen"/>
                <w:szCs w:val="28"/>
                <w:lang w:val="en-US"/>
              </w:rPr>
              <w:t>ո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ւմների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պլան</w:t>
            </w:r>
            <w:proofErr w:type="spellEnd"/>
            <w:r w:rsidRPr="009C4529">
              <w:rPr>
                <w:rFonts w:ascii="Arial Unicode" w:hAnsi="Arial Unicode" w:cs="Sylfaen"/>
                <w:szCs w:val="28"/>
                <w:lang w:val="en-US"/>
              </w:rPr>
              <w:t xml:space="preserve">ի </w:t>
            </w:r>
            <w:proofErr w:type="spellStart"/>
            <w:r w:rsidRPr="009C4529">
              <w:rPr>
                <w:rFonts w:ascii="Arial Unicode" w:hAnsi="Arial Unicode" w:cs="Sylfaen"/>
                <w:szCs w:val="28"/>
                <w:lang w:val="en-US"/>
              </w:rPr>
              <w:t>փոփոխություն</w:t>
            </w:r>
            <w:proofErr w:type="spellEnd"/>
          </w:p>
        </w:tc>
      </w:tr>
      <w:tr w:rsidR="00EF32F4" w:rsidRPr="009C4529" w:rsidTr="00EF32F4">
        <w:trPr>
          <w:trHeight w:val="328"/>
        </w:trPr>
        <w:tc>
          <w:tcPr>
            <w:tcW w:w="10313" w:type="dxa"/>
            <w:gridSpan w:val="10"/>
            <w:tcBorders>
              <w:bottom w:val="single" w:sz="4" w:space="0" w:color="auto"/>
            </w:tcBorders>
          </w:tcPr>
          <w:p w:rsidR="00EF32F4" w:rsidRPr="009C4529" w:rsidRDefault="00EF32F4" w:rsidP="00B50DFC">
            <w:pPr>
              <w:tabs>
                <w:tab w:val="left" w:pos="2520"/>
                <w:tab w:val="left" w:pos="6540"/>
              </w:tabs>
              <w:rPr>
                <w:rFonts w:ascii="Arial Unicode" w:hAnsi="Arial Unicode"/>
                <w:szCs w:val="28"/>
                <w:lang w:val="en-US"/>
              </w:rPr>
            </w:pPr>
            <w:r w:rsidRPr="009C4529">
              <w:rPr>
                <w:rFonts w:ascii="Arial Unicode" w:hAnsi="Arial Unicode" w:cs="Sylfaen"/>
                <w:szCs w:val="28"/>
                <w:lang w:val="en-US"/>
              </w:rPr>
              <w:t>Բաժին</w:t>
            </w:r>
            <w:r w:rsidRPr="009C4529">
              <w:rPr>
                <w:rFonts w:ascii="Arial Unicode" w:hAnsi="Arial Unicode"/>
                <w:szCs w:val="28"/>
                <w:lang w:val="en-US"/>
              </w:rPr>
              <w:t xml:space="preserve">-09 </w:t>
            </w:r>
            <w:r w:rsidRPr="009C4529">
              <w:rPr>
                <w:rFonts w:ascii="Arial Unicode" w:hAnsi="Arial Unicode" w:cs="Sylfaen"/>
                <w:szCs w:val="28"/>
                <w:lang w:val="en-US"/>
              </w:rPr>
              <w:t>խումբ</w:t>
            </w:r>
            <w:r w:rsidRPr="009C4529">
              <w:rPr>
                <w:rFonts w:ascii="Arial Unicode" w:hAnsi="Arial Unicode"/>
                <w:szCs w:val="28"/>
                <w:lang w:val="en-US"/>
              </w:rPr>
              <w:t xml:space="preserve">-02 </w:t>
            </w:r>
            <w:r w:rsidRPr="009C4529">
              <w:rPr>
                <w:rFonts w:ascii="Arial Unicode" w:hAnsi="Arial Unicode" w:cs="Sylfaen"/>
                <w:szCs w:val="28"/>
                <w:lang w:val="en-US"/>
              </w:rPr>
              <w:t>դաս</w:t>
            </w:r>
            <w:r w:rsidRPr="009C4529">
              <w:rPr>
                <w:rFonts w:ascii="Arial Unicode" w:hAnsi="Arial Unicode"/>
                <w:szCs w:val="28"/>
                <w:lang w:val="en-US"/>
              </w:rPr>
              <w:t xml:space="preserve">-01 </w:t>
            </w:r>
            <w:r w:rsidRPr="009C4529">
              <w:rPr>
                <w:rFonts w:ascii="Arial Unicode" w:hAnsi="Arial Unicode" w:cs="Sylfaen"/>
                <w:szCs w:val="28"/>
                <w:lang w:val="en-US"/>
              </w:rPr>
              <w:t>ծրագիր</w:t>
            </w:r>
            <w:r w:rsidRPr="009C4529">
              <w:rPr>
                <w:rFonts w:ascii="Arial Unicode" w:hAnsi="Arial Unicode"/>
                <w:szCs w:val="28"/>
                <w:lang w:val="en-US"/>
              </w:rPr>
              <w:t>-02</w:t>
            </w:r>
            <w:r w:rsidRPr="009C4529">
              <w:rPr>
                <w:rFonts w:ascii="Arial Unicode" w:hAnsi="Arial Unicode"/>
                <w:szCs w:val="28"/>
                <w:lang w:val="en-US"/>
              </w:rPr>
              <w:tab/>
            </w:r>
          </w:p>
        </w:tc>
      </w:tr>
      <w:tr w:rsidR="00EF32F4" w:rsidRPr="009C4529" w:rsidTr="00EF32F4">
        <w:trPr>
          <w:trHeight w:val="240"/>
        </w:trPr>
        <w:tc>
          <w:tcPr>
            <w:tcW w:w="10313" w:type="dxa"/>
            <w:gridSpan w:val="10"/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Cs w:val="28"/>
                <w:lang w:val="en-US"/>
              </w:rPr>
            </w:pPr>
            <w:r w:rsidRPr="009C4529">
              <w:rPr>
                <w:rFonts w:ascii="Arial Unicode" w:hAnsi="Arial Unicode"/>
                <w:szCs w:val="28"/>
                <w:lang w:val="en-US"/>
              </w:rPr>
              <w:t xml:space="preserve">(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ըստ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բյուջետային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ծախսերի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գործառնական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դասակարգման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>)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743" w:type="dxa"/>
            <w:gridSpan w:val="2"/>
            <w:tcBorders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Cs w:val="28"/>
                <w:lang w:val="en-US"/>
              </w:rPr>
            </w:pPr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      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Գնման</w:t>
            </w:r>
            <w:proofErr w:type="spellEnd"/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Cs w:val="28"/>
              </w:rPr>
              <w:t>առարկայի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Գնման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ձև</w:t>
            </w:r>
            <w:proofErr w:type="spellEnd"/>
          </w:p>
          <w:p w:rsidR="00EF32F4" w:rsidRPr="009C4529" w:rsidRDefault="00EF32F4" w:rsidP="00B50DFC">
            <w:pPr>
              <w:rPr>
                <w:rFonts w:ascii="Arial Unicode" w:hAnsi="Arial Unicode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Չափի</w:t>
            </w:r>
            <w:proofErr w:type="spellEnd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միավորը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Միավորի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գինը</w:t>
            </w:r>
            <w:proofErr w:type="spellEnd"/>
          </w:p>
          <w:p w:rsidR="00EF32F4" w:rsidRPr="009C4529" w:rsidRDefault="00EF32F4" w:rsidP="00B50DFC">
            <w:pPr>
              <w:rPr>
                <w:rFonts w:ascii="Arial Unicode" w:hAnsi="Arial Unicode"/>
                <w:szCs w:val="28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Cs w:val="28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Քանակը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Cs w:val="28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Գումարը</w:t>
            </w:r>
            <w:proofErr w:type="spellEnd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հազ</w:t>
            </w:r>
            <w:proofErr w:type="spellEnd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դրամ</w:t>
            </w:r>
            <w:proofErr w:type="spellEnd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)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2"/>
        </w:trPr>
        <w:tc>
          <w:tcPr>
            <w:tcW w:w="1311" w:type="dxa"/>
            <w:tcBorders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Միջանցիկ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ծածկագիրը</w:t>
            </w:r>
            <w:proofErr w:type="spellEnd"/>
            <w:r w:rsidRPr="009C4529">
              <w:rPr>
                <w:rFonts w:ascii="Arial Unicode" w:hAnsi="Arial Unicode" w:cs="Sylfaen"/>
                <w:sz w:val="20"/>
                <w:szCs w:val="20"/>
              </w:rPr>
              <w:t>՝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ըստ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ԳՄԱ</w:t>
            </w:r>
          </w:p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դասակարգման</w:t>
            </w:r>
            <w:proofErr w:type="spellEnd"/>
          </w:p>
        </w:tc>
        <w:tc>
          <w:tcPr>
            <w:tcW w:w="2432" w:type="dxa"/>
            <w:tcBorders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Cs w:val="28"/>
                <w:lang w:val="en-US"/>
              </w:rPr>
            </w:pPr>
            <w:r w:rsidRPr="009C4529">
              <w:rPr>
                <w:rFonts w:ascii="Arial Unicode" w:hAnsi="Arial Unicode"/>
                <w:szCs w:val="28"/>
                <w:lang w:val="en-US"/>
              </w:rPr>
              <w:t xml:space="preserve"> </w:t>
            </w:r>
          </w:p>
          <w:p w:rsidR="00EF32F4" w:rsidRPr="009C4529" w:rsidRDefault="00EF32F4" w:rsidP="00B50DFC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</w:tcBorders>
            <w:shd w:val="clear" w:color="auto" w:fill="auto"/>
          </w:tcPr>
          <w:p w:rsidR="00EF32F4" w:rsidRPr="009C4529" w:rsidRDefault="00EF32F4" w:rsidP="00B50DFC">
            <w:pPr>
              <w:jc w:val="both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311" w:type="dxa"/>
            <w:tcBorders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9C4529">
              <w:rPr>
                <w:rFonts w:ascii="Arial Unicode" w:hAnsi="Arial Unicode"/>
                <w:sz w:val="18"/>
                <w:szCs w:val="18"/>
                <w:lang w:val="en-US"/>
              </w:rPr>
              <w:t>1</w:t>
            </w:r>
          </w:p>
        </w:tc>
        <w:tc>
          <w:tcPr>
            <w:tcW w:w="2432" w:type="dxa"/>
            <w:tcBorders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9C4529">
              <w:rPr>
                <w:rFonts w:ascii="Arial Unicode" w:hAnsi="Arial Unicode"/>
                <w:sz w:val="18"/>
                <w:szCs w:val="18"/>
                <w:lang w:val="en-US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F32F4" w:rsidRPr="009C4529" w:rsidRDefault="00EF32F4" w:rsidP="00B50DFC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9C4529">
              <w:rPr>
                <w:rFonts w:ascii="Arial Unicode" w:hAnsi="Arial Unicode"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F32F4" w:rsidRPr="009C4529" w:rsidRDefault="00EF32F4" w:rsidP="00B50DFC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left w:val="nil"/>
            </w:tcBorders>
            <w:shd w:val="clear" w:color="auto" w:fill="auto"/>
          </w:tcPr>
          <w:p w:rsidR="00EF32F4" w:rsidRPr="009C4529" w:rsidRDefault="00EF32F4" w:rsidP="00B50DFC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9C4529">
              <w:rPr>
                <w:rFonts w:ascii="Arial Unicode" w:hAnsi="Arial Unicode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</w:tcPr>
          <w:p w:rsidR="00EF32F4" w:rsidRPr="009C4529" w:rsidRDefault="00EF32F4" w:rsidP="00B50DFC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9C4529">
              <w:rPr>
                <w:rFonts w:ascii="Arial Unicode" w:hAnsi="Arial Unicode"/>
                <w:sz w:val="18"/>
                <w:szCs w:val="18"/>
                <w:lang w:val="en-US"/>
              </w:rPr>
              <w:t>5</w:t>
            </w:r>
          </w:p>
        </w:tc>
        <w:tc>
          <w:tcPr>
            <w:tcW w:w="1131" w:type="dxa"/>
            <w:tcBorders>
              <w:left w:val="nil"/>
            </w:tcBorders>
            <w:shd w:val="clear" w:color="auto" w:fill="auto"/>
          </w:tcPr>
          <w:p w:rsidR="00EF32F4" w:rsidRPr="009C4529" w:rsidRDefault="00EF32F4" w:rsidP="00B50DFC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9C4529">
              <w:rPr>
                <w:rFonts w:ascii="Arial Unicode" w:hAnsi="Arial Unicode"/>
                <w:sz w:val="18"/>
                <w:szCs w:val="18"/>
                <w:lang w:val="en-US"/>
              </w:rPr>
              <w:t>6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EF32F4" w:rsidRPr="009C4529" w:rsidRDefault="00EF32F4" w:rsidP="00B50DFC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9C4529">
              <w:rPr>
                <w:rFonts w:ascii="Arial Unicode" w:hAnsi="Arial Unicode"/>
                <w:sz w:val="18"/>
                <w:szCs w:val="18"/>
                <w:lang w:val="en-US"/>
              </w:rPr>
              <w:t>7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9C4529">
              <w:rPr>
                <w:rFonts w:ascii="Arial Unicode" w:hAnsi="Arial Unicode" w:cs="Sylfaen"/>
                <w:b/>
                <w:sz w:val="22"/>
                <w:szCs w:val="22"/>
              </w:rPr>
              <w:t>Ապրանքներ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44411110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Ջրի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ծ</w:t>
            </w: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որակներ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ԲԸԱՀ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44411750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Զուգարանակոնքի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մասեր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ԲԸԱՀ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34</w:t>
            </w: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17000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44521120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Դռան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փականներ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սեղմակներ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ԲԸԱՀ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37000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24951120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Սիլիկոնե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քսուկներ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ԲԸԱՀ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2700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FD03A7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r w:rsidRPr="00FD03A7">
              <w:rPr>
                <w:rFonts w:ascii="Arial Unicode" w:hAnsi="Arial Unicode" w:cs="Arial"/>
                <w:sz w:val="20"/>
                <w:szCs w:val="20"/>
              </w:rPr>
              <w:t>39836000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FD03A7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Ավել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սենյակային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FD03A7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FD03A7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FD03A7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FD03A7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FD03A7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FD03A7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12000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6B17BD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39813000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6B17BD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Ժավել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FD03A7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FD03A7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FD03A7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6B17BD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39831276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6B17BD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Սանհանգույցը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մաքրող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հեղուկ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1050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6300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6B17BD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39831244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6B17BD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Օճառ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տնտեսական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r w:rsidRPr="009C4529">
              <w:rPr>
                <w:rFonts w:ascii="Arial Unicode" w:hAnsi="Arial Unicode"/>
                <w:sz w:val="20"/>
                <w:szCs w:val="20"/>
              </w:rPr>
              <w:t>30197631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Թուղթ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A</w:t>
            </w:r>
            <w:r w:rsidRPr="009C4529">
              <w:rPr>
                <w:rFonts w:ascii="Arial Unicode" w:hAnsi="Arial Unicode"/>
                <w:sz w:val="20"/>
                <w:szCs w:val="20"/>
              </w:rPr>
              <w:t xml:space="preserve">4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</w:rPr>
            </w:pPr>
            <w:proofErr w:type="spellStart"/>
            <w:proofErr w:type="gramStart"/>
            <w:r w:rsidRPr="009C4529">
              <w:rPr>
                <w:rFonts w:ascii="Arial Unicode" w:hAnsi="Arial Unicode" w:cs="Sylfaen"/>
                <w:color w:val="0D0D0D"/>
                <w:sz w:val="20"/>
                <w:szCs w:val="20"/>
              </w:rPr>
              <w:t>տուփ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B41D0F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12000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3D4084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22850000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3D4084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Թղթապանակ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արագակար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ստվարաթղթե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3D4084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3D4084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1800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r w:rsidRPr="009C4529">
              <w:rPr>
                <w:rFonts w:ascii="Arial Unicode" w:hAnsi="Arial Unicode"/>
                <w:sz w:val="20"/>
                <w:szCs w:val="20"/>
              </w:rPr>
              <w:t>44922100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Գրելու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կավիճ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6B17BD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proofErr w:type="gramStart"/>
            <w:r w:rsidRPr="009C4529">
              <w:rPr>
                <w:rFonts w:ascii="Arial Unicode" w:hAnsi="Arial Unicode" w:cs="Sylfaen"/>
                <w:sz w:val="20"/>
                <w:szCs w:val="20"/>
              </w:rPr>
              <w:t>կգ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  <w:r w:rsidRPr="009C4529">
              <w:rPr>
                <w:rFonts w:ascii="Arial Unicode" w:hAnsi="Arial Unicode"/>
                <w:sz w:val="20"/>
                <w:szCs w:val="20"/>
              </w:rPr>
              <w:t>1000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21000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B41D0F" w:rsidRDefault="00EF32F4" w:rsidP="00B50DF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34921170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B41D0F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Ցուցատախտակ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7F6085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22810000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7F6085" w:rsidRDefault="00EF32F4" w:rsidP="00B50DFC">
            <w:pPr>
              <w:tabs>
                <w:tab w:val="left" w:pos="2520"/>
              </w:tabs>
              <w:ind w:right="-1255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Տարիֆիկացիոն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ցուցակ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7F6085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22811180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Դասղեկի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աշխատանքային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պլան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օրագիր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650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7200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311" w:type="dxa"/>
            <w:tcBorders>
              <w:top w:val="single" w:sz="4" w:space="0" w:color="auto"/>
              <w:right w:val="nil"/>
            </w:tcBorders>
          </w:tcPr>
          <w:p w:rsidR="00EF32F4" w:rsidRDefault="00EF32F4" w:rsidP="00B50DF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22451200</w:t>
            </w:r>
          </w:p>
          <w:p w:rsidR="00EF32F4" w:rsidRPr="009C4529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right w:val="nil"/>
            </w:tcBorders>
          </w:tcPr>
          <w:p w:rsidR="00EF32F4" w:rsidRPr="007F6085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4-րդ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դասարանի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վկայական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F32F4" w:rsidRPr="007F6085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3000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Default="00EF32F4" w:rsidP="00B50DF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22451200</w:t>
            </w:r>
          </w:p>
          <w:p w:rsidR="00EF32F4" w:rsidRPr="007F6085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3D4084" w:rsidRDefault="00EF32F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3D4084">
              <w:rPr>
                <w:rFonts w:ascii="Arial Unicode" w:hAnsi="Arial Unicode"/>
                <w:sz w:val="20"/>
                <w:szCs w:val="20"/>
                <w:lang w:val="en-US"/>
              </w:rPr>
              <w:t>Ակտ</w:t>
            </w:r>
            <w:proofErr w:type="spellEnd"/>
            <w:r w:rsidRPr="003D4084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084">
              <w:rPr>
                <w:rFonts w:ascii="Arial Unicode" w:hAnsi="Arial Unicode"/>
                <w:sz w:val="20"/>
                <w:szCs w:val="20"/>
                <w:lang w:val="en-US"/>
              </w:rPr>
              <w:t>վկայականի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ատեստատի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ստացման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3D4084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3D4084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3D4084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3D4084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3D4084" w:rsidRDefault="00EF32F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800</w:t>
            </w:r>
          </w:p>
        </w:tc>
      </w:tr>
      <w:tr w:rsidR="00EF32F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E62D94" w:rsidRDefault="00E62D9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39111180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2F4" w:rsidRPr="00E62D94" w:rsidRDefault="00E62D94" w:rsidP="00B50DFC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E62D94">
              <w:rPr>
                <w:rFonts w:ascii="Arial Unicode" w:hAnsi="Arial Unicode"/>
                <w:sz w:val="20"/>
                <w:szCs w:val="20"/>
                <w:lang w:val="en-US"/>
              </w:rPr>
              <w:t>Աթոռ</w:t>
            </w:r>
            <w:proofErr w:type="spellEnd"/>
            <w:r w:rsidRPr="00E62D94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2D94">
              <w:rPr>
                <w:rFonts w:ascii="Arial Unicode" w:hAnsi="Arial Unicode"/>
                <w:sz w:val="20"/>
                <w:szCs w:val="20"/>
                <w:lang w:val="en-US"/>
              </w:rPr>
              <w:t>գրասենյակային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9C4529" w:rsidRDefault="00EF32F4" w:rsidP="00B50DFC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E62D94" w:rsidRDefault="00E62D9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E62D94" w:rsidRDefault="00E62D9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E62D94" w:rsidRDefault="00E62D9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15400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E62D94" w:rsidRDefault="00E62D9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2F4" w:rsidRPr="003D4084" w:rsidRDefault="00E62D94" w:rsidP="00B50DFC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415800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3D4084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3D4084">
              <w:rPr>
                <w:rFonts w:ascii="Arial Unicode" w:hAnsi="Arial Unicode"/>
                <w:b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7F6085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7F6085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7F6085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7F6085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5125ED" w:rsidRDefault="005125ED" w:rsidP="00E62D94">
            <w:pPr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5125ED">
              <w:rPr>
                <w:rFonts w:ascii="Arial Unicode" w:hAnsi="Arial Unicode"/>
                <w:b/>
                <w:sz w:val="20"/>
                <w:szCs w:val="20"/>
                <w:lang w:val="en-US"/>
              </w:rPr>
              <w:t>565800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FE4937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b/>
                <w:sz w:val="22"/>
                <w:szCs w:val="22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b/>
                <w:sz w:val="22"/>
                <w:szCs w:val="22"/>
              </w:rPr>
              <w:t>Ծառայություն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FE4937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FE4937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FE4937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FE4937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FE4937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FE4937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FE4937">
              <w:rPr>
                <w:rFonts w:ascii="Arial Unicode" w:hAnsi="Arial Unicode"/>
                <w:sz w:val="20"/>
                <w:szCs w:val="20"/>
                <w:lang w:val="en-US"/>
              </w:rPr>
              <w:lastRenderedPageBreak/>
              <w:t>65310000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EF32F4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Էլ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.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եկտրոէներգիայի</w:t>
            </w:r>
            <w:proofErr w:type="spellEnd"/>
            <w:r w:rsidRPr="00FE4937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մատակարարման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F32F4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Կվտ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/</w:t>
            </w:r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ժ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46.2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4329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FE4937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FE4937">
              <w:rPr>
                <w:rFonts w:ascii="Arial Unicode" w:hAnsi="Arial Unicode"/>
                <w:sz w:val="20"/>
                <w:szCs w:val="20"/>
                <w:lang w:val="en-US"/>
              </w:rPr>
              <w:t>65210000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EF32F4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Գազի</w:t>
            </w:r>
            <w:proofErr w:type="spellEnd"/>
            <w:r w:rsidRPr="00FE4937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բախշում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F32F4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FE4937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gramStart"/>
            <w:r w:rsidRPr="009C4529">
              <w:rPr>
                <w:rFonts w:ascii="Arial Unicode" w:hAnsi="Arial Unicode" w:cs="Sylfaen"/>
                <w:color w:val="0D0D0D"/>
                <w:sz w:val="20"/>
                <w:szCs w:val="20"/>
              </w:rPr>
              <w:t>մ</w:t>
            </w:r>
            <w:proofErr w:type="gramEnd"/>
            <w:r>
              <w:rPr>
                <w:rFonts w:ascii="Arial Unicode" w:hAnsi="Arial Unicode" w:cs="Sylfaen"/>
                <w:color w:val="0D0D0D"/>
                <w:sz w:val="20"/>
                <w:szCs w:val="20"/>
              </w:rPr>
              <w:t>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25641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4000000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r w:rsidRPr="009C4529">
              <w:rPr>
                <w:rFonts w:ascii="Arial Unicode" w:hAnsi="Arial Unicode"/>
                <w:sz w:val="20"/>
                <w:szCs w:val="20"/>
              </w:rPr>
              <w:t>76130000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proofErr w:type="spellStart"/>
            <w:proofErr w:type="gramStart"/>
            <w:r w:rsidRPr="009C4529">
              <w:rPr>
                <w:rFonts w:ascii="Arial Unicode" w:hAnsi="Arial Unicode" w:cs="Sylfaen"/>
                <w:sz w:val="20"/>
                <w:szCs w:val="20"/>
              </w:rPr>
              <w:t>Գազի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տեխ</w:t>
            </w:r>
            <w:r>
              <w:rPr>
                <w:rFonts w:ascii="Arial Unicode" w:hAnsi="Arial Unicode"/>
                <w:sz w:val="20"/>
                <w:szCs w:val="20"/>
              </w:rPr>
              <w:t>նիկական</w:t>
            </w:r>
            <w:proofErr w:type="spellEnd"/>
            <w:proofErr w:type="gramEnd"/>
            <w:r w:rsidRPr="009C4529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r w:rsidRPr="000E40D3"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150000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r w:rsidRPr="009C4529">
              <w:rPr>
                <w:rFonts w:ascii="Arial Unicode" w:hAnsi="Arial Unicode"/>
                <w:sz w:val="20"/>
                <w:szCs w:val="20"/>
              </w:rPr>
              <w:t>75251100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ind w:right="-1255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Հրդեհային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անվտանգության</w:t>
            </w:r>
            <w:proofErr w:type="spellEnd"/>
          </w:p>
          <w:p w:rsidR="00E62D94" w:rsidRPr="009C4529" w:rsidRDefault="00E62D94" w:rsidP="00E62D94">
            <w:pPr>
              <w:tabs>
                <w:tab w:val="left" w:pos="2520"/>
              </w:tabs>
              <w:ind w:right="-1255"/>
              <w:rPr>
                <w:rFonts w:ascii="Arial Unicode" w:hAnsi="Arial Unicode"/>
                <w:sz w:val="20"/>
                <w:szCs w:val="20"/>
              </w:rPr>
            </w:pPr>
            <w:proofErr w:type="spellStart"/>
            <w:proofErr w:type="gramStart"/>
            <w:r w:rsidRPr="009C4529">
              <w:rPr>
                <w:rFonts w:ascii="Arial Unicode" w:hAnsi="Arial Unicode" w:cs="Sylfaen"/>
                <w:sz w:val="20"/>
                <w:szCs w:val="20"/>
              </w:rPr>
              <w:t>ծառայություններ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r w:rsidRPr="000E40D3"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F32F4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50000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EF32F4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32400000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EF32F4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Ինտերնետ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կապի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r w:rsidRPr="000E40D3"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100000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r w:rsidRPr="009C4529">
              <w:rPr>
                <w:rFonts w:ascii="Arial Unicode" w:hAnsi="Arial Unicode"/>
                <w:sz w:val="20"/>
                <w:szCs w:val="20"/>
              </w:rPr>
              <w:t>65111000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EF32F4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Ջրամատակարարում</w:t>
            </w:r>
            <w:proofErr w:type="spellEnd"/>
            <w:r w:rsidRPr="00EF32F4">
              <w:rPr>
                <w:rFonts w:ascii="Arial Unicode" w:hAnsi="Arial Unicode" w:cs="Sylfaen"/>
                <w:sz w:val="20"/>
                <w:szCs w:val="20"/>
              </w:rPr>
              <w:t xml:space="preserve"> /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Խմելու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</w:rPr>
              <w:t>ջուր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</w:rPr>
              <w:t>/</w:t>
            </w:r>
            <w:r w:rsidRPr="009C452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և</w:t>
            </w:r>
            <w:r w:rsidRPr="00EF32F4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ջրահեռացում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r w:rsidRPr="000E40D3"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</w:rPr>
            </w:pPr>
            <w:proofErr w:type="gramStart"/>
            <w:r w:rsidRPr="009C4529">
              <w:rPr>
                <w:rFonts w:ascii="Arial Unicode" w:hAnsi="Arial Unicode" w:cs="Sylfaen"/>
                <w:color w:val="0D0D0D"/>
                <w:sz w:val="20"/>
                <w:szCs w:val="20"/>
              </w:rPr>
              <w:t>մ</w:t>
            </w:r>
            <w:proofErr w:type="gramEnd"/>
            <w:r>
              <w:rPr>
                <w:rFonts w:ascii="Arial Unicode" w:hAnsi="Arial Unicode" w:cs="Sylfaen"/>
                <w:color w:val="0D0D0D"/>
                <w:sz w:val="20"/>
                <w:szCs w:val="20"/>
              </w:rPr>
              <w:t>³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F32F4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156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1282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200000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r w:rsidRPr="009C4529">
              <w:rPr>
                <w:rFonts w:ascii="Arial Unicode" w:hAnsi="Arial Unicode"/>
                <w:sz w:val="20"/>
                <w:szCs w:val="20"/>
              </w:rPr>
              <w:t>22211000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Թերթերի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բաժանորդագր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r w:rsidRPr="000E40D3"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62D94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օրինակ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62D94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170000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>35613000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Համակարգչային</w:t>
            </w:r>
            <w:proofErr w:type="spellEnd"/>
            <w:r w:rsidRPr="009C4529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  <w:lang w:val="en-US"/>
              </w:rPr>
              <w:t>ծառայություններ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r w:rsidRPr="000E40D3"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200000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E62D94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90923000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E62D94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Դեռատիզացիա</w:t>
            </w:r>
            <w:proofErr w:type="spellEnd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դեզինֆեկցիա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r w:rsidRPr="000E40D3"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62D94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 w:rsidRPr="00E62D94"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  <w:t>մ</w:t>
            </w:r>
            <w:r w:rsidRPr="00E62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62D94" w:rsidRDefault="00E62D94" w:rsidP="00E62D94">
            <w:pP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D0D0D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62D94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30000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r w:rsidRPr="009C4529">
              <w:rPr>
                <w:rFonts w:ascii="Arial Unicode" w:hAnsi="Arial Unicode"/>
                <w:sz w:val="20"/>
                <w:szCs w:val="20"/>
              </w:rPr>
              <w:t>79132100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9C4529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</w:rPr>
            </w:pPr>
            <w:proofErr w:type="spellStart"/>
            <w:proofErr w:type="gramStart"/>
            <w:r w:rsidRPr="009C4529">
              <w:rPr>
                <w:rFonts w:ascii="Arial Unicode" w:hAnsi="Arial Unicode" w:cs="Sylfaen"/>
                <w:sz w:val="20"/>
                <w:szCs w:val="20"/>
              </w:rPr>
              <w:t>էլեկտրոնային</w:t>
            </w:r>
            <w:proofErr w:type="spellEnd"/>
            <w:proofErr w:type="gramEnd"/>
            <w:r w:rsidRPr="009C4529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9C4529">
              <w:rPr>
                <w:rFonts w:ascii="Arial Unicode" w:hAnsi="Arial Unicode" w:cs="Sylfaen"/>
                <w:sz w:val="20"/>
                <w:szCs w:val="20"/>
              </w:rPr>
              <w:t>ստորագրություն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r w:rsidRPr="000E40D3"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proofErr w:type="gramStart"/>
            <w:r w:rsidRPr="009C4529">
              <w:rPr>
                <w:rFonts w:ascii="Arial Unicode" w:hAnsi="Arial Unicode" w:cs="Sylfaen"/>
                <w:sz w:val="20"/>
                <w:szCs w:val="20"/>
              </w:rPr>
              <w:t>դրամ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  <w:r w:rsidRPr="009C4529">
              <w:rPr>
                <w:rFonts w:ascii="Arial Unicode" w:hAnsi="Arial Unicode"/>
                <w:sz w:val="20"/>
                <w:szCs w:val="20"/>
              </w:rPr>
              <w:t>3000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62D94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E62D94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6000</w:t>
            </w:r>
          </w:p>
        </w:tc>
      </w:tr>
      <w:tr w:rsidR="00E62D94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E62D94" w:rsidRDefault="00E62D94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2D94" w:rsidRPr="00E62D94" w:rsidRDefault="00E62D94" w:rsidP="00E62D94">
            <w:pPr>
              <w:tabs>
                <w:tab w:val="left" w:pos="2520"/>
              </w:tabs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Աղբահանություն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0E40D3" w:rsidRDefault="00E62D94" w:rsidP="00E62D94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ՄԱԳ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E62D94"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  <w:t>մ</w:t>
            </w:r>
            <w:r w:rsidRPr="00E62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Pr="009C4529" w:rsidRDefault="00E62D94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2D94" w:rsidRDefault="00E62D94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10200</w:t>
            </w:r>
          </w:p>
        </w:tc>
      </w:tr>
      <w:tr w:rsidR="005125ED" w:rsidRPr="009C4529" w:rsidTr="00EF3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5ED" w:rsidRDefault="005125ED" w:rsidP="00E62D94">
            <w:pPr>
              <w:tabs>
                <w:tab w:val="left" w:pos="2520"/>
              </w:tabs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5ED" w:rsidRDefault="005125ED" w:rsidP="00E62D94">
            <w:pPr>
              <w:tabs>
                <w:tab w:val="left" w:pos="2520"/>
              </w:tabs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 w:cs="Sylfae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25ED" w:rsidRPr="009C4529" w:rsidRDefault="005125ED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25ED" w:rsidRDefault="005125ED" w:rsidP="00E62D94">
            <w:pPr>
              <w:rPr>
                <w:rFonts w:ascii="Arial Unicode" w:hAnsi="Arial Unicode" w:cs="Sylfae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25ED" w:rsidRPr="00E62D94" w:rsidRDefault="005125ED" w:rsidP="00E62D94">
            <w:pPr>
              <w:rPr>
                <w:rFonts w:ascii="Sylfaen" w:eastAsiaTheme="minorHAnsi" w:hAnsi="Sylfaen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25ED" w:rsidRPr="009C4529" w:rsidRDefault="005125ED" w:rsidP="00E62D94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25ED" w:rsidRDefault="005125ED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25ED" w:rsidRDefault="005125ED" w:rsidP="00E62D94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5116200</w:t>
            </w:r>
          </w:p>
        </w:tc>
      </w:tr>
    </w:tbl>
    <w:p w:rsidR="00251F7C" w:rsidRDefault="00251F7C"/>
    <w:p w:rsidR="005125ED" w:rsidRDefault="005125ED"/>
    <w:p w:rsidR="005125ED" w:rsidRDefault="005125ED"/>
    <w:p w:rsidR="005125ED" w:rsidRDefault="005125ED"/>
    <w:p w:rsidR="005125ED" w:rsidRDefault="005125ED"/>
    <w:p w:rsidR="005125ED" w:rsidRDefault="005125ED"/>
    <w:p w:rsidR="005125ED" w:rsidRDefault="005125ED"/>
    <w:p w:rsidR="005125ED" w:rsidRDefault="005125ED"/>
    <w:p w:rsidR="005125ED" w:rsidRPr="005125ED" w:rsidRDefault="005125ED" w:rsidP="005125ED">
      <w:pPr>
        <w:jc w:val="center"/>
        <w:rPr>
          <w:rFonts w:ascii="Arial Unicode" w:hAnsi="Arial Unicode"/>
          <w:lang w:val="en-US"/>
        </w:rPr>
      </w:pPr>
      <w:proofErr w:type="spellStart"/>
      <w:r>
        <w:rPr>
          <w:rFonts w:ascii="Arial Unicode" w:hAnsi="Arial Unicode"/>
          <w:lang w:val="en-US"/>
        </w:rPr>
        <w:t>Դպրոցի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տ</w:t>
      </w:r>
      <w:bookmarkStart w:id="0" w:name="_GoBack"/>
      <w:bookmarkEnd w:id="0"/>
      <w:r w:rsidRPr="005125ED">
        <w:rPr>
          <w:rFonts w:ascii="Arial Unicode" w:hAnsi="Arial Unicode"/>
          <w:lang w:val="en-US"/>
        </w:rPr>
        <w:t>նօրեն</w:t>
      </w:r>
      <w:proofErr w:type="spellEnd"/>
      <w:r w:rsidRPr="005125ED">
        <w:rPr>
          <w:rFonts w:ascii="Arial Unicode" w:hAnsi="Arial Unicode"/>
          <w:lang w:val="en-US"/>
        </w:rPr>
        <w:t xml:space="preserve">                             /Վ. </w:t>
      </w:r>
      <w:proofErr w:type="spellStart"/>
      <w:r w:rsidRPr="005125ED">
        <w:rPr>
          <w:rFonts w:ascii="Arial Unicode" w:hAnsi="Arial Unicode"/>
          <w:lang w:val="en-US"/>
        </w:rPr>
        <w:t>Գալոյան</w:t>
      </w:r>
      <w:proofErr w:type="spellEnd"/>
      <w:r w:rsidRPr="005125ED">
        <w:rPr>
          <w:rFonts w:ascii="Arial Unicode" w:hAnsi="Arial Unicode"/>
          <w:lang w:val="en-US"/>
        </w:rPr>
        <w:t>/</w:t>
      </w:r>
    </w:p>
    <w:p w:rsidR="005125ED" w:rsidRDefault="005125ED" w:rsidP="005125ED">
      <w:pPr>
        <w:jc w:val="center"/>
        <w:rPr>
          <w:lang w:val="en-US"/>
        </w:rPr>
      </w:pPr>
    </w:p>
    <w:p w:rsidR="005125ED" w:rsidRPr="005125ED" w:rsidRDefault="005125ED" w:rsidP="005125ED">
      <w:pPr>
        <w:jc w:val="center"/>
        <w:rPr>
          <w:lang w:val="en-US"/>
        </w:rPr>
      </w:pPr>
    </w:p>
    <w:sectPr w:rsidR="005125ED" w:rsidRPr="0051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F4"/>
    <w:rsid w:val="00251F7C"/>
    <w:rsid w:val="005125ED"/>
    <w:rsid w:val="00E62D94"/>
    <w:rsid w:val="00E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1DC4-FA6D-4148-BE97-9016FB25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F3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 Comp Service</dc:creator>
  <cp:keywords/>
  <dc:description/>
  <cp:lastModifiedBy>GSG Comp Service</cp:lastModifiedBy>
  <cp:revision>2</cp:revision>
  <dcterms:created xsi:type="dcterms:W3CDTF">2017-11-14T19:38:00Z</dcterms:created>
  <dcterms:modified xsi:type="dcterms:W3CDTF">2017-11-14T20:02:00Z</dcterms:modified>
</cp:coreProperties>
</file>