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58926" w14:textId="77777777" w:rsidR="0086732C" w:rsidRPr="0086732C" w:rsidRDefault="0086732C" w:rsidP="0086732C">
      <w:pPr>
        <w:pStyle w:val="NormalWeb"/>
        <w:jc w:val="center"/>
        <w:rPr>
          <w:lang w:val="ru-RU"/>
        </w:rPr>
      </w:pPr>
      <w:r w:rsidRPr="0086732C">
        <w:rPr>
          <w:rStyle w:val="Strong"/>
          <w:sz w:val="28"/>
          <w:szCs w:val="28"/>
          <w:lang w:val="ru-RU"/>
        </w:rPr>
        <w:t>ФОНД «НАЦИОНАЛЬНЫЙ ЦЕНТР РАЗВИТИЯ ОБРАЗОВАНИЯ И ИННОВАЦИЙ»</w:t>
      </w:r>
      <w:r w:rsidRPr="0086732C">
        <w:rPr>
          <w:sz w:val="28"/>
          <w:szCs w:val="28"/>
          <w:lang w:val="ru-RU"/>
        </w:rPr>
        <w:br/>
      </w:r>
      <w:r w:rsidRPr="0086732C">
        <w:rPr>
          <w:rStyle w:val="Strong"/>
          <w:sz w:val="28"/>
          <w:szCs w:val="28"/>
          <w:lang w:val="ru-RU"/>
        </w:rPr>
        <w:t xml:space="preserve">Учреждение «ШКОЛЬНОЕ </w:t>
      </w:r>
      <w:r w:rsidRPr="0086732C">
        <w:rPr>
          <w:rStyle w:val="Strong"/>
          <w:lang w:val="ru-RU"/>
        </w:rPr>
        <w:t>ПИТАНИЕ И БЛАГОПОЛУЧИЕ ДЕТЕЙ»</w:t>
      </w:r>
    </w:p>
    <w:p w14:paraId="33AB373D" w14:textId="77777777" w:rsidR="0086732C" w:rsidRPr="0086732C" w:rsidRDefault="0086732C" w:rsidP="0086732C">
      <w:pPr>
        <w:pStyle w:val="NormalWeb"/>
        <w:rPr>
          <w:lang w:val="ru-RU"/>
        </w:rPr>
      </w:pPr>
      <w:r w:rsidRPr="0086732C">
        <w:rPr>
          <w:lang w:val="ru-RU"/>
        </w:rPr>
        <w:t>Адрес: Республика Армения, г. Ереван, ул. Тиграна Меца, 67</w:t>
      </w:r>
      <w:r w:rsidRPr="0086732C">
        <w:rPr>
          <w:lang w:val="ru-RU"/>
        </w:rPr>
        <w:br/>
        <w:t>Налоговый код (ИНН): 02835401</w:t>
      </w:r>
    </w:p>
    <w:p w14:paraId="4A72F978" w14:textId="77777777" w:rsidR="0086732C" w:rsidRDefault="0086732C" w:rsidP="0086732C">
      <w:pPr>
        <w:pStyle w:val="NormalWeb"/>
      </w:pPr>
      <w:r>
        <w:t xml:space="preserve">г. </w:t>
      </w:r>
      <w:proofErr w:type="spellStart"/>
      <w:r>
        <w:t>Ереван</w:t>
      </w:r>
      <w:proofErr w:type="spellEnd"/>
      <w:r>
        <w:br/>
        <w:t>№ 68</w:t>
      </w:r>
      <w:r>
        <w:br/>
        <w:t xml:space="preserve">12 </w:t>
      </w:r>
      <w:proofErr w:type="spellStart"/>
      <w:r>
        <w:t>ноября</w:t>
      </w:r>
      <w:proofErr w:type="spellEnd"/>
      <w:r>
        <w:t xml:space="preserve"> 2025 г.</w:t>
      </w:r>
    </w:p>
    <w:p w14:paraId="42AAAA3F" w14:textId="77777777" w:rsidR="00DA78F6" w:rsidRPr="00EA2FCE" w:rsidRDefault="00DA78F6" w:rsidP="00DA78F6">
      <w:pPr>
        <w:rPr>
          <w:rFonts w:ascii="GHEA Grapalat" w:hAnsi="GHEA Grapalat" w:cs="Sylfaen"/>
          <w:b/>
          <w:lang w:val="af-ZA"/>
        </w:rPr>
      </w:pPr>
    </w:p>
    <w:p w14:paraId="43D8348E" w14:textId="77777777" w:rsidR="0086732C" w:rsidRPr="0086732C" w:rsidRDefault="0086732C" w:rsidP="0086732C">
      <w:pPr>
        <w:spacing w:before="100" w:beforeAutospacing="1" w:after="100" w:afterAutospacing="1"/>
        <w:rPr>
          <w:lang w:eastAsia="en-US"/>
        </w:rPr>
      </w:pPr>
      <w:r w:rsidRPr="0086732C">
        <w:rPr>
          <w:b/>
          <w:bCs/>
          <w:lang w:eastAsia="en-US"/>
        </w:rPr>
        <w:t xml:space="preserve">Индивидуальный предприниматель Рубен </w:t>
      </w:r>
      <w:proofErr w:type="spellStart"/>
      <w:r w:rsidRPr="0086732C">
        <w:rPr>
          <w:b/>
          <w:bCs/>
          <w:lang w:eastAsia="en-US"/>
        </w:rPr>
        <w:t>Хачатрян</w:t>
      </w:r>
      <w:proofErr w:type="spellEnd"/>
      <w:r w:rsidRPr="0086732C">
        <w:rPr>
          <w:lang w:eastAsia="en-US"/>
        </w:rPr>
        <w:br/>
        <w:t xml:space="preserve">/г. Ереван, </w:t>
      </w:r>
      <w:proofErr w:type="spellStart"/>
      <w:r w:rsidRPr="0086732C">
        <w:rPr>
          <w:lang w:eastAsia="en-US"/>
        </w:rPr>
        <w:t>Шенгавит</w:t>
      </w:r>
      <w:proofErr w:type="spellEnd"/>
      <w:r w:rsidRPr="0086732C">
        <w:rPr>
          <w:lang w:eastAsia="en-US"/>
        </w:rPr>
        <w:t xml:space="preserve">, 2-й пер., д.1, кв.1, </w:t>
      </w:r>
      <w:r w:rsidRPr="0086732C">
        <w:rPr>
          <w:lang w:val="en-US" w:eastAsia="en-US"/>
        </w:rPr>
        <w:t>e</w:t>
      </w:r>
      <w:r w:rsidRPr="0086732C">
        <w:rPr>
          <w:lang w:eastAsia="en-US"/>
        </w:rPr>
        <w:t>-</w:t>
      </w:r>
      <w:r w:rsidRPr="0086732C">
        <w:rPr>
          <w:lang w:val="en-US" w:eastAsia="en-US"/>
        </w:rPr>
        <w:t>mail</w:t>
      </w:r>
      <w:r w:rsidRPr="0086732C">
        <w:rPr>
          <w:lang w:eastAsia="en-US"/>
        </w:rPr>
        <w:t xml:space="preserve">: </w:t>
      </w:r>
      <w:r w:rsidRPr="0086732C">
        <w:rPr>
          <w:lang w:val="en-US" w:eastAsia="en-US"/>
        </w:rPr>
        <w:t>tenders</w:t>
      </w:r>
      <w:r w:rsidRPr="0086732C">
        <w:rPr>
          <w:lang w:eastAsia="en-US"/>
        </w:rPr>
        <w:t>2025@</w:t>
      </w:r>
      <w:r w:rsidRPr="0086732C">
        <w:rPr>
          <w:lang w:val="en-US" w:eastAsia="en-US"/>
        </w:rPr>
        <w:t>mail</w:t>
      </w:r>
      <w:r w:rsidRPr="0086732C">
        <w:rPr>
          <w:lang w:eastAsia="en-US"/>
        </w:rPr>
        <w:t>.</w:t>
      </w:r>
      <w:proofErr w:type="spellStart"/>
      <w:r w:rsidRPr="0086732C">
        <w:rPr>
          <w:lang w:val="en-US" w:eastAsia="en-US"/>
        </w:rPr>
        <w:t>ru</w:t>
      </w:r>
      <w:proofErr w:type="spellEnd"/>
      <w:r w:rsidRPr="0086732C">
        <w:rPr>
          <w:lang w:eastAsia="en-US"/>
        </w:rPr>
        <w:t>/</w:t>
      </w:r>
    </w:p>
    <w:p w14:paraId="586516E2" w14:textId="77777777" w:rsidR="0086732C" w:rsidRPr="0086732C" w:rsidRDefault="0086732C" w:rsidP="0086732C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  <w:lang w:eastAsia="en-US"/>
        </w:rPr>
      </w:pPr>
      <w:r w:rsidRPr="0086732C">
        <w:rPr>
          <w:b/>
          <w:bCs/>
          <w:sz w:val="27"/>
          <w:szCs w:val="27"/>
          <w:lang w:eastAsia="en-US"/>
        </w:rPr>
        <w:t>У В Е Д О М Л Е Н И Е</w:t>
      </w:r>
    </w:p>
    <w:p w14:paraId="392BBA23" w14:textId="77777777" w:rsidR="0086732C" w:rsidRPr="0086732C" w:rsidRDefault="0086732C" w:rsidP="0086732C">
      <w:pPr>
        <w:spacing w:before="100" w:beforeAutospacing="1" w:after="100" w:afterAutospacing="1"/>
        <w:jc w:val="center"/>
        <w:rPr>
          <w:lang w:eastAsia="en-US"/>
        </w:rPr>
      </w:pPr>
      <w:r w:rsidRPr="0086732C">
        <w:rPr>
          <w:lang w:eastAsia="en-US"/>
        </w:rPr>
        <w:t>о расторжении договора в одностороннем порядке</w:t>
      </w:r>
    </w:p>
    <w:p w14:paraId="5D90A8FB" w14:textId="77777777" w:rsidR="0086732C" w:rsidRPr="0086732C" w:rsidRDefault="0086732C" w:rsidP="0086732C">
      <w:pPr>
        <w:spacing w:before="100" w:beforeAutospacing="1" w:after="100" w:afterAutospacing="1"/>
        <w:rPr>
          <w:lang w:eastAsia="en-US"/>
        </w:rPr>
      </w:pPr>
      <w:r w:rsidRPr="0086732C">
        <w:rPr>
          <w:lang w:eastAsia="en-US"/>
        </w:rPr>
        <w:t xml:space="preserve">Фонд «Национальный центр развития образования и инноваций» — учреждение «Школьное питание и благополучие детей» (далее — Покупатель), с одной стороны, и индивидуальный предприниматель «Рубен </w:t>
      </w:r>
      <w:proofErr w:type="spellStart"/>
      <w:r w:rsidRPr="0086732C">
        <w:rPr>
          <w:lang w:eastAsia="en-US"/>
        </w:rPr>
        <w:t>Хачатрян</w:t>
      </w:r>
      <w:proofErr w:type="spellEnd"/>
      <w:r w:rsidRPr="0086732C">
        <w:rPr>
          <w:lang w:eastAsia="en-US"/>
        </w:rPr>
        <w:t>» (далее — Продавец), с другой стороны, заключили 13 октября 2025 года договор о государственной закупке товаров для государственных нужд под кодом № ДСЕБ-ГАППБ-2025/48-01.</w:t>
      </w:r>
    </w:p>
    <w:p w14:paraId="11AF7DFA" w14:textId="77777777" w:rsidR="0086732C" w:rsidRPr="0086732C" w:rsidRDefault="0086732C" w:rsidP="0086732C">
      <w:pPr>
        <w:spacing w:before="100" w:beforeAutospacing="1" w:after="100" w:afterAutospacing="1"/>
        <w:rPr>
          <w:lang w:eastAsia="en-US"/>
        </w:rPr>
      </w:pPr>
      <w:r w:rsidRPr="0086732C">
        <w:rPr>
          <w:lang w:eastAsia="en-US"/>
        </w:rPr>
        <w:t>В пункте 1.1 договора установлено, что Продавец обязуется в порядке, объёмах, сроках и по адресу, предусмотренным настоящим договором (далее — Договор), поставить Покупателю товар, предусмотренный Приложением №1 — «Технические характеристики — график закупки и поставки» (далее — Товар), а Покупатель обязуется принять Товар и оплатить его.</w:t>
      </w:r>
    </w:p>
    <w:p w14:paraId="14809CAA" w14:textId="77777777" w:rsidR="0086732C" w:rsidRPr="0086732C" w:rsidRDefault="0086732C" w:rsidP="0086732C">
      <w:pPr>
        <w:spacing w:before="100" w:beforeAutospacing="1" w:after="100" w:afterAutospacing="1"/>
        <w:rPr>
          <w:lang w:eastAsia="en-US"/>
        </w:rPr>
      </w:pPr>
      <w:r w:rsidRPr="0086732C">
        <w:rPr>
          <w:lang w:eastAsia="en-US"/>
        </w:rPr>
        <w:t>Однако обязательства, предусмотренные Договором, Вами не выполнены, в частности — был поставлен товар, не соответствующий техническим характеристикам.</w:t>
      </w:r>
    </w:p>
    <w:p w14:paraId="2506EC1E" w14:textId="77777777" w:rsidR="0086732C" w:rsidRPr="0086732C" w:rsidRDefault="0086732C" w:rsidP="0086732C">
      <w:pPr>
        <w:spacing w:before="100" w:beforeAutospacing="1" w:after="100" w:afterAutospacing="1"/>
        <w:rPr>
          <w:lang w:eastAsia="en-US"/>
        </w:rPr>
      </w:pPr>
      <w:r w:rsidRPr="0086732C">
        <w:rPr>
          <w:lang w:eastAsia="en-US"/>
        </w:rPr>
        <w:t>28.10.2025 г. на электронный адрес Продавца (</w:t>
      </w:r>
      <w:r w:rsidRPr="0086732C">
        <w:rPr>
          <w:lang w:val="en-US" w:eastAsia="en-US"/>
        </w:rPr>
        <w:t>tenders</w:t>
      </w:r>
      <w:r w:rsidRPr="0086732C">
        <w:rPr>
          <w:lang w:eastAsia="en-US"/>
        </w:rPr>
        <w:t>2025@</w:t>
      </w:r>
      <w:r w:rsidRPr="0086732C">
        <w:rPr>
          <w:lang w:val="en-US" w:eastAsia="en-US"/>
        </w:rPr>
        <w:t>mail</w:t>
      </w:r>
      <w:r w:rsidRPr="0086732C">
        <w:rPr>
          <w:lang w:eastAsia="en-US"/>
        </w:rPr>
        <w:t>.</w:t>
      </w:r>
      <w:proofErr w:type="spellStart"/>
      <w:r w:rsidRPr="0086732C">
        <w:rPr>
          <w:lang w:val="en-US" w:eastAsia="en-US"/>
        </w:rPr>
        <w:t>ru</w:t>
      </w:r>
      <w:proofErr w:type="spellEnd"/>
      <w:r w:rsidRPr="0086732C">
        <w:rPr>
          <w:lang w:eastAsia="en-US"/>
        </w:rPr>
        <w:t>) было направлено уведомление о выявленных недостатках с предложением поставить товар, соответствующий техническим требованиям. Однако до настоящего времени Продавец не поставил Товар, предусмотренный Техническими характеристиками и графиком закупки, тем самым существенно нарушив условия Договора.</w:t>
      </w:r>
    </w:p>
    <w:p w14:paraId="159D03E2" w14:textId="77777777" w:rsidR="0086732C" w:rsidRPr="0086732C" w:rsidRDefault="0086732C" w:rsidP="0086732C">
      <w:pPr>
        <w:spacing w:before="100" w:beforeAutospacing="1" w:after="100" w:afterAutospacing="1"/>
        <w:rPr>
          <w:lang w:eastAsia="en-US"/>
        </w:rPr>
      </w:pPr>
      <w:r w:rsidRPr="0086732C">
        <w:rPr>
          <w:lang w:eastAsia="en-US"/>
        </w:rPr>
        <w:t>В соответствии с пунктом 2.1.7 Договора Покупатель имеет право в одностороннем порядке расторгнуть Договор (полностью или частично), если Продавец существенно нарушил его условия.</w:t>
      </w:r>
    </w:p>
    <w:p w14:paraId="43AAA56E" w14:textId="77777777" w:rsidR="0086732C" w:rsidRPr="0086732C" w:rsidRDefault="0086732C" w:rsidP="0086732C">
      <w:pPr>
        <w:spacing w:before="100" w:beforeAutospacing="1" w:after="100" w:afterAutospacing="1"/>
        <w:rPr>
          <w:lang w:eastAsia="en-US"/>
        </w:rPr>
      </w:pPr>
      <w:r w:rsidRPr="0086732C">
        <w:rPr>
          <w:lang w:eastAsia="en-US"/>
        </w:rPr>
        <w:t xml:space="preserve">На основании изложенного и в соответствии с пунктами 2.1.7 и 8.11 Договора, учреждение «Школьное питание и благополучие детей» Фонда «Национальный центр развития образования и инноваций» расторгает в одностороннем порядке договор от 13 октября 2025 года № ДСЕБ-ГАППБ-2025/48-01 между учреждением «Школьное питание и благополучие детей» и ИП «Рубен </w:t>
      </w:r>
      <w:proofErr w:type="spellStart"/>
      <w:r w:rsidRPr="0086732C">
        <w:rPr>
          <w:lang w:eastAsia="en-US"/>
        </w:rPr>
        <w:t>Хачатрян</w:t>
      </w:r>
      <w:proofErr w:type="spellEnd"/>
      <w:r w:rsidRPr="0086732C">
        <w:rPr>
          <w:lang w:eastAsia="en-US"/>
        </w:rPr>
        <w:t>», руководствуясь пунктом 17 подпункта 33 Порядка, утверждённого решением Правительства РА от 4 мая 2017 г. № 526-Н, с целью обеспечения надлежащего уведомления.</w:t>
      </w:r>
    </w:p>
    <w:p w14:paraId="04994CE0" w14:textId="77777777" w:rsidR="0086732C" w:rsidRPr="0086732C" w:rsidRDefault="0086732C" w:rsidP="0086732C">
      <w:pPr>
        <w:spacing w:before="100" w:beforeAutospacing="1" w:after="100" w:afterAutospacing="1"/>
        <w:rPr>
          <w:lang w:eastAsia="en-US"/>
        </w:rPr>
      </w:pPr>
      <w:r w:rsidRPr="0086732C">
        <w:rPr>
          <w:lang w:eastAsia="en-US"/>
        </w:rPr>
        <w:lastRenderedPageBreak/>
        <w:t>Одновременно уведомляем, что договор считается расторгнутым в одностороннем порядке со дня, следующего за днём опубликования настоящего уведомления в официальном бюллетене заказчика.</w:t>
      </w:r>
    </w:p>
    <w:p w14:paraId="0826CDAC" w14:textId="77777777" w:rsidR="0086732C" w:rsidRPr="0086732C" w:rsidRDefault="0086732C" w:rsidP="0086732C">
      <w:pPr>
        <w:spacing w:before="100" w:beforeAutospacing="1" w:after="100" w:afterAutospacing="1"/>
        <w:rPr>
          <w:lang w:eastAsia="en-US"/>
        </w:rPr>
      </w:pPr>
      <w:r w:rsidRPr="0086732C">
        <w:rPr>
          <w:lang w:eastAsia="en-US"/>
        </w:rPr>
        <w:t>В случае возникновения оснований, предусмотренных подпунктом «а» пункта 6 части 1 статьи 6 Закона «О государственных закупках», уполномоченный орган на основании мотивированного решения руководителя заказчика включает участника в перечень участников, не имеющих права участвовать в процедурах закупок. Указанное решение принимается руководителем заказчика на десятый день после дня объявления процедуры несостоявшейся, публикации уведомления о заключённом договоре или публикации уведомления (заявления) о расторжении договора в одностороннем порядке.</w:t>
      </w:r>
    </w:p>
    <w:p w14:paraId="53ACFDF9" w14:textId="77777777" w:rsidR="0086732C" w:rsidRPr="0086732C" w:rsidRDefault="0086732C" w:rsidP="0086732C">
      <w:pPr>
        <w:spacing w:before="100" w:beforeAutospacing="1" w:after="100" w:afterAutospacing="1"/>
        <w:rPr>
          <w:lang w:eastAsia="en-US"/>
        </w:rPr>
      </w:pPr>
      <w:r w:rsidRPr="0086732C">
        <w:rPr>
          <w:lang w:eastAsia="en-US"/>
        </w:rPr>
        <w:t>На следующий день после принятия решения оно направляется в письменной форме уполномоченному органу и участнику. Уполномоченный орган включает участника в перечень не позднее пятого дня после сорокового дня с даты получения решения, а при наличии на тот момент возбужденного, но не завершённого судебного дела об оспаривании решения — на пятый день после вступления в законную силу окончательного судебного акта, если возможность исполнения решения не утратила силу.</w:t>
      </w:r>
    </w:p>
    <w:p w14:paraId="2E982608" w14:textId="77777777" w:rsidR="0086732C" w:rsidRPr="0086732C" w:rsidRDefault="0086732C" w:rsidP="0086732C">
      <w:pPr>
        <w:spacing w:before="100" w:beforeAutospacing="1" w:after="100" w:afterAutospacing="1"/>
        <w:rPr>
          <w:lang w:eastAsia="en-US"/>
        </w:rPr>
      </w:pPr>
      <w:r w:rsidRPr="0086732C">
        <w:rPr>
          <w:lang w:eastAsia="en-US"/>
        </w:rPr>
        <w:t>Кроме того, если к моменту истечения установленного срока представления решения уполномоченному органу участник или лицо, заключившее договор, внесло сумму обеспечения заявки, договора и (или) квалификации, заказчик не направляет мотивированное решение о включении участника в перечень.</w:t>
      </w:r>
    </w:p>
    <w:p w14:paraId="1DF7BBF4" w14:textId="77777777" w:rsidR="0086732C" w:rsidRPr="0086732C" w:rsidRDefault="0086732C" w:rsidP="0086732C">
      <w:pPr>
        <w:spacing w:before="100" w:beforeAutospacing="1" w:after="100" w:afterAutospacing="1"/>
        <w:rPr>
          <w:lang w:eastAsia="en-US"/>
        </w:rPr>
      </w:pPr>
      <w:r w:rsidRPr="0086732C">
        <w:rPr>
          <w:lang w:eastAsia="en-US"/>
        </w:rPr>
        <w:t xml:space="preserve">Таким образом, ИП «Рубен </w:t>
      </w:r>
      <w:proofErr w:type="spellStart"/>
      <w:r w:rsidRPr="0086732C">
        <w:rPr>
          <w:lang w:eastAsia="en-US"/>
        </w:rPr>
        <w:t>Хачатрян</w:t>
      </w:r>
      <w:proofErr w:type="spellEnd"/>
      <w:r w:rsidRPr="0086732C">
        <w:rPr>
          <w:lang w:eastAsia="en-US"/>
        </w:rPr>
        <w:t xml:space="preserve">» предоставляется </w:t>
      </w:r>
      <w:r w:rsidRPr="0086732C">
        <w:rPr>
          <w:b/>
          <w:bCs/>
          <w:lang w:eastAsia="en-US"/>
        </w:rPr>
        <w:t>10 (десять) календарных дней</w:t>
      </w:r>
      <w:r w:rsidRPr="0086732C">
        <w:rPr>
          <w:lang w:eastAsia="en-US"/>
        </w:rPr>
        <w:t xml:space="preserve"> для перечисления суммы неустойки в размере </w:t>
      </w:r>
      <w:r w:rsidRPr="0086732C">
        <w:rPr>
          <w:b/>
          <w:bCs/>
          <w:lang w:eastAsia="en-US"/>
        </w:rPr>
        <w:t>445 500 (четыреста сорок пять тысяч пятьсот)</w:t>
      </w:r>
      <w:r w:rsidRPr="0086732C">
        <w:rPr>
          <w:lang w:eastAsia="en-US"/>
        </w:rPr>
        <w:t xml:space="preserve"> </w:t>
      </w:r>
      <w:proofErr w:type="spellStart"/>
      <w:r w:rsidRPr="0086732C">
        <w:rPr>
          <w:lang w:eastAsia="en-US"/>
        </w:rPr>
        <w:t>драмов</w:t>
      </w:r>
      <w:proofErr w:type="spellEnd"/>
      <w:r w:rsidRPr="0086732C">
        <w:rPr>
          <w:lang w:eastAsia="en-US"/>
        </w:rPr>
        <w:t xml:space="preserve"> и суммы обеспечения договора в размере </w:t>
      </w:r>
      <w:r w:rsidRPr="0086732C">
        <w:rPr>
          <w:b/>
          <w:bCs/>
          <w:lang w:eastAsia="en-US"/>
        </w:rPr>
        <w:t>297 000 (двести девяносто семь тысяч)</w:t>
      </w:r>
      <w:r w:rsidRPr="0086732C">
        <w:rPr>
          <w:lang w:eastAsia="en-US"/>
        </w:rPr>
        <w:t xml:space="preserve"> </w:t>
      </w:r>
      <w:proofErr w:type="spellStart"/>
      <w:r w:rsidRPr="0086732C">
        <w:rPr>
          <w:lang w:eastAsia="en-US"/>
        </w:rPr>
        <w:t>драмов</w:t>
      </w:r>
      <w:proofErr w:type="spellEnd"/>
      <w:r w:rsidRPr="0086732C">
        <w:rPr>
          <w:lang w:eastAsia="en-US"/>
        </w:rPr>
        <w:t xml:space="preserve"> на расчётный счёт учреждения «Школьное питание и благополучие детей» в </w:t>
      </w:r>
      <w:proofErr w:type="spellStart"/>
      <w:r w:rsidRPr="0086732C">
        <w:rPr>
          <w:lang w:eastAsia="en-US"/>
        </w:rPr>
        <w:t>Акба</w:t>
      </w:r>
      <w:proofErr w:type="spellEnd"/>
      <w:r w:rsidRPr="0086732C">
        <w:rPr>
          <w:lang w:eastAsia="en-US"/>
        </w:rPr>
        <w:t xml:space="preserve"> банк ЗАО, счёт № 220303350429000.</w:t>
      </w:r>
    </w:p>
    <w:p w14:paraId="43F23836" w14:textId="77777777" w:rsidR="0086732C" w:rsidRPr="0086732C" w:rsidRDefault="0086732C" w:rsidP="0086732C">
      <w:pPr>
        <w:spacing w:before="100" w:beforeAutospacing="1" w:after="100" w:afterAutospacing="1"/>
        <w:rPr>
          <w:lang w:eastAsia="en-US"/>
        </w:rPr>
      </w:pPr>
      <w:r w:rsidRPr="0086732C">
        <w:rPr>
          <w:lang w:eastAsia="en-US"/>
        </w:rPr>
        <w:t xml:space="preserve">В случае </w:t>
      </w:r>
      <w:proofErr w:type="spellStart"/>
      <w:r w:rsidRPr="0086732C">
        <w:rPr>
          <w:lang w:eastAsia="en-US"/>
        </w:rPr>
        <w:t>неперечисления</w:t>
      </w:r>
      <w:proofErr w:type="spellEnd"/>
      <w:r w:rsidRPr="0086732C">
        <w:rPr>
          <w:lang w:eastAsia="en-US"/>
        </w:rPr>
        <w:t xml:space="preserve"> указанных сумм в установленный срок, в соответствии с подпунктом «а» пункта 6 части 1 статьи 6 Закона «О государственных закупках», заказчик направит в уполномоченный орган мотивированное решение о включении ИП «Рубен </w:t>
      </w:r>
      <w:proofErr w:type="spellStart"/>
      <w:r w:rsidRPr="0086732C">
        <w:rPr>
          <w:lang w:eastAsia="en-US"/>
        </w:rPr>
        <w:t>Хачатрян</w:t>
      </w:r>
      <w:proofErr w:type="spellEnd"/>
      <w:r w:rsidRPr="0086732C">
        <w:rPr>
          <w:lang w:eastAsia="en-US"/>
        </w:rPr>
        <w:t>» в перечень участников, не имеющих права участвовать в процедурах закупок, а представленные Продавцом обеспечения договора и квалификации будут направлены в банк Продавца для взыскания указанных сумм в виде неустойки.</w:t>
      </w:r>
    </w:p>
    <w:p w14:paraId="7B989CD7" w14:textId="77777777" w:rsidR="00A318F1" w:rsidRPr="00DA78F6" w:rsidRDefault="00A318F1" w:rsidP="00A318F1">
      <w:pPr>
        <w:shd w:val="clear" w:color="auto" w:fill="FFFFFF"/>
        <w:tabs>
          <w:tab w:val="left" w:pos="810"/>
          <w:tab w:val="left" w:pos="900"/>
        </w:tabs>
        <w:ind w:left="568"/>
        <w:jc w:val="both"/>
        <w:rPr>
          <w:rFonts w:ascii="GHEA Grapalat" w:hAnsi="GHEA Grapalat" w:cs="Sylfaen"/>
          <w:noProof/>
          <w:lang w:val="af-ZA"/>
        </w:rPr>
      </w:pPr>
    </w:p>
    <w:p w14:paraId="2077D78C" w14:textId="03148312" w:rsidR="00AE30B5" w:rsidRDefault="00AE30B5" w:rsidP="00AE30B5">
      <w:pPr>
        <w:shd w:val="clear" w:color="auto" w:fill="FFFFFF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73CE0DB8" w14:textId="77777777" w:rsidR="0086732C" w:rsidRDefault="0086732C" w:rsidP="00AE30B5">
      <w:pPr>
        <w:shd w:val="clear" w:color="auto" w:fill="FFFFFF"/>
        <w:jc w:val="both"/>
      </w:pPr>
      <w:r>
        <w:t>С уважением,</w:t>
      </w:r>
    </w:p>
    <w:p w14:paraId="44F5046F" w14:textId="33F852E3" w:rsidR="0086732C" w:rsidRDefault="0086732C" w:rsidP="00AE30B5">
      <w:pPr>
        <w:shd w:val="clear" w:color="auto" w:fill="FFFFFF"/>
        <w:jc w:val="both"/>
        <w:rPr>
          <w:rStyle w:val="Strong"/>
        </w:rPr>
      </w:pPr>
      <w:r w:rsidRPr="00576EB3">
        <w:rPr>
          <w:rFonts w:ascii="GHEA Grapalat" w:hAnsi="GHEA Grapalat"/>
          <w:noProof/>
          <w:sz w:val="22"/>
          <w:szCs w:val="18"/>
        </w:rPr>
        <w:drawing>
          <wp:anchor distT="0" distB="0" distL="0" distR="0" simplePos="0" relativeHeight="251661312" behindDoc="0" locked="0" layoutInCell="1" allowOverlap="1" wp14:anchorId="6A162759" wp14:editId="58908E3A">
            <wp:simplePos x="0" y="0"/>
            <wp:positionH relativeFrom="column">
              <wp:posOffset>655955</wp:posOffset>
            </wp:positionH>
            <wp:positionV relativeFrom="paragraph">
              <wp:posOffset>10795</wp:posOffset>
            </wp:positionV>
            <wp:extent cx="1019175" cy="476250"/>
            <wp:effectExtent l="0" t="0" r="9525" b="0"/>
            <wp:wrapNone/>
            <wp:docPr id="2" name="Picture 2" descr="https://lh5.googleusercontent.com/04d1ko3g8y7auA6YkJRvN6A5vmVIhXHDrHKd1moCu-m323CYkKHs0eWYENyND1QpmZ2nQSbtbTAtsIxGz2MTZiT9kygZi2w8QiaMpkQP-PNzGxSOPHLWaHgD-_4MhS5ujJKer7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ttps://lh5.googleusercontent.com/04d1ko3g8y7auA6YkJRvN6A5vmVIhXHDrHKd1moCu-m323CYkKHs0eWYENyND1QpmZ2nQSbtbTAtsIxGz2MTZiT9kygZi2w8QiaMpkQP-PNzGxSOPHLWaHgD-_4MhS5ujJKer7T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  <w:t>Директор</w:t>
      </w:r>
      <w:r>
        <w:rPr>
          <w:lang w:val="hy-AM"/>
        </w:rPr>
        <w:t xml:space="preserve">                           </w:t>
      </w:r>
      <w:proofErr w:type="spellStart"/>
      <w:r>
        <w:rPr>
          <w:rStyle w:val="Strong"/>
        </w:rPr>
        <w:t>Сатеник</w:t>
      </w:r>
      <w:proofErr w:type="spellEnd"/>
      <w:r>
        <w:rPr>
          <w:rStyle w:val="Strong"/>
        </w:rPr>
        <w:t xml:space="preserve"> Мкртчян</w:t>
      </w:r>
    </w:p>
    <w:p w14:paraId="37F0B217" w14:textId="77777777" w:rsidR="0086732C" w:rsidRPr="00576EB3" w:rsidRDefault="0086732C" w:rsidP="00AE30B5">
      <w:pPr>
        <w:shd w:val="clear" w:color="auto" w:fill="FFFFFF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094EBBA" w14:textId="77777777" w:rsidR="00AE30B5" w:rsidRPr="00576EB3" w:rsidRDefault="00AE30B5" w:rsidP="00AE30B5">
      <w:pPr>
        <w:shd w:val="clear" w:color="auto" w:fill="FFFFFF"/>
        <w:jc w:val="both"/>
        <w:rPr>
          <w:rFonts w:ascii="GHEA Grapalat" w:hAnsi="GHEA Grapalat" w:cs="Sylfaen"/>
          <w:sz w:val="16"/>
          <w:szCs w:val="16"/>
          <w:lang w:val="af-ZA"/>
        </w:rPr>
      </w:pPr>
      <w:bookmarkStart w:id="0" w:name="_GoBack"/>
      <w:bookmarkEnd w:id="0"/>
    </w:p>
    <w:sectPr w:rsidR="00AE30B5" w:rsidRPr="00576EB3" w:rsidSect="00BB2809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370A6"/>
    <w:multiLevelType w:val="hybridMultilevel"/>
    <w:tmpl w:val="29560E42"/>
    <w:lvl w:ilvl="0" w:tplc="5086758C">
      <w:numFmt w:val="bullet"/>
      <w:lvlText w:val="-"/>
      <w:lvlJc w:val="left"/>
      <w:pPr>
        <w:ind w:left="928" w:hanging="360"/>
      </w:pPr>
      <w:rPr>
        <w:rFonts w:ascii="GHEA Grapalat" w:eastAsia="Times New Roman" w:hAnsi="GHEA Grapalat" w:cs="Sylfae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809"/>
    <w:rsid w:val="00172EC7"/>
    <w:rsid w:val="002940DE"/>
    <w:rsid w:val="00417576"/>
    <w:rsid w:val="0043600B"/>
    <w:rsid w:val="0053394A"/>
    <w:rsid w:val="007950DB"/>
    <w:rsid w:val="007E67BB"/>
    <w:rsid w:val="00830035"/>
    <w:rsid w:val="0086732C"/>
    <w:rsid w:val="008E74D9"/>
    <w:rsid w:val="00A318F1"/>
    <w:rsid w:val="00A74D0E"/>
    <w:rsid w:val="00AE30B5"/>
    <w:rsid w:val="00B15DCF"/>
    <w:rsid w:val="00B4488F"/>
    <w:rsid w:val="00B83D78"/>
    <w:rsid w:val="00BB2809"/>
    <w:rsid w:val="00C1161B"/>
    <w:rsid w:val="00C45A15"/>
    <w:rsid w:val="00C65D1E"/>
    <w:rsid w:val="00D962B0"/>
    <w:rsid w:val="00DA78F6"/>
    <w:rsid w:val="00F657A7"/>
    <w:rsid w:val="00FB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11251"/>
  <w15:chartTrackingRefBased/>
  <w15:docId w15:val="{AEEBD47F-1527-4470-AD66-C458D34D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3">
    <w:name w:val="heading 3"/>
    <w:basedOn w:val="Normal"/>
    <w:link w:val="Heading3Char"/>
    <w:uiPriority w:val="9"/>
    <w:qFormat/>
    <w:rsid w:val="0086732C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2809"/>
    <w:pPr>
      <w:ind w:firstLine="567"/>
      <w:jc w:val="center"/>
    </w:pPr>
    <w:rPr>
      <w:rFonts w:ascii="Arial Armenian" w:hAnsi="Arial Armenian"/>
      <w:b/>
      <w:sz w:val="28"/>
      <w:szCs w:val="20"/>
      <w:lang w:val="pt-BR"/>
    </w:rPr>
  </w:style>
  <w:style w:type="character" w:customStyle="1" w:styleId="TitleChar">
    <w:name w:val="Title Char"/>
    <w:basedOn w:val="DefaultParagraphFont"/>
    <w:link w:val="Title"/>
    <w:rsid w:val="00BB2809"/>
    <w:rPr>
      <w:rFonts w:ascii="Arial Armenian" w:eastAsia="Times New Roman" w:hAnsi="Arial Armenian" w:cs="Times New Roman"/>
      <w:b/>
      <w:sz w:val="28"/>
      <w:szCs w:val="20"/>
      <w:lang w:val="pt-BR" w:eastAsia="ru-RU"/>
    </w:rPr>
  </w:style>
  <w:style w:type="paragraph" w:styleId="BodyTextIndent3">
    <w:name w:val="Body Text Indent 3"/>
    <w:basedOn w:val="Normal"/>
    <w:link w:val="BodyTextIndent3Char"/>
    <w:rsid w:val="00BB2809"/>
    <w:pPr>
      <w:ind w:firstLine="567"/>
      <w:jc w:val="both"/>
    </w:pPr>
    <w:rPr>
      <w:rFonts w:ascii="Times Armenian" w:hAnsi="Times Armenian"/>
      <w:sz w:val="20"/>
      <w:szCs w:val="20"/>
      <w:lang w:val="pt-BR"/>
    </w:rPr>
  </w:style>
  <w:style w:type="character" w:customStyle="1" w:styleId="BodyTextIndent3Char">
    <w:name w:val="Body Text Indent 3 Char"/>
    <w:basedOn w:val="DefaultParagraphFont"/>
    <w:link w:val="BodyTextIndent3"/>
    <w:rsid w:val="00BB2809"/>
    <w:rPr>
      <w:rFonts w:ascii="Times Armenian" w:eastAsia="Times New Roman" w:hAnsi="Times Armenian" w:cs="Times New Roman"/>
      <w:sz w:val="20"/>
      <w:szCs w:val="20"/>
      <w:lang w:val="pt-BR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4175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417576"/>
  </w:style>
  <w:style w:type="character" w:styleId="Hyperlink">
    <w:name w:val="Hyperlink"/>
    <w:basedOn w:val="DefaultParagraphFont"/>
    <w:uiPriority w:val="99"/>
    <w:unhideWhenUsed/>
    <w:rsid w:val="00DA78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78F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86732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6732C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8673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Արեգ Մկրտչյան</dc:creator>
  <cp:keywords/>
  <dc:description/>
  <cp:lastModifiedBy>User</cp:lastModifiedBy>
  <cp:revision>4</cp:revision>
  <dcterms:created xsi:type="dcterms:W3CDTF">2025-11-12T17:21:00Z</dcterms:created>
  <dcterms:modified xsi:type="dcterms:W3CDTF">2025-11-12T17:37:00Z</dcterms:modified>
</cp:coreProperties>
</file>