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3D0ACD" w:rsidRPr="00D23E11" w:rsidRDefault="003D0ACD" w:rsidP="003D0ACD">
      <w:pPr>
        <w:pStyle w:val="BodyText"/>
        <w:spacing w:after="0"/>
        <w:ind w:right="-7" w:firstLine="567"/>
        <w:jc w:val="center"/>
        <w:rPr>
          <w:rFonts w:ascii="Sylfaen" w:hAnsi="Sylfaen" w:cs="Sylfaen"/>
          <w:sz w:val="20"/>
          <w:szCs w:val="20"/>
        </w:rPr>
      </w:pPr>
      <w:r w:rsidRPr="00D23E11">
        <w:rPr>
          <w:rFonts w:ascii="Sylfaen" w:hAnsi="Sylfaen" w:cs="Sylfaen"/>
          <w:sz w:val="20"/>
          <w:szCs w:val="20"/>
        </w:rPr>
        <w:t>ANNOUNCEMENT</w:t>
      </w:r>
    </w:p>
    <w:p w:rsidR="003D0ACD" w:rsidRPr="00D23E11" w:rsidRDefault="003D0ACD" w:rsidP="003D0ACD">
      <w:pPr>
        <w:pStyle w:val="BodyText"/>
        <w:spacing w:after="0"/>
        <w:ind w:right="-7" w:firstLine="567"/>
        <w:jc w:val="center"/>
        <w:rPr>
          <w:rFonts w:ascii="Sylfaen" w:hAnsi="Sylfaen" w:cs="Sylfaen"/>
          <w:sz w:val="20"/>
          <w:szCs w:val="20"/>
        </w:rPr>
      </w:pPr>
      <w:r w:rsidRPr="00D23E11">
        <w:rPr>
          <w:rFonts w:ascii="Sylfaen" w:hAnsi="Sylfaen" w:cs="Sylfaen"/>
          <w:sz w:val="20"/>
          <w:szCs w:val="20"/>
        </w:rPr>
        <w:t>ON SURVEY OF PRICING</w:t>
      </w:r>
    </w:p>
    <w:p w:rsidR="003D0ACD" w:rsidRPr="00D23E11" w:rsidRDefault="003D0ACD" w:rsidP="003D0ACD">
      <w:pPr>
        <w:pStyle w:val="BodyText"/>
        <w:spacing w:after="0"/>
        <w:ind w:right="-7" w:firstLine="567"/>
        <w:jc w:val="center"/>
        <w:rPr>
          <w:rFonts w:ascii="Sylfaen" w:hAnsi="Sylfaen" w:cs="Sylfaen"/>
          <w:sz w:val="20"/>
          <w:szCs w:val="20"/>
        </w:rPr>
      </w:pPr>
      <w:r w:rsidRPr="00D23E11">
        <w:rPr>
          <w:rFonts w:ascii="Sylfaen" w:hAnsi="Sylfaen" w:cs="Sylfaen"/>
          <w:sz w:val="20"/>
          <w:szCs w:val="20"/>
        </w:rPr>
        <w:t xml:space="preserve">The text of this announcement is approved by the Pricing inquiry commission’s N </w:t>
      </w:r>
      <w:r>
        <w:rPr>
          <w:rFonts w:ascii="Sylfaen" w:hAnsi="Sylfaen" w:cs="Sylfaen"/>
          <w:sz w:val="20"/>
          <w:szCs w:val="20"/>
        </w:rPr>
        <w:t>0</w:t>
      </w:r>
      <w:r w:rsidRPr="00D23E11">
        <w:rPr>
          <w:rFonts w:ascii="Sylfaen" w:hAnsi="Sylfaen" w:cs="Sylfaen"/>
          <w:sz w:val="20"/>
          <w:szCs w:val="20"/>
        </w:rPr>
        <w:t xml:space="preserve">1 decision of </w:t>
      </w:r>
      <w:r w:rsidRPr="00563826">
        <w:rPr>
          <w:rFonts w:ascii="Sylfaen" w:hAnsi="Sylfaen" w:cs="Sylfaen"/>
          <w:sz w:val="20"/>
          <w:szCs w:val="20"/>
        </w:rPr>
        <w:t>2</w:t>
      </w:r>
      <w:r>
        <w:rPr>
          <w:rFonts w:ascii="Sylfaen" w:hAnsi="Sylfaen" w:cs="Sylfaen"/>
          <w:sz w:val="20"/>
          <w:szCs w:val="20"/>
        </w:rPr>
        <w:t>9</w:t>
      </w:r>
      <w:r w:rsidRPr="00D23E11">
        <w:rPr>
          <w:rFonts w:ascii="Sylfaen" w:hAnsi="Sylfaen" w:cs="Sylfaen"/>
          <w:sz w:val="20"/>
          <w:szCs w:val="20"/>
        </w:rPr>
        <w:t xml:space="preserve"> </w:t>
      </w:r>
      <w:proofErr w:type="spellStart"/>
      <w:proofErr w:type="gramStart"/>
      <w:r w:rsidRPr="00D23E11">
        <w:rPr>
          <w:rFonts w:ascii="Sylfaen" w:hAnsi="Sylfaen" w:cs="Sylfaen"/>
          <w:sz w:val="20"/>
          <w:szCs w:val="20"/>
        </w:rPr>
        <w:t>december</w:t>
      </w:r>
      <w:proofErr w:type="spellEnd"/>
      <w:proofErr w:type="gramEnd"/>
      <w:r w:rsidRPr="00D23E11">
        <w:rPr>
          <w:rFonts w:ascii="Sylfaen" w:hAnsi="Sylfaen" w:cs="Sylfaen"/>
          <w:sz w:val="20"/>
          <w:szCs w:val="20"/>
        </w:rPr>
        <w:t xml:space="preserve"> </w:t>
      </w:r>
      <w:r>
        <w:rPr>
          <w:rFonts w:ascii="Sylfaen" w:hAnsi="Sylfaen" w:cs="Sylfaen"/>
          <w:sz w:val="20"/>
          <w:szCs w:val="20"/>
        </w:rPr>
        <w:t>2017</w:t>
      </w:r>
      <w:r w:rsidRPr="00D23E11">
        <w:rPr>
          <w:rFonts w:ascii="Sylfaen" w:hAnsi="Sylfaen" w:cs="Sylfaen"/>
          <w:sz w:val="20"/>
          <w:szCs w:val="20"/>
        </w:rPr>
        <w:t xml:space="preserve"> and is published according to Article 27 of the RA Law "On Procurements"</w:t>
      </w:r>
    </w:p>
    <w:p w:rsidR="003D0ACD" w:rsidRPr="00D23E11" w:rsidRDefault="003D0ACD" w:rsidP="003D0ACD">
      <w:pPr>
        <w:pStyle w:val="BodyText"/>
        <w:spacing w:after="0"/>
        <w:ind w:right="-7" w:firstLine="567"/>
        <w:jc w:val="center"/>
        <w:rPr>
          <w:rFonts w:ascii="Sylfaen" w:hAnsi="Sylfaen" w:cs="Sylfaen"/>
          <w:sz w:val="20"/>
          <w:szCs w:val="20"/>
        </w:rPr>
      </w:pPr>
    </w:p>
    <w:p w:rsidR="003D0ACD" w:rsidRPr="00D23E11" w:rsidRDefault="003D0ACD" w:rsidP="003D0ACD">
      <w:pPr>
        <w:ind w:firstLine="360"/>
        <w:jc w:val="center"/>
        <w:rPr>
          <w:rFonts w:ascii="Sylfaen" w:hAnsi="Sylfaen" w:cs="Sylfaen"/>
          <w:sz w:val="20"/>
          <w:szCs w:val="20"/>
        </w:rPr>
      </w:pPr>
      <w:r w:rsidRPr="009C3095">
        <w:rPr>
          <w:rFonts w:ascii="Sylfaen" w:hAnsi="Sylfaen" w:cs="Sylfaen"/>
          <w:sz w:val="18"/>
          <w:szCs w:val="18"/>
        </w:rPr>
        <w:t xml:space="preserve">Code of the Request for Quotation </w:t>
      </w:r>
      <w:r>
        <w:rPr>
          <w:rFonts w:ascii="Sylfaen" w:hAnsi="Sylfaen" w:cs="Times Armenian"/>
          <w:sz w:val="18"/>
          <w:szCs w:val="18"/>
        </w:rPr>
        <w:t>TAAPK</w:t>
      </w:r>
      <w:r w:rsidRPr="009C3095">
        <w:rPr>
          <w:rFonts w:ascii="Sylfaen" w:hAnsi="Sylfaen" w:cs="Sylfaen"/>
          <w:sz w:val="18"/>
          <w:szCs w:val="18"/>
          <w:lang w:val="af-ZA"/>
        </w:rPr>
        <w:t>-RQPG -</w:t>
      </w:r>
      <w:r w:rsidRPr="00F75366">
        <w:rPr>
          <w:rFonts w:ascii="Sylfaen" w:hAnsi="Sylfaen"/>
          <w:sz w:val="20"/>
          <w:szCs w:val="20"/>
        </w:rPr>
        <w:t>18</w:t>
      </w:r>
      <w:r w:rsidRPr="00A05300">
        <w:rPr>
          <w:rFonts w:ascii="Sylfaen" w:hAnsi="Sylfaen"/>
          <w:sz w:val="20"/>
          <w:szCs w:val="20"/>
          <w:lang w:val="af-ZA"/>
        </w:rPr>
        <w:t>/1</w:t>
      </w:r>
    </w:p>
    <w:p w:rsidR="003D0ACD" w:rsidRPr="00D23E11" w:rsidRDefault="003D0ACD" w:rsidP="003D0ACD">
      <w:pPr>
        <w:jc w:val="both"/>
        <w:rPr>
          <w:rFonts w:ascii="Sylfaen" w:hAnsi="Sylfaen"/>
          <w:sz w:val="20"/>
          <w:szCs w:val="20"/>
        </w:rPr>
      </w:pPr>
      <w:r w:rsidRPr="00D23E11">
        <w:rPr>
          <w:rFonts w:ascii="Sylfaen" w:hAnsi="Sylfaen"/>
          <w:sz w:val="20"/>
          <w:szCs w:val="20"/>
        </w:rPr>
        <w:t xml:space="preserve">The Customer, </w:t>
      </w:r>
      <w:r>
        <w:rPr>
          <w:rFonts w:ascii="Sylfaen" w:hAnsi="Sylfaen"/>
          <w:sz w:val="20"/>
          <w:szCs w:val="20"/>
          <w:lang w:val="hy-AM"/>
        </w:rPr>
        <w:t>&lt;&lt;</w:t>
      </w:r>
      <w:proofErr w:type="spellStart"/>
      <w:r>
        <w:rPr>
          <w:rFonts w:ascii="Sylfaen" w:hAnsi="Sylfaen"/>
          <w:sz w:val="20"/>
          <w:szCs w:val="20"/>
        </w:rPr>
        <w:t>Tsakqar</w:t>
      </w:r>
      <w:r w:rsidRPr="00D23E11">
        <w:rPr>
          <w:rFonts w:ascii="Sylfaen" w:hAnsi="Sylfaen" w:cs="Arial"/>
          <w:color w:val="212121"/>
          <w:sz w:val="20"/>
          <w:szCs w:val="22"/>
          <w:shd w:val="clear" w:color="auto" w:fill="FFFFFF"/>
        </w:rPr>
        <w:t>i</w:t>
      </w:r>
      <w:proofErr w:type="spellEnd"/>
      <w:r>
        <w:rPr>
          <w:rFonts w:ascii="Sylfaen" w:hAnsi="Sylfaen" w:cs="Arial"/>
          <w:color w:val="212121"/>
          <w:sz w:val="20"/>
          <w:szCs w:val="22"/>
          <w:shd w:val="clear" w:color="auto" w:fill="FFFFFF"/>
        </w:rPr>
        <w:t xml:space="preserve"> </w:t>
      </w:r>
      <w:proofErr w:type="spellStart"/>
      <w:r>
        <w:rPr>
          <w:rFonts w:ascii="Sylfaen" w:hAnsi="Sylfaen" w:cs="Arial"/>
          <w:color w:val="212121"/>
          <w:sz w:val="20"/>
          <w:szCs w:val="22"/>
          <w:shd w:val="clear" w:color="auto" w:fill="FFFFFF"/>
        </w:rPr>
        <w:t>aroghjutyan</w:t>
      </w:r>
      <w:proofErr w:type="spellEnd"/>
      <w:r>
        <w:rPr>
          <w:rFonts w:ascii="Sylfaen" w:hAnsi="Sylfaen" w:cs="Arial"/>
          <w:color w:val="212121"/>
          <w:sz w:val="20"/>
          <w:szCs w:val="22"/>
          <w:shd w:val="clear" w:color="auto" w:fill="FFFFFF"/>
        </w:rPr>
        <w:t xml:space="preserve"> </w:t>
      </w:r>
      <w:proofErr w:type="spellStart"/>
      <w:r>
        <w:rPr>
          <w:rFonts w:ascii="Sylfaen" w:hAnsi="Sylfaen" w:cs="Arial"/>
          <w:color w:val="212121"/>
          <w:sz w:val="20"/>
          <w:szCs w:val="22"/>
          <w:shd w:val="clear" w:color="auto" w:fill="FFFFFF"/>
        </w:rPr>
        <w:t>arajnayin</w:t>
      </w:r>
      <w:proofErr w:type="spellEnd"/>
      <w:r>
        <w:rPr>
          <w:rFonts w:ascii="Sylfaen" w:hAnsi="Sylfaen" w:cs="Arial"/>
          <w:color w:val="212121"/>
          <w:sz w:val="20"/>
          <w:szCs w:val="22"/>
          <w:shd w:val="clear" w:color="auto" w:fill="FFFFFF"/>
        </w:rPr>
        <w:t xml:space="preserve"> </w:t>
      </w:r>
      <w:proofErr w:type="spellStart"/>
      <w:r>
        <w:rPr>
          <w:rFonts w:ascii="Sylfaen" w:hAnsi="Sylfaen" w:cs="Arial"/>
          <w:color w:val="212121"/>
          <w:sz w:val="20"/>
          <w:szCs w:val="22"/>
          <w:shd w:val="clear" w:color="auto" w:fill="FFFFFF"/>
        </w:rPr>
        <w:t>pahpanman</w:t>
      </w:r>
      <w:proofErr w:type="spellEnd"/>
      <w:r>
        <w:rPr>
          <w:rFonts w:ascii="Sylfaen" w:hAnsi="Sylfaen" w:cs="Arial"/>
          <w:color w:val="212121"/>
          <w:sz w:val="20"/>
          <w:szCs w:val="22"/>
          <w:shd w:val="clear" w:color="auto" w:fill="FFFFFF"/>
        </w:rPr>
        <w:t xml:space="preserve"> </w:t>
      </w:r>
      <w:proofErr w:type="spellStart"/>
      <w:r>
        <w:rPr>
          <w:rFonts w:ascii="Sylfaen" w:hAnsi="Sylfaen" w:cs="Arial"/>
          <w:color w:val="212121"/>
          <w:sz w:val="20"/>
          <w:szCs w:val="22"/>
          <w:shd w:val="clear" w:color="auto" w:fill="FFFFFF"/>
        </w:rPr>
        <w:t>kentron</w:t>
      </w:r>
      <w:proofErr w:type="spellEnd"/>
      <w:r w:rsidRPr="00D23E11">
        <w:rPr>
          <w:rFonts w:ascii="Sylfaen" w:hAnsi="Sylfaen" w:cs="Arial"/>
          <w:color w:val="212121"/>
          <w:sz w:val="20"/>
          <w:szCs w:val="22"/>
          <w:shd w:val="clear" w:color="auto" w:fill="FFFFFF"/>
          <w:lang w:val="hy-AM"/>
        </w:rPr>
        <w:t>&gt;&gt;</w:t>
      </w:r>
      <w:r>
        <w:rPr>
          <w:rFonts w:ascii="Sylfaen" w:hAnsi="Sylfaen" w:cs="Arial"/>
          <w:color w:val="212121"/>
          <w:sz w:val="20"/>
          <w:szCs w:val="22"/>
          <w:shd w:val="clear" w:color="auto" w:fill="FFFFFF"/>
        </w:rPr>
        <w:t xml:space="preserve"> SNTO,</w:t>
      </w:r>
      <w:r w:rsidRPr="00D23E11">
        <w:rPr>
          <w:rFonts w:ascii="Sylfaen" w:hAnsi="Sylfaen" w:cs="Arial"/>
          <w:color w:val="212121"/>
          <w:sz w:val="20"/>
          <w:szCs w:val="22"/>
          <w:shd w:val="clear" w:color="auto" w:fill="FFFFFF"/>
        </w:rPr>
        <w:t xml:space="preserve"> </w:t>
      </w:r>
      <w:r w:rsidRPr="00D23E11">
        <w:rPr>
          <w:rFonts w:ascii="Sylfaen" w:hAnsi="Sylfaen" w:cs="Arial"/>
          <w:color w:val="212121"/>
          <w:sz w:val="22"/>
          <w:szCs w:val="22"/>
          <w:shd w:val="clear" w:color="auto" w:fill="FFFFFF"/>
          <w:lang w:val="hy-AM"/>
        </w:rPr>
        <w:t>of</w:t>
      </w:r>
      <w:r>
        <w:rPr>
          <w:rFonts w:ascii="GHEA Grapalat" w:hAnsi="GHEA Grapalat" w:cs="Arial"/>
          <w:color w:val="212121"/>
          <w:sz w:val="22"/>
          <w:szCs w:val="22"/>
          <w:shd w:val="clear" w:color="auto" w:fill="FFFFFF"/>
          <w:lang w:val="hy-AM"/>
        </w:rPr>
        <w:t xml:space="preserve"> </w:t>
      </w:r>
      <w:proofErr w:type="gramStart"/>
      <w:r>
        <w:rPr>
          <w:rFonts w:ascii="Sylfaen" w:hAnsi="Sylfaen"/>
          <w:sz w:val="20"/>
          <w:szCs w:val="20"/>
        </w:rPr>
        <w:t>Armenia</w:t>
      </w:r>
      <w:r w:rsidRPr="00D23E11">
        <w:rPr>
          <w:rFonts w:ascii="Sylfaen" w:hAnsi="Sylfaen"/>
          <w:sz w:val="20"/>
          <w:szCs w:val="20"/>
        </w:rPr>
        <w:t xml:space="preserve"> ,</w:t>
      </w:r>
      <w:proofErr w:type="gramEnd"/>
      <w:r w:rsidRPr="00D23E11">
        <w:rPr>
          <w:rFonts w:ascii="Sylfaen" w:hAnsi="Sylfaen"/>
          <w:sz w:val="20"/>
          <w:szCs w:val="20"/>
        </w:rPr>
        <w:t xml:space="preserve"> situated in</w:t>
      </w:r>
      <w:r w:rsidRPr="00F75366">
        <w:t xml:space="preserve"> </w:t>
      </w:r>
      <w:r w:rsidRPr="00F75366">
        <w:rPr>
          <w:rFonts w:ascii="Sylfaen" w:hAnsi="Sylfaen"/>
          <w:sz w:val="20"/>
          <w:szCs w:val="20"/>
        </w:rPr>
        <w:t>village</w:t>
      </w:r>
      <w:r w:rsidRPr="00D23E11">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sz w:val="20"/>
          <w:szCs w:val="20"/>
        </w:rPr>
        <w:t>Tsakqar</w:t>
      </w:r>
      <w:proofErr w:type="spellEnd"/>
      <w:r>
        <w:rPr>
          <w:rFonts w:ascii="Sylfaen" w:hAnsi="Sylfaen"/>
          <w:sz w:val="20"/>
          <w:szCs w:val="20"/>
          <w:lang w:val="hy-AM"/>
        </w:rPr>
        <w:t xml:space="preserve"> </w:t>
      </w:r>
      <w:r w:rsidRPr="00D23E11">
        <w:rPr>
          <w:rFonts w:ascii="Sylfaen" w:hAnsi="Sylfaen"/>
          <w:sz w:val="20"/>
          <w:szCs w:val="20"/>
        </w:rPr>
        <w:t>RA, announces a pricing query, which is implemented with one phase.</w:t>
      </w:r>
    </w:p>
    <w:p w:rsidR="003D0ACD" w:rsidRPr="00D23E11" w:rsidRDefault="003D0ACD" w:rsidP="003D0ACD">
      <w:pPr>
        <w:jc w:val="both"/>
        <w:rPr>
          <w:rFonts w:ascii="Sylfaen" w:hAnsi="Sylfaen"/>
          <w:sz w:val="20"/>
          <w:szCs w:val="20"/>
        </w:rPr>
      </w:pPr>
      <w:r w:rsidRPr="00D23E11">
        <w:rPr>
          <w:rFonts w:ascii="Sylfaen" w:hAnsi="Sylfaen"/>
          <w:sz w:val="20"/>
          <w:szCs w:val="20"/>
        </w:rPr>
        <w:t>The selected Pricing survey respondents, in defined order, will be offered to sign a performance contract on</w:t>
      </w:r>
      <w:r w:rsidRPr="00D23E11">
        <w:rPr>
          <w:rFonts w:ascii="Sylfaen" w:hAnsi="Sylfaen"/>
          <w:sz w:val="20"/>
          <w:szCs w:val="20"/>
          <w:lang w:val="hy-AM"/>
        </w:rPr>
        <w:t xml:space="preserve"> </w:t>
      </w:r>
      <w:r w:rsidRPr="00D23E11">
        <w:rPr>
          <w:rFonts w:ascii="Sylfaen" w:hAnsi="Sylfaen"/>
          <w:sz w:val="20"/>
          <w:szCs w:val="20"/>
        </w:rPr>
        <w:t>medications and vaccines (Hereinafter Contract).</w:t>
      </w:r>
    </w:p>
    <w:p w:rsidR="003D0ACD" w:rsidRPr="00D23E11" w:rsidRDefault="003D0ACD" w:rsidP="003D0ACD">
      <w:pPr>
        <w:jc w:val="both"/>
        <w:rPr>
          <w:rFonts w:ascii="Sylfaen" w:hAnsi="Sylfaen"/>
          <w:sz w:val="20"/>
          <w:szCs w:val="20"/>
        </w:rPr>
      </w:pPr>
      <w:proofErr w:type="gramStart"/>
      <w:r w:rsidRPr="00D23E11">
        <w:rPr>
          <w:rFonts w:ascii="Sylfaen" w:hAnsi="Sylfaen"/>
          <w:sz w:val="20"/>
          <w:szCs w:val="20"/>
        </w:rPr>
        <w:t>According to the Article 7 of the “Law on Procurements", any person, regardless of his factor of being foreign individual, organization or person without citizenship has an equal right to participate in the pricing survey.</w:t>
      </w:r>
      <w:proofErr w:type="gramEnd"/>
    </w:p>
    <w:p w:rsidR="003D0ACD" w:rsidRPr="00D23E11" w:rsidRDefault="003D0ACD" w:rsidP="003D0ACD">
      <w:pPr>
        <w:jc w:val="both"/>
        <w:rPr>
          <w:rFonts w:ascii="Sylfaen" w:hAnsi="Sylfaen"/>
          <w:sz w:val="20"/>
          <w:szCs w:val="20"/>
        </w:rPr>
      </w:pPr>
      <w:r w:rsidRPr="00D23E11">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defined by the invitation of the same procedure.</w:t>
      </w:r>
    </w:p>
    <w:p w:rsidR="003D0ACD" w:rsidRPr="00D23E11" w:rsidRDefault="003D0ACD" w:rsidP="003D0ACD">
      <w:pPr>
        <w:jc w:val="both"/>
        <w:rPr>
          <w:rFonts w:ascii="Sylfaen" w:hAnsi="Sylfaen"/>
          <w:sz w:val="20"/>
          <w:szCs w:val="20"/>
        </w:rPr>
      </w:pPr>
      <w:r w:rsidRPr="00D23E11">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3D0ACD" w:rsidRPr="00D23E11" w:rsidRDefault="003D0ACD" w:rsidP="003D0ACD">
      <w:pPr>
        <w:pStyle w:val="BodyTextIndent"/>
        <w:spacing w:line="240" w:lineRule="auto"/>
        <w:ind w:firstLine="0"/>
        <w:rPr>
          <w:rFonts w:ascii="Sylfaen" w:hAnsi="Sylfaen"/>
          <w:i w:val="0"/>
          <w:lang w:val="en-US"/>
        </w:rPr>
      </w:pPr>
      <w:r w:rsidRPr="00D23E11">
        <w:rPr>
          <w:rFonts w:ascii="Sylfaen" w:hAnsi="Sylfaen"/>
          <w:i w:val="0"/>
          <w:lang w:val="en-US"/>
        </w:rPr>
        <w:t xml:space="preserve">In order to get the printed version of pricing survey invitation you need to apply the Customer counting within the period of days after this announcement’s publishing </w:t>
      </w:r>
      <w:r>
        <w:rPr>
          <w:rFonts w:ascii="Sylfaen" w:hAnsi="Sylfaen"/>
          <w:i w:val="0"/>
          <w:lang w:val="en-US"/>
        </w:rPr>
        <w:t>1</w:t>
      </w:r>
      <w:r>
        <w:rPr>
          <w:rFonts w:ascii="Sylfaen" w:hAnsi="Sylfaen"/>
          <w:i w:val="0"/>
          <w:lang w:val="hy-AM"/>
        </w:rPr>
        <w:t>4</w:t>
      </w:r>
      <w:r>
        <w:rPr>
          <w:rFonts w:ascii="Sylfaen" w:hAnsi="Sylfaen"/>
          <w:i w:val="0"/>
          <w:lang w:val="en-US"/>
        </w:rPr>
        <w:t>:00</w:t>
      </w:r>
      <w:r w:rsidRPr="00D23E11">
        <w:rPr>
          <w:rFonts w:ascii="Sylfaen" w:hAnsi="Sylfaen"/>
          <w:i w:val="0"/>
          <w:lang w:val="en-US"/>
        </w:rPr>
        <w:t xml:space="preserve"> o’clock. Moreover, to receive the paper form of an invitation the customer should be introduced a written application. The Client provides a hard copy of the invitation in the first working day following the receipt of the request. </w:t>
      </w:r>
    </w:p>
    <w:p w:rsidR="003D0ACD" w:rsidRPr="00D23E11" w:rsidRDefault="003D0ACD" w:rsidP="003D0ACD">
      <w:pPr>
        <w:pStyle w:val="BodyTextIndent"/>
        <w:spacing w:line="240" w:lineRule="auto"/>
        <w:ind w:firstLine="0"/>
        <w:rPr>
          <w:rFonts w:ascii="Sylfaen" w:hAnsi="Sylfaen"/>
          <w:i w:val="0"/>
          <w:lang w:val="en-US"/>
        </w:rPr>
      </w:pPr>
      <w:r w:rsidRPr="00D23E11">
        <w:rPr>
          <w:rFonts w:ascii="Sylfaen" w:hAnsi="Sylfaen"/>
          <w:i w:val="0"/>
          <w:lang w:val="en-US"/>
        </w:rPr>
        <w:t xml:space="preserve">In the case of the request </w:t>
      </w:r>
      <w:proofErr w:type="gramStart"/>
      <w:r w:rsidRPr="00D23E11">
        <w:rPr>
          <w:rFonts w:ascii="Sylfaen" w:hAnsi="Sylfaen"/>
          <w:i w:val="0"/>
          <w:lang w:val="en-US"/>
        </w:rPr>
        <w:t>an</w:t>
      </w:r>
      <w:proofErr w:type="gramEnd"/>
      <w:r w:rsidRPr="00D23E11">
        <w:rPr>
          <w:rFonts w:ascii="Sylfaen" w:hAnsi="Sylfaen"/>
          <w:i w:val="0"/>
          <w:lang w:val="en-US"/>
        </w:rPr>
        <w:t xml:space="preserve"> invitation in electronic form, the customer provides a free invitation to the issuance date of receiving the application in electronic form within the next weekday.</w:t>
      </w:r>
    </w:p>
    <w:p w:rsidR="003D0ACD" w:rsidRPr="00D23E11" w:rsidRDefault="003D0ACD" w:rsidP="003D0ACD">
      <w:pPr>
        <w:pStyle w:val="BodyTextIndent"/>
        <w:spacing w:line="240" w:lineRule="auto"/>
        <w:ind w:firstLine="0"/>
        <w:rPr>
          <w:rFonts w:ascii="Sylfaen" w:hAnsi="Sylfaen"/>
          <w:i w:val="0"/>
          <w:lang w:val="en-US"/>
        </w:rPr>
      </w:pPr>
      <w:r w:rsidRPr="00D23E11">
        <w:rPr>
          <w:rFonts w:ascii="Sylfaen" w:hAnsi="Sylfaen"/>
          <w:i w:val="0"/>
          <w:lang w:val="en-US"/>
        </w:rPr>
        <w:t>Failure to receive an invitation does not restrict the participant's right to participate in pricing survey.</w:t>
      </w:r>
    </w:p>
    <w:p w:rsidR="003D0ACD" w:rsidRPr="00D23E11" w:rsidRDefault="003D0ACD" w:rsidP="003D0ACD">
      <w:pPr>
        <w:pStyle w:val="BodyTextIndent"/>
        <w:spacing w:line="240" w:lineRule="auto"/>
        <w:ind w:firstLine="0"/>
        <w:rPr>
          <w:rFonts w:ascii="Sylfaen" w:hAnsi="Sylfaen"/>
          <w:i w:val="0"/>
          <w:lang w:val="en-US"/>
        </w:rPr>
      </w:pPr>
      <w:r w:rsidRPr="00D23E11">
        <w:rPr>
          <w:rFonts w:ascii="Sylfaen" w:hAnsi="Sylfaen"/>
          <w:i w:val="0"/>
          <w:lang w:val="en-US"/>
        </w:rPr>
        <w:t xml:space="preserve">The Pricing requests for applications must be </w:t>
      </w:r>
      <w:proofErr w:type="gramStart"/>
      <w:r w:rsidRPr="00D23E11">
        <w:rPr>
          <w:rFonts w:ascii="Sylfaen" w:hAnsi="Sylfaen"/>
          <w:i w:val="0"/>
          <w:lang w:val="en-US"/>
        </w:rPr>
        <w:t xml:space="preserve">submitted </w:t>
      </w:r>
      <w:r>
        <w:rPr>
          <w:rFonts w:ascii="Sylfaen" w:hAnsi="Sylfaen"/>
          <w:lang w:val="hy-AM"/>
        </w:rPr>
        <w:t>,</w:t>
      </w:r>
      <w:proofErr w:type="gramEnd"/>
      <w:r>
        <w:rPr>
          <w:rFonts w:ascii="Sylfaen" w:hAnsi="Sylfaen"/>
          <w:lang w:val="hy-AM"/>
        </w:rPr>
        <w:t xml:space="preserve"> </w:t>
      </w:r>
      <w:proofErr w:type="spellStart"/>
      <w:r>
        <w:rPr>
          <w:rFonts w:ascii="Sylfaen" w:hAnsi="Sylfaen"/>
        </w:rPr>
        <w:t>Tsakqar</w:t>
      </w:r>
      <w:proofErr w:type="spellEnd"/>
      <w:r w:rsidRPr="00D23E11">
        <w:rPr>
          <w:rFonts w:ascii="Sylfaen" w:hAnsi="Sylfaen"/>
        </w:rPr>
        <w:t>,</w:t>
      </w:r>
      <w:r w:rsidRPr="00D23E11">
        <w:rPr>
          <w:rFonts w:ascii="Sylfaen" w:hAnsi="Sylfaen"/>
          <w:i w:val="0"/>
          <w:lang w:val="en-US"/>
        </w:rPr>
        <w:t xml:space="preserve"> until the date of the announcement 7th day, </w:t>
      </w:r>
      <w:r>
        <w:rPr>
          <w:rFonts w:ascii="Sylfaen" w:hAnsi="Sylfaen"/>
          <w:i w:val="0"/>
          <w:lang w:val="en-US"/>
        </w:rPr>
        <w:t>1</w:t>
      </w:r>
      <w:r>
        <w:rPr>
          <w:rFonts w:ascii="Sylfaen" w:hAnsi="Sylfaen"/>
          <w:i w:val="0"/>
          <w:lang w:val="hy-AM"/>
        </w:rPr>
        <w:t>4</w:t>
      </w:r>
      <w:r>
        <w:rPr>
          <w:rFonts w:ascii="Sylfaen" w:hAnsi="Sylfaen"/>
          <w:i w:val="0"/>
          <w:lang w:val="en-US"/>
        </w:rPr>
        <w:t>:00</w:t>
      </w:r>
      <w:r w:rsidRPr="00D23E11">
        <w:rPr>
          <w:rFonts w:ascii="Sylfaen" w:hAnsi="Sylfaen"/>
          <w:i w:val="0"/>
          <w:lang w:val="af-ZA"/>
        </w:rPr>
        <w:t>։</w:t>
      </w:r>
      <w:r w:rsidRPr="00D23E11">
        <w:rPr>
          <w:rFonts w:ascii="Sylfaen" w:hAnsi="Sylfaen"/>
          <w:i w:val="0"/>
          <w:lang w:val="en-US"/>
        </w:rPr>
        <w:t xml:space="preserve"> Applications, besides Armenian language, can also be submitted in English or Russian.</w:t>
      </w:r>
    </w:p>
    <w:p w:rsidR="003D0ACD" w:rsidRPr="00D23E11" w:rsidRDefault="003D0ACD" w:rsidP="003D0ACD">
      <w:pPr>
        <w:pStyle w:val="BodyTextIndent"/>
        <w:spacing w:line="240" w:lineRule="auto"/>
        <w:ind w:firstLine="180"/>
        <w:rPr>
          <w:rFonts w:ascii="Sylfaen" w:hAnsi="Sylfaen"/>
          <w:b/>
          <w:i w:val="0"/>
          <w:lang w:val="en-US"/>
        </w:rPr>
      </w:pPr>
      <w:r w:rsidRPr="00D23E11">
        <w:rPr>
          <w:rFonts w:ascii="Sylfaen" w:hAnsi="Sylfaen"/>
          <w:b/>
          <w:i w:val="0"/>
          <w:lang w:val="en-US"/>
        </w:rPr>
        <w:t xml:space="preserve">The opening of applications will take place in </w:t>
      </w:r>
      <w:r w:rsidRPr="00F75366">
        <w:rPr>
          <w:rFonts w:ascii="Sylfaen" w:hAnsi="Sylfaen"/>
          <w:b/>
          <w:lang w:val="en-US"/>
        </w:rPr>
        <w:t>&lt;&lt;</w:t>
      </w:r>
      <w:proofErr w:type="spellStart"/>
      <w:r>
        <w:rPr>
          <w:rFonts w:ascii="Sylfaen" w:hAnsi="Sylfaen"/>
          <w:b/>
        </w:rPr>
        <w:t>Tsakqari</w:t>
      </w:r>
      <w:proofErr w:type="spellEnd"/>
      <w:r>
        <w:rPr>
          <w:rFonts w:ascii="Sylfaen" w:hAnsi="Sylfaen"/>
          <w:b/>
        </w:rPr>
        <w:t xml:space="preserve"> AAPK</w:t>
      </w:r>
      <w:r w:rsidRPr="00F75366">
        <w:rPr>
          <w:rFonts w:ascii="Sylfaen" w:hAnsi="Sylfaen"/>
          <w:b/>
          <w:lang w:val="en-US"/>
        </w:rPr>
        <w:t>&gt;&gt;</w:t>
      </w:r>
      <w:r>
        <w:rPr>
          <w:rFonts w:ascii="Sylfaen" w:hAnsi="Sylfaen"/>
          <w:b/>
          <w:lang w:val="en-US"/>
        </w:rPr>
        <w:t>SNTO</w:t>
      </w:r>
      <w:r w:rsidRPr="00D23E11">
        <w:rPr>
          <w:rFonts w:ascii="Sylfaen" w:hAnsi="Sylfaen"/>
          <w:b/>
          <w:i w:val="0"/>
          <w:lang w:val="en-US"/>
        </w:rPr>
        <w:t xml:space="preserve">, </w:t>
      </w:r>
      <w:r>
        <w:rPr>
          <w:rFonts w:ascii="Sylfaen" w:hAnsi="Sylfaen"/>
          <w:b/>
          <w:i w:val="0"/>
          <w:lang w:val="en-US"/>
        </w:rPr>
        <w:t>1</w:t>
      </w:r>
      <w:r>
        <w:rPr>
          <w:rFonts w:ascii="Sylfaen" w:hAnsi="Sylfaen"/>
          <w:b/>
          <w:i w:val="0"/>
          <w:lang w:val="hy-AM"/>
        </w:rPr>
        <w:t>4</w:t>
      </w:r>
      <w:r>
        <w:rPr>
          <w:rFonts w:ascii="Sylfaen" w:hAnsi="Sylfaen"/>
          <w:b/>
          <w:i w:val="0"/>
          <w:lang w:val="en-US"/>
        </w:rPr>
        <w:t>:00</w:t>
      </w:r>
      <w:r w:rsidRPr="00D23E11">
        <w:rPr>
          <w:rFonts w:ascii="Sylfaen" w:hAnsi="Sylfaen"/>
          <w:b/>
          <w:i w:val="0"/>
          <w:lang w:val="en-US"/>
        </w:rPr>
        <w:t xml:space="preserve"> o’clock /</w:t>
      </w:r>
      <w:r>
        <w:rPr>
          <w:rFonts w:ascii="Sylfaen" w:hAnsi="Sylfaen"/>
          <w:b/>
          <w:i w:val="0"/>
          <w:lang w:val="hy-AM"/>
        </w:rPr>
        <w:t>1</w:t>
      </w:r>
      <w:r>
        <w:rPr>
          <w:rFonts w:ascii="Sylfaen" w:hAnsi="Sylfaen"/>
          <w:b/>
          <w:i w:val="0"/>
          <w:lang w:val="en-US"/>
        </w:rPr>
        <w:t>6</w:t>
      </w:r>
      <w:r w:rsidRPr="00D23E11">
        <w:rPr>
          <w:rFonts w:ascii="Sylfaen" w:hAnsi="Sylfaen"/>
          <w:b/>
          <w:i w:val="0"/>
          <w:lang w:val="af-ZA"/>
        </w:rPr>
        <w:t>.</w:t>
      </w:r>
      <w:r>
        <w:rPr>
          <w:rFonts w:ascii="Sylfaen" w:hAnsi="Sylfaen"/>
          <w:b/>
          <w:i w:val="0"/>
          <w:lang w:val="af-ZA"/>
        </w:rPr>
        <w:t>01</w:t>
      </w:r>
      <w:r w:rsidRPr="00D23E11">
        <w:rPr>
          <w:rFonts w:ascii="Sylfaen" w:hAnsi="Sylfaen"/>
          <w:b/>
          <w:i w:val="0"/>
          <w:lang w:val="af-ZA"/>
        </w:rPr>
        <w:t>.</w:t>
      </w:r>
      <w:r>
        <w:rPr>
          <w:rFonts w:ascii="Sylfaen" w:hAnsi="Sylfaen"/>
          <w:b/>
          <w:i w:val="0"/>
          <w:lang w:val="af-ZA"/>
        </w:rPr>
        <w:t>2018</w:t>
      </w:r>
      <w:r w:rsidRPr="00D23E11">
        <w:rPr>
          <w:rFonts w:ascii="Sylfaen" w:hAnsi="Sylfaen"/>
          <w:b/>
          <w:i w:val="0"/>
          <w:lang w:val="af-ZA"/>
        </w:rPr>
        <w:t>/։</w:t>
      </w:r>
    </w:p>
    <w:p w:rsidR="003D0ACD" w:rsidRPr="00D23E11" w:rsidRDefault="003D0ACD" w:rsidP="003D0ACD">
      <w:pPr>
        <w:pStyle w:val="BodyTextIndent"/>
        <w:spacing w:line="240" w:lineRule="auto"/>
        <w:ind w:firstLine="0"/>
        <w:rPr>
          <w:rFonts w:ascii="Sylfaen" w:hAnsi="Sylfaen"/>
          <w:i w:val="0"/>
          <w:lang w:val="en-US"/>
        </w:rPr>
      </w:pPr>
      <w:r w:rsidRPr="00D23E11">
        <w:rPr>
          <w:rFonts w:ascii="Sylfaen" w:hAnsi="Sylfaen"/>
          <w:i w:val="0"/>
          <w:lang w:val="en-US"/>
        </w:rPr>
        <w:t xml:space="preserve">Complaints regarding this procedure must be submitted to the Procurement Appeals Board, 1 </w:t>
      </w:r>
      <w:proofErr w:type="spellStart"/>
      <w:r w:rsidRPr="00D23E11">
        <w:rPr>
          <w:rFonts w:ascii="Sylfaen" w:hAnsi="Sylfaen"/>
          <w:i w:val="0"/>
          <w:lang w:val="en-US"/>
        </w:rPr>
        <w:t>Melik</w:t>
      </w:r>
      <w:proofErr w:type="spellEnd"/>
      <w:r w:rsidRPr="00D23E11">
        <w:rPr>
          <w:rFonts w:ascii="Sylfaen" w:hAnsi="Sylfaen"/>
          <w:i w:val="0"/>
          <w:lang w:val="en-US"/>
        </w:rPr>
        <w:t xml:space="preserve"> </w:t>
      </w:r>
      <w:proofErr w:type="spellStart"/>
      <w:r w:rsidRPr="00D23E11">
        <w:rPr>
          <w:rFonts w:ascii="Sylfaen" w:hAnsi="Sylfaen"/>
          <w:i w:val="0"/>
          <w:lang w:val="en-US"/>
        </w:rPr>
        <w:t>Adamyan</w:t>
      </w:r>
      <w:proofErr w:type="spellEnd"/>
      <w:r w:rsidRPr="00D23E11">
        <w:rPr>
          <w:rFonts w:ascii="Sylfaen" w:hAnsi="Sylfaen"/>
          <w:i w:val="0"/>
          <w:lang w:val="en-US"/>
        </w:rPr>
        <w:t xml:space="preserve"> Street, Yerevan. Pricing appeal is implemented as defined by the survey invitation. The required complaint filing fee is 30 000 (thirty thousand) AMD, which will go to "900008000482" Treasury bank account opened in the name of Armenia's Ministry of Finance.</w:t>
      </w:r>
    </w:p>
    <w:p w:rsidR="003D0ACD" w:rsidRPr="00D23E11" w:rsidRDefault="003D0ACD" w:rsidP="003D0ACD">
      <w:pPr>
        <w:pStyle w:val="BodyTextIndent2"/>
        <w:spacing w:line="240" w:lineRule="auto"/>
        <w:rPr>
          <w:rFonts w:ascii="Sylfaen" w:hAnsi="Sylfaen"/>
        </w:rPr>
      </w:pPr>
      <w:r w:rsidRPr="00D23E11">
        <w:rPr>
          <w:rFonts w:ascii="Sylfaen" w:hAnsi="Sylfaen"/>
        </w:rPr>
        <w:t>For more information regarding to this announcement, please contact the secretary of the evaluation committee</w:t>
      </w:r>
      <w:proofErr w:type="gramStart"/>
      <w:r w:rsidRPr="00D23E11">
        <w:rPr>
          <w:rFonts w:ascii="Sylfaen" w:hAnsi="Sylfaen"/>
        </w:rPr>
        <w:t xml:space="preserve">,  </w:t>
      </w:r>
      <w:proofErr w:type="spellStart"/>
      <w:r>
        <w:rPr>
          <w:rFonts w:ascii="Sylfaen" w:hAnsi="Sylfaen"/>
        </w:rPr>
        <w:t>Hayk</w:t>
      </w:r>
      <w:proofErr w:type="spellEnd"/>
      <w:proofErr w:type="gramEnd"/>
      <w:r>
        <w:rPr>
          <w:rFonts w:ascii="Sylfaen" w:hAnsi="Sylfaen"/>
        </w:rPr>
        <w:t xml:space="preserve"> </w:t>
      </w:r>
      <w:proofErr w:type="spellStart"/>
      <w:r>
        <w:rPr>
          <w:rFonts w:ascii="Sylfaen" w:hAnsi="Sylfaen"/>
        </w:rPr>
        <w:t>Marto</w:t>
      </w:r>
      <w:r w:rsidRPr="00D23E11">
        <w:rPr>
          <w:rFonts w:ascii="Sylfaen" w:hAnsi="Sylfaen"/>
        </w:rPr>
        <w:t>yan</w:t>
      </w:r>
      <w:proofErr w:type="spellEnd"/>
      <w:r>
        <w:rPr>
          <w:rFonts w:ascii="Sylfaen" w:hAnsi="Sylfaen"/>
        </w:rPr>
        <w:t>.</w:t>
      </w:r>
      <w:r w:rsidRPr="00D23E11">
        <w:rPr>
          <w:rFonts w:ascii="Sylfaen" w:hAnsi="Sylfaen"/>
        </w:rPr>
        <w:t xml:space="preserve"> </w:t>
      </w:r>
    </w:p>
    <w:p w:rsidR="003D0ACD" w:rsidRPr="00D23E11" w:rsidRDefault="003D0ACD" w:rsidP="003D0ACD">
      <w:pPr>
        <w:pStyle w:val="BodyTextIndent2"/>
        <w:spacing w:line="240" w:lineRule="auto"/>
        <w:ind w:firstLine="567"/>
        <w:rPr>
          <w:rFonts w:ascii="Sylfaen" w:hAnsi="Sylfaen"/>
        </w:rPr>
      </w:pPr>
    </w:p>
    <w:p w:rsidR="003D0ACD" w:rsidRPr="00D23E11" w:rsidRDefault="003D0ACD" w:rsidP="003D0ACD">
      <w:pPr>
        <w:pStyle w:val="BodyTextIndent2"/>
        <w:spacing w:line="240" w:lineRule="auto"/>
        <w:ind w:firstLine="567"/>
        <w:rPr>
          <w:rFonts w:ascii="Sylfaen" w:hAnsi="Sylfaen"/>
        </w:rPr>
      </w:pPr>
    </w:p>
    <w:p w:rsidR="003D0ACD" w:rsidRPr="00F75366" w:rsidRDefault="003D0ACD" w:rsidP="003D0ACD">
      <w:pPr>
        <w:pStyle w:val="BodyTextIndent"/>
        <w:spacing w:line="240" w:lineRule="auto"/>
        <w:jc w:val="center"/>
        <w:rPr>
          <w:rFonts w:ascii="Sylfaen" w:hAnsi="Sylfaen"/>
          <w:b/>
          <w:i w:val="0"/>
          <w:sz w:val="18"/>
          <w:szCs w:val="18"/>
          <w:u w:val="single"/>
          <w:lang w:val="af-ZA"/>
        </w:rPr>
      </w:pPr>
      <w:r w:rsidRPr="00D23E11">
        <w:rPr>
          <w:rFonts w:ascii="Sylfaen" w:hAnsi="Sylfaen"/>
          <w:i w:val="0"/>
          <w:lang w:val="en-US"/>
        </w:rPr>
        <w:t>E-mail address is:</w:t>
      </w:r>
      <w:r w:rsidRPr="00D23E11">
        <w:rPr>
          <w:rFonts w:ascii="Sylfaen" w:hAnsi="Sylfaen"/>
          <w:b/>
          <w:lang w:val="af-ZA"/>
        </w:rPr>
        <w:t xml:space="preserve"> </w:t>
      </w:r>
      <w:r w:rsidRPr="00F75366">
        <w:rPr>
          <w:rFonts w:ascii="Sylfaen" w:hAnsi="Sylfaen" w:cs="Arial"/>
          <w:b/>
          <w:i w:val="0"/>
          <w:sz w:val="16"/>
          <w:szCs w:val="16"/>
          <w:shd w:val="clear" w:color="auto" w:fill="FFFFFF"/>
          <w:lang w:val="af-ZA"/>
        </w:rPr>
        <w:t>h.martoyan@mail.ru</w:t>
      </w:r>
    </w:p>
    <w:p w:rsidR="003D0ACD" w:rsidRPr="00F75366" w:rsidRDefault="003D0ACD" w:rsidP="003D0ACD">
      <w:pPr>
        <w:pStyle w:val="BodyTextIndent"/>
        <w:spacing w:line="240" w:lineRule="auto"/>
        <w:jc w:val="center"/>
        <w:rPr>
          <w:rFonts w:ascii="Sylfaen" w:hAnsi="Sylfaen"/>
          <w:i w:val="0"/>
          <w:lang w:val="af-ZA"/>
        </w:rPr>
      </w:pPr>
    </w:p>
    <w:p w:rsidR="003D0ACD" w:rsidRPr="00D23E11" w:rsidRDefault="003D0ACD" w:rsidP="003D0ACD">
      <w:pPr>
        <w:pStyle w:val="BodyTextIndent"/>
        <w:spacing w:line="240" w:lineRule="auto"/>
        <w:jc w:val="center"/>
        <w:rPr>
          <w:rFonts w:ascii="Sylfaen" w:hAnsi="Sylfaen"/>
          <w:i w:val="0"/>
          <w:lang w:val="en-US"/>
        </w:rPr>
      </w:pPr>
      <w:r w:rsidRPr="00D23E11">
        <w:rPr>
          <w:rFonts w:ascii="Sylfaen" w:hAnsi="Sylfaen"/>
          <w:i w:val="0"/>
          <w:lang w:val="en-US"/>
        </w:rPr>
        <w:t xml:space="preserve">The phone number is: </w:t>
      </w:r>
      <w:r>
        <w:rPr>
          <w:rFonts w:ascii="Sylfaen" w:hAnsi="Sylfaen"/>
          <w:i w:val="0"/>
          <w:lang w:val="en-US"/>
        </w:rPr>
        <w:t xml:space="preserve"> </w:t>
      </w:r>
      <w:r w:rsidRPr="00CC1006">
        <w:rPr>
          <w:rFonts w:ascii="Sylfaen" w:hAnsi="Sylfaen"/>
          <w:lang w:val="en-US"/>
        </w:rPr>
        <w:t>093 43 79 42</w:t>
      </w:r>
    </w:p>
    <w:p w:rsidR="003D0ACD" w:rsidRPr="00D23E11" w:rsidRDefault="003D0ACD" w:rsidP="003D0ACD">
      <w:pPr>
        <w:pStyle w:val="BodyTextIndent"/>
        <w:spacing w:line="240" w:lineRule="auto"/>
        <w:jc w:val="center"/>
        <w:rPr>
          <w:rFonts w:ascii="Sylfaen" w:hAnsi="Sylfaen"/>
          <w:i w:val="0"/>
          <w:sz w:val="18"/>
          <w:szCs w:val="18"/>
          <w:u w:val="single"/>
          <w:lang w:val="en-US"/>
        </w:rPr>
      </w:pPr>
      <w:proofErr w:type="gramStart"/>
      <w:r w:rsidRPr="00D23E11">
        <w:rPr>
          <w:rFonts w:ascii="Sylfaen" w:hAnsi="Sylfaen"/>
          <w:i w:val="0"/>
          <w:lang w:val="en-US"/>
        </w:rPr>
        <w:t>Cu</w:t>
      </w:r>
      <w:r>
        <w:rPr>
          <w:rFonts w:ascii="Sylfaen" w:hAnsi="Sylfaen"/>
          <w:i w:val="0"/>
          <w:lang w:val="en-US"/>
        </w:rPr>
        <w:t>stomer:</w:t>
      </w:r>
      <w:proofErr w:type="gramEnd"/>
      <w:r>
        <w:rPr>
          <w:rFonts w:ascii="Sylfaen" w:hAnsi="Sylfaen"/>
          <w:i w:val="0"/>
          <w:lang w:val="en-US"/>
        </w:rPr>
        <w:t>-</w:t>
      </w:r>
      <w:r>
        <w:rPr>
          <w:rFonts w:ascii="Sylfaen" w:hAnsi="Sylfaen"/>
          <w:lang w:val="hy-AM"/>
        </w:rPr>
        <w:t>&lt;&lt;</w:t>
      </w:r>
      <w:proofErr w:type="spellStart"/>
      <w:r>
        <w:rPr>
          <w:rFonts w:ascii="Sylfaen" w:hAnsi="Sylfaen"/>
        </w:rPr>
        <w:t>Tsakqar</w:t>
      </w:r>
      <w:r w:rsidRPr="00D23E11">
        <w:rPr>
          <w:rFonts w:ascii="Sylfaen" w:hAnsi="Sylfaen" w:cs="Arial"/>
          <w:color w:val="212121"/>
          <w:szCs w:val="22"/>
          <w:shd w:val="clear" w:color="auto" w:fill="FFFFFF"/>
        </w:rPr>
        <w:t>i</w:t>
      </w:r>
      <w:proofErr w:type="spellEnd"/>
      <w:r>
        <w:rPr>
          <w:rFonts w:ascii="Sylfaen" w:hAnsi="Sylfaen" w:cs="Arial"/>
          <w:color w:val="212121"/>
          <w:szCs w:val="22"/>
          <w:shd w:val="clear" w:color="auto" w:fill="FFFFFF"/>
        </w:rPr>
        <w:t xml:space="preserve"> </w:t>
      </w:r>
      <w:proofErr w:type="spellStart"/>
      <w:r>
        <w:rPr>
          <w:rFonts w:ascii="Sylfaen" w:hAnsi="Sylfaen" w:cs="Arial"/>
          <w:color w:val="212121"/>
          <w:szCs w:val="22"/>
          <w:shd w:val="clear" w:color="auto" w:fill="FFFFFF"/>
        </w:rPr>
        <w:t>aroghjutyan</w:t>
      </w:r>
      <w:proofErr w:type="spellEnd"/>
      <w:r>
        <w:rPr>
          <w:rFonts w:ascii="Sylfaen" w:hAnsi="Sylfaen" w:cs="Arial"/>
          <w:color w:val="212121"/>
          <w:szCs w:val="22"/>
          <w:shd w:val="clear" w:color="auto" w:fill="FFFFFF"/>
        </w:rPr>
        <w:t xml:space="preserve"> </w:t>
      </w:r>
      <w:proofErr w:type="spellStart"/>
      <w:r>
        <w:rPr>
          <w:rFonts w:ascii="Sylfaen" w:hAnsi="Sylfaen" w:cs="Arial"/>
          <w:color w:val="212121"/>
          <w:szCs w:val="22"/>
          <w:shd w:val="clear" w:color="auto" w:fill="FFFFFF"/>
        </w:rPr>
        <w:t>arajnayin</w:t>
      </w:r>
      <w:proofErr w:type="spellEnd"/>
      <w:r>
        <w:rPr>
          <w:rFonts w:ascii="Sylfaen" w:hAnsi="Sylfaen" w:cs="Arial"/>
          <w:color w:val="212121"/>
          <w:szCs w:val="22"/>
          <w:shd w:val="clear" w:color="auto" w:fill="FFFFFF"/>
        </w:rPr>
        <w:t xml:space="preserve"> </w:t>
      </w:r>
      <w:proofErr w:type="spellStart"/>
      <w:r>
        <w:rPr>
          <w:rFonts w:ascii="Sylfaen" w:hAnsi="Sylfaen" w:cs="Arial"/>
          <w:color w:val="212121"/>
          <w:szCs w:val="22"/>
          <w:shd w:val="clear" w:color="auto" w:fill="FFFFFF"/>
        </w:rPr>
        <w:t>pahpanman</w:t>
      </w:r>
      <w:proofErr w:type="spellEnd"/>
      <w:r>
        <w:rPr>
          <w:rFonts w:ascii="Sylfaen" w:hAnsi="Sylfaen" w:cs="Arial"/>
          <w:color w:val="212121"/>
          <w:szCs w:val="22"/>
          <w:shd w:val="clear" w:color="auto" w:fill="FFFFFF"/>
        </w:rPr>
        <w:t xml:space="preserve"> </w:t>
      </w:r>
      <w:proofErr w:type="spellStart"/>
      <w:r>
        <w:rPr>
          <w:rFonts w:ascii="Sylfaen" w:hAnsi="Sylfaen" w:cs="Arial"/>
          <w:color w:val="212121"/>
          <w:szCs w:val="22"/>
          <w:shd w:val="clear" w:color="auto" w:fill="FFFFFF"/>
        </w:rPr>
        <w:t>kentron</w:t>
      </w:r>
      <w:proofErr w:type="spellEnd"/>
      <w:r w:rsidRPr="00D23E11">
        <w:rPr>
          <w:rFonts w:ascii="Sylfaen" w:hAnsi="Sylfaen" w:cs="Arial"/>
          <w:color w:val="212121"/>
          <w:szCs w:val="22"/>
          <w:shd w:val="clear" w:color="auto" w:fill="FFFFFF"/>
          <w:lang w:val="hy-AM"/>
        </w:rPr>
        <w:t>&gt;&gt;</w:t>
      </w:r>
      <w:r>
        <w:rPr>
          <w:rFonts w:ascii="Sylfaen" w:hAnsi="Sylfaen" w:cs="Arial"/>
          <w:color w:val="212121"/>
          <w:szCs w:val="22"/>
          <w:shd w:val="clear" w:color="auto" w:fill="FFFFFF"/>
        </w:rPr>
        <w:t xml:space="preserve"> SNTO</w:t>
      </w:r>
    </w:p>
    <w:p w:rsidR="003D0ACD" w:rsidRPr="00D23E11" w:rsidRDefault="003D0ACD" w:rsidP="003D0ACD">
      <w:pPr>
        <w:pStyle w:val="BodyTextIndent"/>
        <w:spacing w:line="240" w:lineRule="auto"/>
        <w:ind w:firstLine="0"/>
        <w:rPr>
          <w:rFonts w:ascii="Sylfaen" w:hAnsi="Sylfaen"/>
          <w:i w:val="0"/>
          <w:sz w:val="18"/>
          <w:szCs w:val="18"/>
          <w:lang w:val="af-ZA"/>
        </w:rPr>
      </w:pPr>
      <w:r w:rsidRPr="00D23E11">
        <w:rPr>
          <w:rFonts w:ascii="Sylfaen" w:hAnsi="Sylfaen"/>
          <w:i w:val="0"/>
          <w:sz w:val="18"/>
          <w:szCs w:val="18"/>
          <w:lang w:val="af-ZA"/>
        </w:rPr>
        <w:tab/>
      </w:r>
      <w:r w:rsidRPr="00D23E11">
        <w:rPr>
          <w:rFonts w:ascii="Sylfaen" w:hAnsi="Sylfaen"/>
          <w:i w:val="0"/>
          <w:sz w:val="18"/>
          <w:szCs w:val="18"/>
          <w:lang w:val="af-ZA"/>
        </w:rPr>
        <w:tab/>
      </w:r>
      <w:r w:rsidRPr="00D23E11">
        <w:rPr>
          <w:rFonts w:ascii="Sylfaen" w:hAnsi="Sylfaen"/>
          <w:i w:val="0"/>
          <w:sz w:val="18"/>
          <w:szCs w:val="18"/>
          <w:lang w:val="af-ZA"/>
        </w:rPr>
        <w:tab/>
      </w:r>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9469E"/>
    <w:rsid w:val="002B1CC3"/>
    <w:rsid w:val="002B1E6A"/>
    <w:rsid w:val="002D06AF"/>
    <w:rsid w:val="00311CD4"/>
    <w:rsid w:val="00337AE5"/>
    <w:rsid w:val="003722B0"/>
    <w:rsid w:val="0037495D"/>
    <w:rsid w:val="00384FFD"/>
    <w:rsid w:val="003966C2"/>
    <w:rsid w:val="003A5E7C"/>
    <w:rsid w:val="003B044D"/>
    <w:rsid w:val="003C4CF1"/>
    <w:rsid w:val="003D0ACD"/>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2885"/>
    <w:rsid w:val="006C5791"/>
    <w:rsid w:val="006D2CD1"/>
    <w:rsid w:val="006D695C"/>
    <w:rsid w:val="00744A40"/>
    <w:rsid w:val="00746614"/>
    <w:rsid w:val="00752F29"/>
    <w:rsid w:val="00773F2C"/>
    <w:rsid w:val="007A1498"/>
    <w:rsid w:val="007A3506"/>
    <w:rsid w:val="007C7CD4"/>
    <w:rsid w:val="007F3B3A"/>
    <w:rsid w:val="00804440"/>
    <w:rsid w:val="00811836"/>
    <w:rsid w:val="0081557E"/>
    <w:rsid w:val="00822729"/>
    <w:rsid w:val="008461FA"/>
    <w:rsid w:val="00871E60"/>
    <w:rsid w:val="008916CD"/>
    <w:rsid w:val="008A4963"/>
    <w:rsid w:val="008B3F3F"/>
    <w:rsid w:val="008E60E7"/>
    <w:rsid w:val="00920BEF"/>
    <w:rsid w:val="0092631C"/>
    <w:rsid w:val="0093766F"/>
    <w:rsid w:val="0097014F"/>
    <w:rsid w:val="009D26A0"/>
    <w:rsid w:val="009F64C3"/>
    <w:rsid w:val="00A10245"/>
    <w:rsid w:val="00A13C22"/>
    <w:rsid w:val="00A369E3"/>
    <w:rsid w:val="00A464FE"/>
    <w:rsid w:val="00A6638F"/>
    <w:rsid w:val="00A7710D"/>
    <w:rsid w:val="00AA2592"/>
    <w:rsid w:val="00AA6826"/>
    <w:rsid w:val="00AC210C"/>
    <w:rsid w:val="00AD5708"/>
    <w:rsid w:val="00B22F22"/>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2017-10-11T11:28:00Z</dcterms:created>
  <dcterms:modified xsi:type="dcterms:W3CDTF">2018-01-09T10:42:00Z</dcterms:modified>
</cp:coreProperties>
</file>