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8203BE" w:rsidRDefault="0022631D" w:rsidP="004374D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22E1840C" w:rsidR="0022631D" w:rsidRPr="00A2787F" w:rsidRDefault="00B22908" w:rsidP="008D1EE8">
      <w:pPr>
        <w:spacing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2787F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="0022631D" w:rsidRPr="00A2787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2787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Կենտրոնական հրապարակ 4</w:t>
      </w:r>
      <w:r w:rsidR="0022631D" w:rsidRPr="00A2787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A278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7F281E" w:rsidRPr="00A2787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Արարատի մարզի Մասիս համայնքի</w:t>
      </w:r>
      <w:r w:rsidR="00F149D8" w:rsidRPr="00A2787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կարիքների համար</w:t>
      </w:r>
      <w:r w:rsidR="004374D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374D7" w:rsidRPr="004374D7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4374D7" w:rsidRPr="004374D7">
        <w:rPr>
          <w:rFonts w:ascii="GHEA Grapalat" w:hAnsi="GHEA Grapalat" w:cs="Sylfaen"/>
          <w:sz w:val="20"/>
          <w:szCs w:val="20"/>
          <w:lang w:val="hy-AM"/>
        </w:rPr>
        <w:t xml:space="preserve">Սարքերի և սարքավորումների նորոգման և պահպանման ծառայությունների» </w:t>
      </w:r>
      <w:r w:rsidR="0022631D" w:rsidRPr="004374D7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22631D" w:rsidRPr="00A278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EE5BC7" w:rsidRPr="00A2787F">
        <w:rPr>
          <w:rFonts w:ascii="GHEA Grapalat" w:hAnsi="GHEA Grapalat"/>
          <w:b/>
          <w:sz w:val="20"/>
          <w:szCs w:val="20"/>
          <w:lang w:val="hy-AM"/>
        </w:rPr>
        <w:t>ԱՄՄՀ-ԳՀԾՁԲ-</w:t>
      </w:r>
      <w:r w:rsidR="00EB21AD">
        <w:rPr>
          <w:rFonts w:ascii="GHEA Grapalat" w:hAnsi="GHEA Grapalat"/>
          <w:b/>
          <w:sz w:val="20"/>
          <w:szCs w:val="20"/>
          <w:lang w:val="hy-AM"/>
        </w:rPr>
        <w:t>26/64</w:t>
      </w:r>
      <w:r w:rsidRPr="00A2787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A2787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278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2787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38EDD5F" w14:textId="0A198D3D" w:rsidR="00583380" w:rsidRPr="00197200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972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Pr="00197200">
        <w:rPr>
          <w:rFonts w:ascii="GHEA Grapalat" w:hAnsi="GHEA Grapalat"/>
          <w:b/>
          <w:sz w:val="20"/>
          <w:szCs w:val="20"/>
          <w:lang w:val="hy-AM"/>
        </w:rPr>
        <w:t>ԱՄՄՀ-ԳՀԾՁԲ-2</w:t>
      </w:r>
      <w:r w:rsidR="00EB21AD">
        <w:rPr>
          <w:rFonts w:ascii="GHEA Grapalat" w:hAnsi="GHEA Grapalat"/>
          <w:b/>
          <w:sz w:val="20"/>
          <w:szCs w:val="20"/>
          <w:lang w:val="hy-AM"/>
        </w:rPr>
        <w:t>6/64</w:t>
      </w:r>
      <w:r w:rsidRPr="0019720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5D24E7" w:rsidRPr="005D24E7">
        <w:rPr>
          <w:rFonts w:ascii="GHEA Grapalat" w:eastAsia="Times New Roman" w:hAnsi="GHEA Grapalat" w:cs="Sylfaen"/>
          <w:sz w:val="20"/>
          <w:szCs w:val="20"/>
          <w:lang w:val="af-ZA" w:eastAsia="ru-RU"/>
        </w:rPr>
        <w:t>организованной для закупки «Услуг по ремонту и техническому обслуживанию оборудования и приборов» для нужд общины Масис Араратской области РА: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41"/>
        <w:gridCol w:w="1770"/>
        <w:gridCol w:w="74"/>
        <w:gridCol w:w="69"/>
        <w:gridCol w:w="786"/>
        <w:gridCol w:w="189"/>
        <w:gridCol w:w="382"/>
        <w:gridCol w:w="255"/>
        <w:gridCol w:w="17"/>
        <w:gridCol w:w="52"/>
        <w:gridCol w:w="658"/>
        <w:gridCol w:w="378"/>
        <w:gridCol w:w="474"/>
        <w:gridCol w:w="424"/>
        <w:gridCol w:w="127"/>
        <w:gridCol w:w="600"/>
        <w:gridCol w:w="391"/>
        <w:gridCol w:w="159"/>
        <w:gridCol w:w="728"/>
        <w:gridCol w:w="20"/>
        <w:gridCol w:w="654"/>
        <w:gridCol w:w="208"/>
        <w:gridCol w:w="27"/>
        <w:gridCol w:w="492"/>
        <w:gridCol w:w="1701"/>
      </w:tblGrid>
      <w:tr w:rsidR="0022631D" w:rsidRPr="0022631D" w14:paraId="3BCB0F4A" w14:textId="77777777" w:rsidTr="00E903C6">
        <w:trPr>
          <w:trHeight w:val="146"/>
        </w:trPr>
        <w:tc>
          <w:tcPr>
            <w:tcW w:w="627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5" w:type="dxa"/>
            <w:gridSpan w:val="24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EB21AD" w14:paraId="796D388F" w14:textId="77777777" w:rsidTr="00E903C6">
        <w:trPr>
          <w:trHeight w:val="110"/>
        </w:trPr>
        <w:tc>
          <w:tcPr>
            <w:tcW w:w="627" w:type="dxa"/>
            <w:gridSpan w:val="2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70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3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29" w:type="dxa"/>
            <w:gridSpan w:val="6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E903C6">
        <w:trPr>
          <w:trHeight w:val="175"/>
        </w:trPr>
        <w:tc>
          <w:tcPr>
            <w:tcW w:w="627" w:type="dxa"/>
            <w:gridSpan w:val="2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70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3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9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B21AD" w14:paraId="688F77C8" w14:textId="77777777" w:rsidTr="00E903C6">
        <w:trPr>
          <w:trHeight w:val="275"/>
        </w:trPr>
        <w:tc>
          <w:tcPr>
            <w:tcW w:w="6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0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00016645" w14:textId="77777777" w:rsidR="00197200" w:rsidRPr="00197200" w:rsidRDefault="00197200" w:rsidP="0019720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720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Նախահաշվային գին</w:t>
            </w:r>
          </w:p>
          <w:p w14:paraId="50BD0F66" w14:textId="777690A7" w:rsidR="00197200" w:rsidRPr="00197200" w:rsidRDefault="00197200" w:rsidP="0019720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720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/միավորի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9720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գների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9720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հանրագումար/</w:t>
            </w:r>
          </w:p>
          <w:p w14:paraId="0004ADF4" w14:textId="77777777" w:rsidR="00197200" w:rsidRPr="00197200" w:rsidRDefault="00197200" w:rsidP="0019720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97200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Ориентировочная цена</w:t>
            </w:r>
          </w:p>
          <w:p w14:paraId="2FE30352" w14:textId="4E920836" w:rsidR="00367E3E" w:rsidRPr="00197200" w:rsidRDefault="00197200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97200">
              <w:rPr>
                <w:rFonts w:ascii="GHEA Grapalat" w:hAnsi="GHEA Grapalat"/>
                <w:b/>
                <w:sz w:val="16"/>
                <w:szCs w:val="16"/>
                <w:lang w:val="ru-RU"/>
              </w:rPr>
              <w:t>/сумма цен за единицу/</w:t>
            </w:r>
          </w:p>
        </w:tc>
        <w:tc>
          <w:tcPr>
            <w:tcW w:w="2129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B4798" w:rsidRPr="00EB21AD" w14:paraId="6CB0AC86" w14:textId="77777777" w:rsidTr="004B4798">
        <w:trPr>
          <w:trHeight w:val="40"/>
        </w:trPr>
        <w:tc>
          <w:tcPr>
            <w:tcW w:w="627" w:type="dxa"/>
            <w:gridSpan w:val="2"/>
            <w:vAlign w:val="center"/>
          </w:tcPr>
          <w:p w14:paraId="62F33415" w14:textId="77777777" w:rsidR="004B4798" w:rsidRPr="00C7010E" w:rsidRDefault="004B4798" w:rsidP="004B47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7010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0" w:type="dxa"/>
            <w:tcBorders>
              <w:bottom w:val="single" w:sz="8" w:space="0" w:color="auto"/>
            </w:tcBorders>
            <w:vAlign w:val="center"/>
          </w:tcPr>
          <w:p w14:paraId="492E9FBE" w14:textId="77777777" w:rsidR="004B4798" w:rsidRDefault="00C7010E" w:rsidP="004B4798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bookmarkStart w:id="0" w:name="_Hlk211595029"/>
            <w:r w:rsidRPr="00C7010E">
              <w:rPr>
                <w:rFonts w:ascii="GHEA Grapalat" w:hAnsi="GHEA Grapalat" w:cs="Sylfaen"/>
                <w:sz w:val="16"/>
                <w:szCs w:val="16"/>
                <w:lang w:val="hy-AM"/>
              </w:rPr>
              <w:t>Սարքերի և սարքավորումների նորոգման և պահպանման ծառայություններ</w:t>
            </w:r>
            <w:bookmarkEnd w:id="0"/>
          </w:p>
          <w:p w14:paraId="2721F035" w14:textId="6F5EE598" w:rsidR="00C7010E" w:rsidRPr="00C7010E" w:rsidRDefault="00C7010E" w:rsidP="004B4798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7010E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ремонту и техническому обслуживанию приборов и оборудования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4B4798" w:rsidRPr="00C7010E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C7010E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proofErr w:type="spellStart"/>
            <w:r w:rsidRPr="00C7010E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  <w:proofErr w:type="spellEnd"/>
          </w:p>
          <w:p w14:paraId="3FD23D1B" w14:textId="2C1185AF" w:rsidR="004B4798" w:rsidRPr="00C7010E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7010E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4B4798" w:rsidRPr="00C7010E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65CD1C77" w:rsidR="004B4798" w:rsidRPr="00C7010E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7010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481057B9" w:rsidR="004B4798" w:rsidRPr="00C7010E" w:rsidRDefault="004B4798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7010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C75D500" w:rsidR="004B4798" w:rsidRPr="00C7010E" w:rsidRDefault="00EB21AD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1 90</w:t>
            </w:r>
            <w:r w:rsidR="00F97254" w:rsidRPr="00C7010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</w:t>
            </w:r>
            <w:r w:rsidR="007F2702" w:rsidRPr="00C7010E">
              <w:rPr>
                <w:rFonts w:eastAsia="Times New Roman" w:cs="Calibri"/>
                <w:bCs/>
                <w:sz w:val="16"/>
                <w:szCs w:val="16"/>
                <w:lang w:val="hy-AM" w:eastAsia="ru-RU"/>
              </w:rPr>
              <w:t> </w:t>
            </w:r>
            <w:r w:rsidR="00F97254" w:rsidRPr="00C7010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5AE396E6" w:rsidR="004B4798" w:rsidRPr="00C7010E" w:rsidRDefault="00764759" w:rsidP="004B47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</w:t>
            </w:r>
            <w:r w:rsidR="003933B7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77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vAlign w:val="center"/>
          </w:tcPr>
          <w:p w14:paraId="16621380" w14:textId="77777777" w:rsidR="00C7010E" w:rsidRDefault="00C7010E" w:rsidP="00C7010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7010E">
              <w:rPr>
                <w:rFonts w:ascii="GHEA Grapalat" w:hAnsi="GHEA Grapalat" w:cs="Sylfaen"/>
                <w:sz w:val="16"/>
                <w:szCs w:val="16"/>
                <w:lang w:val="hy-AM"/>
              </w:rPr>
              <w:t>Սարքերի և սարքավորումների նորոգման և պահպանման ծառայություններ</w:t>
            </w:r>
          </w:p>
          <w:p w14:paraId="1013593A" w14:textId="4B92E573" w:rsidR="004B4798" w:rsidRPr="00C7010E" w:rsidRDefault="00C7010E" w:rsidP="00C70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C7010E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ремонту и техническому обслуживанию приборов и оборудования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A8737C2" w14:textId="77777777" w:rsidR="00C7010E" w:rsidRDefault="00C7010E" w:rsidP="00C7010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7010E">
              <w:rPr>
                <w:rFonts w:ascii="GHEA Grapalat" w:hAnsi="GHEA Grapalat" w:cs="Sylfaen"/>
                <w:sz w:val="16"/>
                <w:szCs w:val="16"/>
                <w:lang w:val="hy-AM"/>
              </w:rPr>
              <w:t>Սարքերի և սարքավորումների նորոգման և պահպանման ծառայություններ</w:t>
            </w:r>
          </w:p>
          <w:p w14:paraId="5152B32D" w14:textId="7072DA20" w:rsidR="004B4798" w:rsidRPr="00C7010E" w:rsidRDefault="00C7010E" w:rsidP="00C701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C7010E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ремонту и техническому обслуживанию приборов и оборудования</w:t>
            </w:r>
          </w:p>
        </w:tc>
      </w:tr>
      <w:tr w:rsidR="0022631D" w:rsidRPr="00EB21AD" w14:paraId="4B8BC031" w14:textId="77777777" w:rsidTr="00941CD0">
        <w:trPr>
          <w:trHeight w:val="169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451180EC" w14:textId="77777777" w:rsidR="0022631D" w:rsidRPr="00C7010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EB21AD" w14:paraId="24C3B0CB" w14:textId="77777777" w:rsidTr="00E903C6">
        <w:trPr>
          <w:trHeight w:val="137"/>
        </w:trPr>
        <w:tc>
          <w:tcPr>
            <w:tcW w:w="4221" w:type="dxa"/>
            <w:gridSpan w:val="11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1" w:type="dxa"/>
            <w:gridSpan w:val="15"/>
            <w:tcBorders>
              <w:bottom w:val="single" w:sz="8" w:space="0" w:color="auto"/>
            </w:tcBorders>
            <w:vAlign w:val="center"/>
          </w:tcPr>
          <w:p w14:paraId="13A6A324" w14:textId="77777777" w:rsidR="0022631D" w:rsidRPr="00396CC7" w:rsidRDefault="006425CC" w:rsidP="00396CC7">
            <w:pPr>
              <w:spacing w:before="0" w:after="0"/>
              <w:jc w:val="center"/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</w:pPr>
            <w:r w:rsidRPr="00396CC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«Գնումների մասին» 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396CC7">
              <w:rPr>
                <w:rFonts w:cs="Calibri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396CC7">
              <w:rPr>
                <w:rFonts w:ascii="GHEA Grapalat" w:hAnsi="GHEA Grapalat" w:cs="Calibri"/>
                <w:sz w:val="18"/>
                <w:szCs w:val="18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DE2493" w:rsidRPr="006425CC" w:rsidRDefault="00DE2493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6CC7">
              <w:rPr>
                <w:rFonts w:ascii="GHEA Grapalat" w:hAnsi="GHEA Grapalat"/>
                <w:sz w:val="18"/>
                <w:szCs w:val="18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22631D" w:rsidRPr="00EB21AD" w14:paraId="075EEA57" w14:textId="77777777" w:rsidTr="00941CD0">
        <w:trPr>
          <w:trHeight w:val="196"/>
        </w:trPr>
        <w:tc>
          <w:tcPr>
            <w:tcW w:w="1126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903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1CA18229" w:rsidR="0022631D" w:rsidRPr="005E6464" w:rsidRDefault="0076475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B47C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</w:t>
            </w:r>
            <w:r w:rsidR="00564F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E903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34245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903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E903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E903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941CD0">
        <w:trPr>
          <w:trHeight w:val="54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70776DB4" w14:textId="77777777" w:rsidR="0022631D" w:rsidRPr="0022631D" w:rsidRDefault="0022631D" w:rsidP="003933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EB21AD" w14:paraId="10DC4861" w14:textId="77777777" w:rsidTr="00E903C6">
        <w:trPr>
          <w:trHeight w:val="605"/>
        </w:trPr>
        <w:tc>
          <w:tcPr>
            <w:tcW w:w="486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3029" w:type="dxa"/>
            <w:gridSpan w:val="6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7" w:type="dxa"/>
            <w:gridSpan w:val="19"/>
            <w:vAlign w:val="center"/>
          </w:tcPr>
          <w:p w14:paraId="1B68F033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E903C6">
        <w:trPr>
          <w:trHeight w:val="365"/>
        </w:trPr>
        <w:tc>
          <w:tcPr>
            <w:tcW w:w="486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9" w:type="dxa"/>
            <w:gridSpan w:val="6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67" w:type="dxa"/>
            <w:gridSpan w:val="10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6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20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039F9" w:rsidRPr="0022631D" w14:paraId="4DA511EC" w14:textId="77777777" w:rsidTr="006E489C">
        <w:trPr>
          <w:trHeight w:val="83"/>
        </w:trPr>
        <w:tc>
          <w:tcPr>
            <w:tcW w:w="11262" w:type="dxa"/>
            <w:gridSpan w:val="26"/>
            <w:vAlign w:val="center"/>
          </w:tcPr>
          <w:p w14:paraId="6ABF72D4" w14:textId="4940B5F0" w:rsidR="00B039F9" w:rsidRPr="00B039F9" w:rsidRDefault="00B039F9" w:rsidP="00B039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B039F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B039F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3933B7" w:rsidRPr="00EB21AD" w14:paraId="73BC0ED1" w14:textId="77777777" w:rsidTr="00E903C6">
        <w:trPr>
          <w:trHeight w:val="47"/>
        </w:trPr>
        <w:tc>
          <w:tcPr>
            <w:tcW w:w="486" w:type="dxa"/>
            <w:vAlign w:val="center"/>
          </w:tcPr>
          <w:p w14:paraId="6642AF35" w14:textId="64DBEC13" w:rsidR="003933B7" w:rsidRPr="003933B7" w:rsidRDefault="003933B7" w:rsidP="003933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933B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029" w:type="dxa"/>
            <w:gridSpan w:val="6"/>
            <w:vAlign w:val="center"/>
          </w:tcPr>
          <w:p w14:paraId="28357E7A" w14:textId="77777777" w:rsidR="003933B7" w:rsidRPr="003933B7" w:rsidRDefault="003933B7" w:rsidP="003933B7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933B7">
              <w:rPr>
                <w:rFonts w:ascii="GHEA Grapalat" w:hAnsi="GHEA Grapalat"/>
                <w:sz w:val="18"/>
                <w:szCs w:val="18"/>
                <w:lang w:val="hy-AM"/>
              </w:rPr>
              <w:t>«Եղիա Մնացականյան» ԱՁ</w:t>
            </w:r>
          </w:p>
          <w:p w14:paraId="274879D1" w14:textId="2741E983" w:rsidR="003933B7" w:rsidRPr="003933B7" w:rsidRDefault="003933B7" w:rsidP="003933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933B7">
              <w:rPr>
                <w:rFonts w:ascii="GHEA Grapalat" w:hAnsi="GHEA Grapalat"/>
                <w:sz w:val="18"/>
                <w:szCs w:val="18"/>
                <w:lang w:val="hy-AM"/>
              </w:rPr>
              <w:t>ЧП "Ехия Мнацаканян"</w:t>
            </w:r>
          </w:p>
        </w:tc>
        <w:tc>
          <w:tcPr>
            <w:tcW w:w="3367" w:type="dxa"/>
            <w:gridSpan w:val="10"/>
            <w:vAlign w:val="center"/>
          </w:tcPr>
          <w:p w14:paraId="2276208B" w14:textId="44E82BD5" w:rsidR="003933B7" w:rsidRPr="003933B7" w:rsidRDefault="003933B7" w:rsidP="003933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3933B7">
              <w:rPr>
                <w:rFonts w:ascii="GHEA Grapalat" w:hAnsi="GHEA Grapalat"/>
                <w:sz w:val="18"/>
                <w:szCs w:val="18"/>
              </w:rPr>
              <w:t>776 000</w:t>
            </w:r>
          </w:p>
        </w:tc>
        <w:tc>
          <w:tcPr>
            <w:tcW w:w="2160" w:type="dxa"/>
            <w:gridSpan w:val="6"/>
            <w:vAlign w:val="center"/>
          </w:tcPr>
          <w:p w14:paraId="28CB3144" w14:textId="68F17E89" w:rsidR="003933B7" w:rsidRPr="003933B7" w:rsidRDefault="003933B7" w:rsidP="003933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933B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220" w:type="dxa"/>
            <w:gridSpan w:val="3"/>
            <w:vAlign w:val="center"/>
          </w:tcPr>
          <w:p w14:paraId="162DBD18" w14:textId="4A1E8C80" w:rsidR="003933B7" w:rsidRPr="003933B7" w:rsidRDefault="003933B7" w:rsidP="003933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933B7">
              <w:rPr>
                <w:rFonts w:ascii="GHEA Grapalat" w:hAnsi="GHEA Grapalat"/>
                <w:sz w:val="18"/>
                <w:szCs w:val="18"/>
              </w:rPr>
              <w:t>776 000</w:t>
            </w:r>
          </w:p>
        </w:tc>
      </w:tr>
      <w:tr w:rsidR="003933B7" w:rsidRPr="003933B7" w14:paraId="50E93604" w14:textId="77777777" w:rsidTr="00E903C6">
        <w:trPr>
          <w:trHeight w:val="47"/>
        </w:trPr>
        <w:tc>
          <w:tcPr>
            <w:tcW w:w="486" w:type="dxa"/>
            <w:vAlign w:val="center"/>
          </w:tcPr>
          <w:p w14:paraId="7D073108" w14:textId="1DCA21C7" w:rsidR="003933B7" w:rsidRPr="00784165" w:rsidRDefault="003933B7" w:rsidP="003933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8416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3029" w:type="dxa"/>
            <w:gridSpan w:val="6"/>
            <w:vAlign w:val="center"/>
          </w:tcPr>
          <w:p w14:paraId="26A7FC3E" w14:textId="77777777" w:rsidR="003933B7" w:rsidRPr="00784165" w:rsidRDefault="003933B7" w:rsidP="003933B7">
            <w:pPr>
              <w:spacing w:before="0"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841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«ԱՐՄԵՆ ՍՏԵՓԱՆՅԱՆ ՍԱՆԴՐՈՅԻ» Ա/Ձ</w:t>
            </w:r>
          </w:p>
          <w:p w14:paraId="17F1073B" w14:textId="15848C1A" w:rsidR="003933B7" w:rsidRPr="00784165" w:rsidRDefault="003933B7" w:rsidP="003933B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84165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ИП "АРМЕН СТЕПАНЯН САНДРОЕВИЧ" </w:t>
            </w:r>
          </w:p>
        </w:tc>
        <w:tc>
          <w:tcPr>
            <w:tcW w:w="3367" w:type="dxa"/>
            <w:gridSpan w:val="10"/>
            <w:vAlign w:val="center"/>
          </w:tcPr>
          <w:p w14:paraId="14AF17B6" w14:textId="19E66472" w:rsidR="003933B7" w:rsidRPr="00784165" w:rsidRDefault="003933B7" w:rsidP="003933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841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724 000</w:t>
            </w:r>
          </w:p>
        </w:tc>
        <w:tc>
          <w:tcPr>
            <w:tcW w:w="2160" w:type="dxa"/>
            <w:gridSpan w:val="6"/>
            <w:vAlign w:val="center"/>
          </w:tcPr>
          <w:p w14:paraId="1C2D5A37" w14:textId="13904116" w:rsidR="003933B7" w:rsidRPr="00784165" w:rsidRDefault="003933B7" w:rsidP="003933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8416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220" w:type="dxa"/>
            <w:gridSpan w:val="3"/>
            <w:vAlign w:val="center"/>
          </w:tcPr>
          <w:p w14:paraId="12EAB332" w14:textId="1100DB80" w:rsidR="003933B7" w:rsidRPr="00784165" w:rsidRDefault="003933B7" w:rsidP="003933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84165">
              <w:rPr>
                <w:rFonts w:ascii="GHEA Grapalat" w:hAnsi="GHEA Grapalat"/>
                <w:b/>
                <w:sz w:val="18"/>
                <w:szCs w:val="18"/>
                <w:lang w:val="hy-AM"/>
              </w:rPr>
              <w:t>724 000</w:t>
            </w:r>
          </w:p>
        </w:tc>
      </w:tr>
      <w:tr w:rsidR="00964F40" w:rsidRPr="003933B7" w14:paraId="700CD07F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10ED0606" w14:textId="77777777" w:rsidR="00964F40" w:rsidRPr="00333DD8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4F40" w:rsidRPr="0022631D" w14:paraId="521126E1" w14:textId="77777777" w:rsidTr="00941CD0">
        <w:tc>
          <w:tcPr>
            <w:tcW w:w="11262" w:type="dxa"/>
            <w:gridSpan w:val="26"/>
            <w:tcBorders>
              <w:bottom w:val="single" w:sz="8" w:space="0" w:color="auto"/>
            </w:tcBorders>
            <w:vAlign w:val="center"/>
          </w:tcPr>
          <w:p w14:paraId="36A77A7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4F40" w:rsidRPr="0022631D" w14:paraId="552679BF" w14:textId="77777777" w:rsidTr="00E903C6">
        <w:tc>
          <w:tcPr>
            <w:tcW w:w="627" w:type="dxa"/>
            <w:gridSpan w:val="2"/>
            <w:vMerge w:val="restart"/>
            <w:vAlign w:val="center"/>
          </w:tcPr>
          <w:p w14:paraId="770D59C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2"/>
            <w:vMerge w:val="restart"/>
            <w:vAlign w:val="center"/>
          </w:tcPr>
          <w:p w14:paraId="563B2C65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1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64F40" w:rsidRPr="0022631D" w14:paraId="3CA6FABC" w14:textId="77777777" w:rsidTr="00E903C6">
        <w:tc>
          <w:tcPr>
            <w:tcW w:w="6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8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4F40" w:rsidRPr="0022631D" w14:paraId="5E96A1C5" w14:textId="77777777" w:rsidTr="00E903C6">
        <w:tc>
          <w:tcPr>
            <w:tcW w:w="627" w:type="dxa"/>
            <w:gridSpan w:val="2"/>
            <w:tcBorders>
              <w:bottom w:val="single" w:sz="8" w:space="0" w:color="auto"/>
            </w:tcBorders>
          </w:tcPr>
          <w:p w14:paraId="6CEDE0A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</w:tcPr>
          <w:p w14:paraId="7CD1451B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709AAC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8" w:type="dxa"/>
            <w:gridSpan w:val="4"/>
            <w:tcBorders>
              <w:bottom w:val="single" w:sz="8" w:space="0" w:color="auto"/>
            </w:tcBorders>
          </w:tcPr>
          <w:p w14:paraId="504E155E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443F73EF" w14:textId="77777777" w:rsidTr="00E903C6">
        <w:trPr>
          <w:trHeight w:val="40"/>
        </w:trPr>
        <w:tc>
          <w:tcPr>
            <w:tcW w:w="627" w:type="dxa"/>
            <w:gridSpan w:val="2"/>
            <w:tcBorders>
              <w:bottom w:val="single" w:sz="8" w:space="0" w:color="auto"/>
            </w:tcBorders>
          </w:tcPr>
          <w:p w14:paraId="53C8EE9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</w:tcPr>
          <w:p w14:paraId="5E76D40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1072EAE8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8" w:type="dxa"/>
            <w:gridSpan w:val="4"/>
            <w:tcBorders>
              <w:bottom w:val="single" w:sz="8" w:space="0" w:color="auto"/>
            </w:tcBorders>
          </w:tcPr>
          <w:p w14:paraId="5FEDE38D" w14:textId="77777777" w:rsidR="00964F40" w:rsidRPr="0022631D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4F40" w:rsidRPr="0022631D" w14:paraId="522ACAFB" w14:textId="77777777" w:rsidTr="00E903C6">
        <w:trPr>
          <w:trHeight w:val="331"/>
        </w:trPr>
        <w:tc>
          <w:tcPr>
            <w:tcW w:w="2471" w:type="dxa"/>
            <w:gridSpan w:val="4"/>
            <w:vAlign w:val="center"/>
          </w:tcPr>
          <w:p w14:paraId="239E657B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1" w:type="dxa"/>
            <w:gridSpan w:val="22"/>
            <w:vAlign w:val="center"/>
          </w:tcPr>
          <w:p w14:paraId="18C24274" w14:textId="77777777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964F40" w:rsidRPr="00BB0CF1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964F40" w:rsidRPr="0022631D" w14:paraId="617248CD" w14:textId="77777777" w:rsidTr="00941CD0">
        <w:trPr>
          <w:trHeight w:val="289"/>
        </w:trPr>
        <w:tc>
          <w:tcPr>
            <w:tcW w:w="1126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4F40" w:rsidRPr="00BB0CF1" w:rsidRDefault="00964F40" w:rsidP="00964F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64F40" w:rsidRPr="0022631D" w14:paraId="1515C769" w14:textId="77777777" w:rsidTr="00E903C6">
        <w:trPr>
          <w:trHeight w:val="346"/>
        </w:trPr>
        <w:tc>
          <w:tcPr>
            <w:tcW w:w="4879" w:type="dxa"/>
            <w:gridSpan w:val="12"/>
            <w:tcBorders>
              <w:bottom w:val="single" w:sz="8" w:space="0" w:color="auto"/>
            </w:tcBorders>
            <w:vAlign w:val="center"/>
          </w:tcPr>
          <w:p w14:paraId="7277124F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3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71421C3A" w:rsidR="00964F40" w:rsidRPr="00BB0CF1" w:rsidRDefault="00784165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64F40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964F40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64F40" w:rsidRPr="00EB21AD" w14:paraId="71BEA872" w14:textId="77777777" w:rsidTr="00E903C6">
        <w:trPr>
          <w:trHeight w:val="92"/>
        </w:trPr>
        <w:tc>
          <w:tcPr>
            <w:tcW w:w="4879" w:type="dxa"/>
            <w:gridSpan w:val="12"/>
            <w:vMerge w:val="restart"/>
            <w:vAlign w:val="center"/>
          </w:tcPr>
          <w:p w14:paraId="03326624" w14:textId="77777777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964F40" w:rsidRPr="00BB0CF1" w:rsidRDefault="00964F40" w:rsidP="00964F4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301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082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77777777" w:rsidR="00964F40" w:rsidRPr="00834245" w:rsidRDefault="00964F40" w:rsidP="00964F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964F40" w:rsidRPr="00834245" w:rsidRDefault="00964F40" w:rsidP="00964F4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9C5B6E" w:rsidRPr="0022631D" w14:paraId="04C80107" w14:textId="77777777" w:rsidTr="00E903C6">
        <w:trPr>
          <w:trHeight w:val="92"/>
        </w:trPr>
        <w:tc>
          <w:tcPr>
            <w:tcW w:w="4879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C5B6E" w:rsidRPr="00BB0CF1" w:rsidRDefault="009C5B6E" w:rsidP="009C5B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21F72163" w:rsidR="009C5B6E" w:rsidRPr="00721A91" w:rsidRDefault="00340A4C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08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EC31058" w:rsidR="009C5B6E" w:rsidRPr="00721A91" w:rsidRDefault="00340A4C" w:rsidP="009C5B6E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C5B6E" w:rsidRPr="00EB21AD" w14:paraId="2254FA5C" w14:textId="77777777" w:rsidTr="00941CD0">
        <w:trPr>
          <w:trHeight w:val="344"/>
        </w:trPr>
        <w:tc>
          <w:tcPr>
            <w:tcW w:w="11262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9C5B6E" w:rsidRPr="00F03787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20BB41DD" w:rsidR="009C5B6E" w:rsidRPr="00F03787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8A2B52" w:rsidRPr="008A2B52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05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A2B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8A2B5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378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9C5B6E" w:rsidRPr="0022631D" w14:paraId="3C75DA26" w14:textId="77777777" w:rsidTr="00E903C6">
        <w:trPr>
          <w:trHeight w:val="344"/>
        </w:trPr>
        <w:tc>
          <w:tcPr>
            <w:tcW w:w="4879" w:type="dxa"/>
            <w:gridSpan w:val="12"/>
            <w:tcBorders>
              <w:bottom w:val="single" w:sz="8" w:space="0" w:color="auto"/>
            </w:tcBorders>
            <w:vAlign w:val="center"/>
          </w:tcPr>
          <w:p w14:paraId="3A4BEF22" w14:textId="77777777" w:rsidR="009C5B6E" w:rsidRPr="00F149D8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149D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9C5B6E" w:rsidRPr="00F03787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3" w:type="dxa"/>
            <w:gridSpan w:val="14"/>
            <w:tcBorders>
              <w:bottom w:val="single" w:sz="8" w:space="0" w:color="auto"/>
            </w:tcBorders>
            <w:vAlign w:val="center"/>
          </w:tcPr>
          <w:p w14:paraId="0DA9BB52" w14:textId="57ED746A" w:rsidR="009C5B6E" w:rsidRPr="000B3924" w:rsidRDefault="008A2B52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9C5B6E"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38A666F" w14:textId="66EA7323" w:rsidR="009C5B6E" w:rsidRPr="000B3924" w:rsidRDefault="008A2B52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8259F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9C5B6E"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8C1D6B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9C5B6E"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53DCF743" w:rsidR="009C5B6E" w:rsidRPr="000B3924" w:rsidRDefault="009C5B6E" w:rsidP="009C5B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A2B52" w:rsidRPr="0022631D" w14:paraId="0682C6BE" w14:textId="77777777" w:rsidTr="00E903C6">
        <w:trPr>
          <w:trHeight w:val="344"/>
        </w:trPr>
        <w:tc>
          <w:tcPr>
            <w:tcW w:w="4879" w:type="dxa"/>
            <w:gridSpan w:val="12"/>
            <w:tcBorders>
              <w:bottom w:val="single" w:sz="8" w:space="0" w:color="auto"/>
            </w:tcBorders>
            <w:vAlign w:val="center"/>
          </w:tcPr>
          <w:p w14:paraId="2FB52DC1" w14:textId="77777777" w:rsidR="008A2B52" w:rsidRPr="00F03787" w:rsidRDefault="008A2B52" w:rsidP="008A2B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8A2B52" w:rsidRPr="00F03787" w:rsidRDefault="008A2B52" w:rsidP="008A2B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3" w:type="dxa"/>
            <w:gridSpan w:val="14"/>
            <w:tcBorders>
              <w:bottom w:val="single" w:sz="8" w:space="0" w:color="auto"/>
            </w:tcBorders>
            <w:vAlign w:val="center"/>
          </w:tcPr>
          <w:p w14:paraId="426F24E7" w14:textId="77777777" w:rsidR="008A2B52" w:rsidRPr="000B3924" w:rsidRDefault="008A2B52" w:rsidP="008A2B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0B3924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3CE79041" w14:textId="77777777" w:rsidR="008A2B52" w:rsidRPr="000B3924" w:rsidRDefault="008A2B52" w:rsidP="008A2B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07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05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0B392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1C93F3B2" w:rsidR="008A2B52" w:rsidRPr="000B3924" w:rsidRDefault="008A2B52" w:rsidP="008A2B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1D6B" w:rsidRPr="0022631D" w14:paraId="79A64497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620F225D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D6B" w:rsidRPr="0022631D" w14:paraId="4E4EA255" w14:textId="77777777" w:rsidTr="00E903C6">
        <w:tc>
          <w:tcPr>
            <w:tcW w:w="627" w:type="dxa"/>
            <w:gridSpan w:val="2"/>
            <w:vMerge w:val="restart"/>
            <w:vAlign w:val="center"/>
          </w:tcPr>
          <w:p w14:paraId="038C3E60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4" w:type="dxa"/>
            <w:gridSpan w:val="2"/>
            <w:vMerge w:val="restart"/>
            <w:vAlign w:val="center"/>
          </w:tcPr>
          <w:p w14:paraId="5539B8D4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1" w:type="dxa"/>
            <w:gridSpan w:val="22"/>
            <w:vAlign w:val="center"/>
          </w:tcPr>
          <w:p w14:paraId="29917171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8C1D6B" w:rsidRPr="0022631D" w14:paraId="11F19FA1" w14:textId="77777777" w:rsidTr="00E903C6">
        <w:trPr>
          <w:trHeight w:val="237"/>
        </w:trPr>
        <w:tc>
          <w:tcPr>
            <w:tcW w:w="627" w:type="dxa"/>
            <w:gridSpan w:val="2"/>
            <w:vMerge/>
            <w:vAlign w:val="center"/>
          </w:tcPr>
          <w:p w14:paraId="39B67943" w14:textId="77777777" w:rsidR="008C1D6B" w:rsidRPr="00C82619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2856C5C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562" w:type="dxa"/>
            <w:gridSpan w:val="4"/>
            <w:vMerge w:val="restart"/>
            <w:vAlign w:val="center"/>
          </w:tcPr>
          <w:p w14:paraId="1A541BB2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701" w:type="dxa"/>
            <w:gridSpan w:val="5"/>
            <w:vMerge w:val="restart"/>
            <w:vAlign w:val="center"/>
          </w:tcPr>
          <w:p w14:paraId="191C74B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728" w:type="dxa"/>
            <w:vMerge w:val="restart"/>
            <w:vAlign w:val="center"/>
          </w:tcPr>
          <w:p w14:paraId="1AF8A983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102" w:type="dxa"/>
            <w:gridSpan w:val="6"/>
            <w:vAlign w:val="center"/>
          </w:tcPr>
          <w:p w14:paraId="0911FBB2" w14:textId="476C875F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8C1D6B" w:rsidRPr="0022631D" w14:paraId="4DC53241" w14:textId="77777777" w:rsidTr="00E903C6">
        <w:trPr>
          <w:trHeight w:val="238"/>
        </w:trPr>
        <w:tc>
          <w:tcPr>
            <w:tcW w:w="627" w:type="dxa"/>
            <w:gridSpan w:val="2"/>
            <w:vMerge/>
            <w:vAlign w:val="center"/>
          </w:tcPr>
          <w:p w14:paraId="7D858D4B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vAlign w:val="center"/>
          </w:tcPr>
          <w:p w14:paraId="078A8417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vAlign w:val="center"/>
          </w:tcPr>
          <w:p w14:paraId="7FDD9C22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14:paraId="73BBD2A3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vMerge/>
            <w:vAlign w:val="center"/>
          </w:tcPr>
          <w:p w14:paraId="078CB506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2" w:type="dxa"/>
            <w:gridSpan w:val="6"/>
            <w:vAlign w:val="center"/>
          </w:tcPr>
          <w:p w14:paraId="3C0959C2" w14:textId="7F209132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8C1D6B" w:rsidRPr="0022631D" w14:paraId="75FDA7D8" w14:textId="77777777" w:rsidTr="00E903C6">
        <w:trPr>
          <w:trHeight w:val="263"/>
        </w:trPr>
        <w:tc>
          <w:tcPr>
            <w:tcW w:w="62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C1D6B" w:rsidRPr="0022631D" w:rsidRDefault="008C1D6B" w:rsidP="008C1D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C1D6B" w:rsidRPr="0022631D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8C1D6B" w:rsidRPr="00834245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C36417" w14:textId="77777777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8C1D6B" w:rsidRPr="00C82619" w:rsidRDefault="008C1D6B" w:rsidP="008C1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9B5E3C" w:rsidRPr="00EB21AD" w14:paraId="633F9147" w14:textId="77777777" w:rsidTr="00E903C6">
        <w:trPr>
          <w:trHeight w:val="146"/>
        </w:trPr>
        <w:tc>
          <w:tcPr>
            <w:tcW w:w="627" w:type="dxa"/>
            <w:gridSpan w:val="2"/>
            <w:vAlign w:val="center"/>
          </w:tcPr>
          <w:p w14:paraId="1723B0DF" w14:textId="02CB89C2" w:rsidR="009B5E3C" w:rsidRPr="009B5E3C" w:rsidRDefault="009B5E3C" w:rsidP="009B5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4" w:type="dxa"/>
            <w:gridSpan w:val="2"/>
            <w:vAlign w:val="center"/>
          </w:tcPr>
          <w:p w14:paraId="07004862" w14:textId="77777777" w:rsidR="009B5E3C" w:rsidRPr="009B5E3C" w:rsidRDefault="009B5E3C" w:rsidP="009B5E3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B5E3C">
              <w:rPr>
                <w:rFonts w:ascii="GHEA Grapalat" w:hAnsi="GHEA Grapalat"/>
                <w:sz w:val="18"/>
                <w:szCs w:val="18"/>
                <w:lang w:val="hy-AM"/>
              </w:rPr>
              <w:t>«ԱՐՄԵՆ ՍՏԵՓԱՆՅԱՆ ՍԱՆԴՐՈՅԻ» Ա/Ձ</w:t>
            </w:r>
          </w:p>
          <w:p w14:paraId="4F4516A7" w14:textId="30E57A98" w:rsidR="009B5E3C" w:rsidRPr="009B5E3C" w:rsidRDefault="009B5E3C" w:rsidP="009B5E3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9B5E3C">
              <w:rPr>
                <w:rFonts w:ascii="GHEA Grapalat" w:hAnsi="GHEA Grapalat"/>
                <w:sz w:val="18"/>
                <w:szCs w:val="18"/>
                <w:lang w:val="hy-AM"/>
              </w:rPr>
              <w:t>ИП "АРМЕН СТЕПАНЯН САНДРОЕВИЧ"</w:t>
            </w:r>
          </w:p>
        </w:tc>
        <w:tc>
          <w:tcPr>
            <w:tcW w:w="1698" w:type="dxa"/>
            <w:gridSpan w:val="6"/>
            <w:vAlign w:val="center"/>
          </w:tcPr>
          <w:p w14:paraId="2882F4FD" w14:textId="48D76D81" w:rsidR="009B5E3C" w:rsidRPr="009B5E3C" w:rsidRDefault="009B5E3C" w:rsidP="009B5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ԱՄՄՀ-ԳՀԾՁԲ-26/64</w:t>
            </w:r>
          </w:p>
        </w:tc>
        <w:tc>
          <w:tcPr>
            <w:tcW w:w="1562" w:type="dxa"/>
            <w:gridSpan w:val="4"/>
            <w:vAlign w:val="center"/>
          </w:tcPr>
          <w:p w14:paraId="4A741772" w14:textId="77777777" w:rsidR="009B5E3C" w:rsidRPr="009B5E3C" w:rsidRDefault="009B5E3C" w:rsidP="009B5E3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 w:rsidRPr="009B5E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05</w:t>
            </w:r>
            <w:r w:rsidRPr="009B5E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2026 </w:t>
            </w:r>
            <w:r w:rsidRPr="009B5E3C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9B5E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  <w:p w14:paraId="42FD4C1A" w14:textId="31BC263F" w:rsidR="009B5E3C" w:rsidRPr="009B5E3C" w:rsidRDefault="009B5E3C" w:rsidP="00CD2A7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07</w:t>
            </w:r>
            <w:r w:rsidRPr="009B5E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05</w:t>
            </w:r>
            <w:r w:rsidRPr="009B5E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2026 </w:t>
            </w:r>
            <w:r w:rsidRPr="009B5E3C">
              <w:rPr>
                <w:rFonts w:ascii="GHEA Grapalat" w:eastAsia="Times New Roman" w:hAnsi="GHEA Grapalat" w:cs="GHEA Grapalat"/>
                <w:bCs/>
                <w:sz w:val="18"/>
                <w:szCs w:val="18"/>
                <w:lang w:val="ru-RU" w:eastAsia="ru-RU"/>
              </w:rPr>
              <w:t>г</w:t>
            </w:r>
            <w:r w:rsidRPr="009B5E3C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701" w:type="dxa"/>
            <w:gridSpan w:val="5"/>
            <w:vAlign w:val="center"/>
          </w:tcPr>
          <w:p w14:paraId="0A5D5226" w14:textId="2B1D791F" w:rsidR="009B5E3C" w:rsidRPr="009B5E3C" w:rsidRDefault="00582794" w:rsidP="009B5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Պայմանագիր</w:t>
            </w:r>
            <w:r w:rsidR="009B5E3C" w:rsidRPr="009B5E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 ուժի մեջ մտնելու օրվանից մինչև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365</w:t>
            </w:r>
            <w:r w:rsidR="009B5E3C" w:rsidRPr="009B5E3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օրացուցային օր</w:t>
            </w:r>
          </w:p>
        </w:tc>
        <w:tc>
          <w:tcPr>
            <w:tcW w:w="728" w:type="dxa"/>
            <w:vAlign w:val="center"/>
          </w:tcPr>
          <w:p w14:paraId="392520F8" w14:textId="071B4CC2" w:rsidR="009B5E3C" w:rsidRPr="009B5E3C" w:rsidRDefault="009B5E3C" w:rsidP="009B5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9B5E3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401" w:type="dxa"/>
            <w:gridSpan w:val="5"/>
            <w:vAlign w:val="center"/>
          </w:tcPr>
          <w:p w14:paraId="606EA787" w14:textId="7C403D0E" w:rsidR="009B5E3C" w:rsidRPr="009B5E3C" w:rsidRDefault="009B5E3C" w:rsidP="009B5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724 000</w:t>
            </w:r>
          </w:p>
        </w:tc>
        <w:tc>
          <w:tcPr>
            <w:tcW w:w="1701" w:type="dxa"/>
            <w:vAlign w:val="center"/>
          </w:tcPr>
          <w:p w14:paraId="101DD34B" w14:textId="2D8B52C6" w:rsidR="009B5E3C" w:rsidRPr="009B5E3C" w:rsidRDefault="009B5E3C" w:rsidP="009B5E3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724 000</w:t>
            </w:r>
          </w:p>
        </w:tc>
      </w:tr>
      <w:tr w:rsidR="002E2F68" w:rsidRPr="00EB21AD" w14:paraId="41E4ED39" w14:textId="77777777" w:rsidTr="00941CD0">
        <w:trPr>
          <w:trHeight w:val="150"/>
        </w:trPr>
        <w:tc>
          <w:tcPr>
            <w:tcW w:w="11262" w:type="dxa"/>
            <w:gridSpan w:val="26"/>
            <w:vAlign w:val="center"/>
          </w:tcPr>
          <w:p w14:paraId="4A2DCDA8" w14:textId="77777777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2E2F68" w:rsidRPr="00137B9A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2E2F68" w:rsidRPr="0022631D" w14:paraId="1F657639" w14:textId="77777777" w:rsidTr="00CD00AF">
        <w:trPr>
          <w:trHeight w:val="50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vAlign w:val="center"/>
          </w:tcPr>
          <w:p w14:paraId="1E568594" w14:textId="77777777" w:rsidR="002E2F68" w:rsidRPr="00834245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2E2F68" w:rsidRPr="00834245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2E2F68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2E2F68" w:rsidRPr="0022631D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786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2E2F68" w:rsidRPr="0022631D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vAlign w:val="center"/>
          </w:tcPr>
          <w:p w14:paraId="36DA99D8" w14:textId="77777777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2E2F68" w:rsidRPr="0022631D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88" w:type="dxa"/>
            <w:gridSpan w:val="7"/>
            <w:tcBorders>
              <w:bottom w:val="single" w:sz="8" w:space="0" w:color="auto"/>
            </w:tcBorders>
            <w:vAlign w:val="center"/>
          </w:tcPr>
          <w:p w14:paraId="2247E153" w14:textId="77777777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2E2F68" w:rsidRPr="0022631D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CFDED6" w14:textId="77777777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2E2F68" w:rsidRPr="0022631D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паспорта</w:t>
            </w:r>
            <w:proofErr w:type="spellEnd"/>
          </w:p>
        </w:tc>
      </w:tr>
      <w:tr w:rsidR="002E2F68" w:rsidRPr="0022631D" w14:paraId="20BC55B9" w14:textId="77777777" w:rsidTr="00E903C6">
        <w:trPr>
          <w:trHeight w:val="155"/>
        </w:trPr>
        <w:tc>
          <w:tcPr>
            <w:tcW w:w="62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77777777" w:rsidR="002E2F68" w:rsidRPr="006D25FE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D25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1844" w:type="dxa"/>
            <w:gridSpan w:val="2"/>
            <w:tcBorders>
              <w:bottom w:val="single" w:sz="8" w:space="0" w:color="auto"/>
            </w:tcBorders>
            <w:vAlign w:val="center"/>
          </w:tcPr>
          <w:p w14:paraId="78349738" w14:textId="77777777" w:rsidR="006D25FE" w:rsidRPr="006D25FE" w:rsidRDefault="006D25FE" w:rsidP="006D25FE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D25FE">
              <w:rPr>
                <w:rFonts w:ascii="GHEA Grapalat" w:hAnsi="GHEA Grapalat"/>
                <w:sz w:val="18"/>
                <w:szCs w:val="18"/>
                <w:lang w:val="hy-AM"/>
              </w:rPr>
              <w:t>«ԱՐՄԵՆ ՍՏԵՓԱՆՅԱՆ ՍԱՆԴՐՈՅԻ» Ա/Ձ</w:t>
            </w:r>
          </w:p>
          <w:p w14:paraId="33E09090" w14:textId="149A4552" w:rsidR="002E2F68" w:rsidRPr="006D25FE" w:rsidRDefault="006D25FE" w:rsidP="006D2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D25FE">
              <w:rPr>
                <w:rFonts w:ascii="GHEA Grapalat" w:hAnsi="GHEA Grapalat"/>
                <w:sz w:val="18"/>
                <w:szCs w:val="18"/>
                <w:lang w:val="hy-AM"/>
              </w:rPr>
              <w:t>ИП "АРМЕН СТЕПАНЯН САНДРОЕВИЧ"</w:t>
            </w:r>
          </w:p>
        </w:tc>
        <w:tc>
          <w:tcPr>
            <w:tcW w:w="2786" w:type="dxa"/>
            <w:gridSpan w:val="9"/>
            <w:tcBorders>
              <w:bottom w:val="single" w:sz="8" w:space="0" w:color="auto"/>
            </w:tcBorders>
            <w:vAlign w:val="center"/>
          </w:tcPr>
          <w:p w14:paraId="3C7BC0F0" w14:textId="77777777" w:rsidR="006D25FE" w:rsidRPr="006D25FE" w:rsidRDefault="006D25FE" w:rsidP="006D25FE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D25FE">
              <w:rPr>
                <w:rFonts w:ascii="GHEA Grapalat" w:hAnsi="GHEA Grapalat"/>
                <w:sz w:val="18"/>
                <w:szCs w:val="18"/>
                <w:lang w:val="hy-AM"/>
              </w:rPr>
              <w:t>+37493897993</w:t>
            </w:r>
          </w:p>
          <w:p w14:paraId="4916BA54" w14:textId="0CD8BED4" w:rsidR="002E2F68" w:rsidRPr="006D25FE" w:rsidRDefault="006D25FE" w:rsidP="006D2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6D25F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ՀՀ, Արարատի մարզ  ք</w:t>
            </w:r>
            <w:r w:rsidRPr="006D25FE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6D25FE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 xml:space="preserve"> Մասիս 5-րդ թաղ</w:t>
            </w:r>
            <w:r w:rsidRPr="006D25FE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6D25FE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 xml:space="preserve"> 4-րդ փող</w:t>
            </w:r>
            <w:r w:rsidRPr="006D25FE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6D25FE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 xml:space="preserve"> տուն 16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vAlign w:val="center"/>
          </w:tcPr>
          <w:p w14:paraId="07F71670" w14:textId="622A3CE9" w:rsidR="002E2F68" w:rsidRPr="006D25FE" w:rsidRDefault="006D25FE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hyperlink r:id="rId8" w:history="1">
              <w:r w:rsidRPr="006D25FE">
                <w:rPr>
                  <w:rStyle w:val="ac"/>
                  <w:rFonts w:ascii="GHEA Grapalat" w:hAnsi="GHEA Grapalat"/>
                  <w:sz w:val="18"/>
                  <w:szCs w:val="18"/>
                </w:rPr>
                <w:t>susannaarakelyan92@gmail.com</w:t>
              </w:r>
            </w:hyperlink>
            <w:r w:rsidRPr="006D25FE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D25FE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6D25FE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288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5D5E58B4" w:rsidR="002E2F68" w:rsidRPr="006D25FE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6D25F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Հ/Հ </w:t>
            </w:r>
            <w:r w:rsidR="00C8680D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  <w:r w:rsidR="00C8680D" w:rsidRPr="00C8680D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472904891340020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E1E7005" w14:textId="39670A04" w:rsidR="002E2F68" w:rsidRPr="006D25FE" w:rsidRDefault="00E07F41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45152564</w:t>
            </w:r>
          </w:p>
        </w:tc>
      </w:tr>
      <w:tr w:rsidR="002E2F68" w:rsidRPr="00775D8B" w14:paraId="496A046D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393BE26B" w14:textId="77777777" w:rsidR="002E2F68" w:rsidRPr="00775D8B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2F68" w:rsidRPr="00EB21AD" w14:paraId="3863A00B" w14:textId="77777777" w:rsidTr="00E903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2E2F68" w:rsidRDefault="002E2F68" w:rsidP="002E2F6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2E2F68" w:rsidRPr="0022631D" w:rsidRDefault="002E2F68" w:rsidP="002E2F6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2E2F68" w:rsidRDefault="002E2F68" w:rsidP="002E2F68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2E2F68" w:rsidRPr="0022631D" w:rsidRDefault="002E2F68" w:rsidP="002E2F6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2E2F68" w:rsidRPr="00EB21AD" w14:paraId="485BF528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60FF974B" w14:textId="77777777" w:rsidR="002E2F68" w:rsidRPr="00C90903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E2F68" w:rsidRPr="00EB21AD" w14:paraId="7DB42300" w14:textId="77777777" w:rsidTr="00941CD0">
        <w:trPr>
          <w:trHeight w:val="288"/>
        </w:trPr>
        <w:tc>
          <w:tcPr>
            <w:tcW w:w="11262" w:type="dxa"/>
            <w:gridSpan w:val="26"/>
            <w:vAlign w:val="center"/>
          </w:tcPr>
          <w:p w14:paraId="0AD8E25E" w14:textId="76946AC8" w:rsidR="002E2F68" w:rsidRPr="00EB21AD" w:rsidRDefault="002E2F68" w:rsidP="002E2F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262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2E2F68" w:rsidRPr="00EB21AD" w:rsidRDefault="002E2F68" w:rsidP="002E2F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2E2F68" w:rsidRPr="00EB21AD" w:rsidRDefault="002E2F68" w:rsidP="002E2F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2E2F68" w:rsidRPr="00EB21AD" w:rsidRDefault="002E2F68" w:rsidP="002E2F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2E2F68" w:rsidRPr="00EB21AD" w:rsidRDefault="002E2F68" w:rsidP="002E2F6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B21A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2E2F68" w:rsidRPr="00A2787F" w:rsidRDefault="002E2F68" w:rsidP="002E2F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2E2F68" w:rsidRPr="00A2787F" w:rsidRDefault="002E2F68" w:rsidP="002E2F6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2E2F68" w:rsidRPr="00A2787F" w:rsidRDefault="002E2F68" w:rsidP="002E2F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52BDEC64" w:rsidR="002E2F68" w:rsidRPr="00A2787F" w:rsidRDefault="002E2F68" w:rsidP="002E2F6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="00262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  <w:r w:rsidRPr="00A2787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2E2F68" w:rsidRPr="00107024" w:rsidRDefault="002E2F68" w:rsidP="002E2F68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2E2F68" w:rsidRPr="00107024" w:rsidRDefault="002E2F68" w:rsidP="0026232A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2E2F68" w:rsidRPr="00107024" w:rsidRDefault="002E2F68" w:rsidP="0026232A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2E2F68" w:rsidRPr="00107024" w:rsidRDefault="002E2F68" w:rsidP="0026232A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2E2F68" w:rsidRPr="00107024" w:rsidRDefault="002E2F68" w:rsidP="0026232A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2E2F68" w:rsidRPr="00107024" w:rsidRDefault="002E2F68" w:rsidP="0026232A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2E2F68" w:rsidRPr="00107024" w:rsidRDefault="002E2F68" w:rsidP="0026232A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2E2F68" w:rsidRPr="00107024" w:rsidRDefault="002E2F68" w:rsidP="0026232A">
            <w:pPr>
              <w:tabs>
                <w:tab w:val="left" w:pos="1248"/>
              </w:tabs>
              <w:spacing w:before="0" w:after="0"/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6A68B017" w:rsidR="002E2F68" w:rsidRPr="00107024" w:rsidRDefault="002E2F68" w:rsidP="0026232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  <w:r w:rsidR="0026232A" w:rsidRPr="0026232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10" w:history="1"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proofErr w:type="spellStart"/>
              <w:r w:rsidR="0026232A" w:rsidRPr="003B265E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  <w:proofErr w:type="spellEnd"/>
            </w:hyperlink>
          </w:p>
        </w:tc>
      </w:tr>
      <w:tr w:rsidR="002E2F68" w:rsidRPr="00EB21AD" w14:paraId="3CC8B38C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02AFA8BF" w14:textId="77777777" w:rsidR="002E2F68" w:rsidRPr="0022631D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E2F68" w:rsidRPr="0022631D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2F68" w:rsidRPr="00EB21AD" w14:paraId="5484FA73" w14:textId="77777777" w:rsidTr="00E903C6">
        <w:trPr>
          <w:trHeight w:val="475"/>
        </w:trPr>
        <w:tc>
          <w:tcPr>
            <w:tcW w:w="2540" w:type="dxa"/>
            <w:gridSpan w:val="5"/>
            <w:tcBorders>
              <w:bottom w:val="single" w:sz="8" w:space="0" w:color="auto"/>
            </w:tcBorders>
          </w:tcPr>
          <w:p w14:paraId="5B7C1793" w14:textId="77777777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2E2F68" w:rsidRPr="0022631D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2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2E2F68" w:rsidRPr="0022631D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2E2F68" w:rsidRPr="00EB21AD" w14:paraId="5A7FED5D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0C88E286" w14:textId="77777777" w:rsidR="002E2F68" w:rsidRPr="0022631D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E2F68" w:rsidRPr="0022631D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2F68" w:rsidRPr="00EB21AD" w14:paraId="40B30E88" w14:textId="77777777" w:rsidTr="00E903C6">
        <w:trPr>
          <w:trHeight w:val="427"/>
        </w:trPr>
        <w:tc>
          <w:tcPr>
            <w:tcW w:w="2540" w:type="dxa"/>
            <w:gridSpan w:val="5"/>
            <w:tcBorders>
              <w:bottom w:val="single" w:sz="8" w:space="0" w:color="auto"/>
            </w:tcBorders>
            <w:vAlign w:val="center"/>
          </w:tcPr>
          <w:p w14:paraId="1FA9B75E" w14:textId="77777777" w:rsidR="002E2F68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2E2F68" w:rsidRPr="0022631D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2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2E2F68" w:rsidRPr="00F64F22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2E2F68" w:rsidRPr="00EB21AD" w14:paraId="541BD7F7" w14:textId="77777777" w:rsidTr="00941CD0">
        <w:trPr>
          <w:trHeight w:val="288"/>
        </w:trPr>
        <w:tc>
          <w:tcPr>
            <w:tcW w:w="1126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E2F68" w:rsidRPr="0022631D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2F68" w:rsidRPr="00EB21AD" w14:paraId="4DE14D25" w14:textId="77777777" w:rsidTr="00E903C6">
        <w:trPr>
          <w:trHeight w:val="427"/>
        </w:trPr>
        <w:tc>
          <w:tcPr>
            <w:tcW w:w="2540" w:type="dxa"/>
            <w:gridSpan w:val="5"/>
            <w:tcBorders>
              <w:bottom w:val="single" w:sz="8" w:space="0" w:color="auto"/>
            </w:tcBorders>
            <w:vAlign w:val="center"/>
          </w:tcPr>
          <w:p w14:paraId="6297E2EE" w14:textId="77777777" w:rsidR="002E2F68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2E2F68" w:rsidRPr="00E56328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2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2E2F68" w:rsidRPr="00F64F22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2E2F68" w:rsidRPr="00EB21AD" w14:paraId="1DAD5D5C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57597369" w14:textId="77777777" w:rsidR="002E2F68" w:rsidRPr="00E56328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E2F68" w:rsidRPr="00EB21AD" w14:paraId="5F667D89" w14:textId="77777777" w:rsidTr="00E903C6">
        <w:trPr>
          <w:trHeight w:val="427"/>
        </w:trPr>
        <w:tc>
          <w:tcPr>
            <w:tcW w:w="2540" w:type="dxa"/>
            <w:gridSpan w:val="5"/>
            <w:tcBorders>
              <w:bottom w:val="single" w:sz="8" w:space="0" w:color="auto"/>
            </w:tcBorders>
            <w:vAlign w:val="center"/>
          </w:tcPr>
          <w:p w14:paraId="676072B3" w14:textId="77777777" w:rsidR="002E2F68" w:rsidRPr="00834245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2E2F68" w:rsidRPr="00834245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2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2E2F68" w:rsidRPr="00834245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2E2F68" w:rsidRPr="00EB21AD" w14:paraId="406B68D6" w14:textId="77777777" w:rsidTr="00941CD0">
        <w:trPr>
          <w:trHeight w:val="288"/>
        </w:trPr>
        <w:tc>
          <w:tcPr>
            <w:tcW w:w="11262" w:type="dxa"/>
            <w:gridSpan w:val="26"/>
            <w:shd w:val="clear" w:color="auto" w:fill="99CCFF"/>
            <w:vAlign w:val="center"/>
          </w:tcPr>
          <w:p w14:paraId="79EAD146" w14:textId="77777777" w:rsidR="002E2F68" w:rsidRPr="00834245" w:rsidRDefault="002E2F68" w:rsidP="002E2F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E2F68" w:rsidRPr="00EB21AD" w14:paraId="1A2BD291" w14:textId="77777777" w:rsidTr="00941CD0">
        <w:trPr>
          <w:trHeight w:val="227"/>
        </w:trPr>
        <w:tc>
          <w:tcPr>
            <w:tcW w:w="11262" w:type="dxa"/>
            <w:gridSpan w:val="26"/>
            <w:vAlign w:val="center"/>
          </w:tcPr>
          <w:p w14:paraId="73A19DB3" w14:textId="77777777" w:rsidR="002E2F68" w:rsidRPr="00834245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2F68" w:rsidRPr="00EB21AD" w14:paraId="30B4EF4B" w14:textId="77777777" w:rsidTr="00941CD0">
        <w:trPr>
          <w:trHeight w:val="227"/>
        </w:trPr>
        <w:tc>
          <w:tcPr>
            <w:tcW w:w="11262" w:type="dxa"/>
            <w:gridSpan w:val="26"/>
            <w:vAlign w:val="center"/>
          </w:tcPr>
          <w:p w14:paraId="2F38CA48" w14:textId="06A2956E" w:rsidR="002E2F68" w:rsidRPr="009912B3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E2F68" w:rsidRPr="0022631D" w14:paraId="002AF1AD" w14:textId="77777777" w:rsidTr="00E903C6">
        <w:trPr>
          <w:trHeight w:val="47"/>
        </w:trPr>
        <w:tc>
          <w:tcPr>
            <w:tcW w:w="3326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2E2F68" w:rsidRPr="0022631D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6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2E2F68" w:rsidRPr="0022631D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0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2E2F68" w:rsidRPr="0022631D" w:rsidRDefault="002E2F68" w:rsidP="002E2F6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E2F68" w:rsidRPr="0022631D" w14:paraId="6C6C269C" w14:textId="77777777" w:rsidTr="00E903C6">
        <w:trPr>
          <w:trHeight w:val="47"/>
        </w:trPr>
        <w:tc>
          <w:tcPr>
            <w:tcW w:w="3326" w:type="dxa"/>
            <w:gridSpan w:val="6"/>
            <w:vAlign w:val="center"/>
          </w:tcPr>
          <w:p w14:paraId="0A862370" w14:textId="0D28CBE5" w:rsidR="002E2F68" w:rsidRPr="00F568DF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6" w:type="dxa"/>
            <w:gridSpan w:val="13"/>
            <w:vAlign w:val="center"/>
          </w:tcPr>
          <w:p w14:paraId="570A2BE5" w14:textId="5D492DD6" w:rsidR="002E2F68" w:rsidRPr="00F568DF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0" w:type="dxa"/>
            <w:gridSpan w:val="7"/>
            <w:vAlign w:val="center"/>
          </w:tcPr>
          <w:p w14:paraId="3C42DEDA" w14:textId="7E0C4DE6" w:rsidR="002E2F68" w:rsidRPr="00F568DF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2E2F68" w:rsidRPr="0022631D" w14:paraId="6A20D037" w14:textId="77777777" w:rsidTr="00E903C6">
        <w:trPr>
          <w:trHeight w:val="47"/>
        </w:trPr>
        <w:tc>
          <w:tcPr>
            <w:tcW w:w="3326" w:type="dxa"/>
            <w:gridSpan w:val="6"/>
            <w:vAlign w:val="center"/>
          </w:tcPr>
          <w:p w14:paraId="307AB582" w14:textId="5BD3CC69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06" w:type="dxa"/>
            <w:gridSpan w:val="13"/>
            <w:vAlign w:val="center"/>
          </w:tcPr>
          <w:p w14:paraId="6E9212B1" w14:textId="38655990" w:rsidR="002E2F68" w:rsidRDefault="002E2F6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7"/>
            <w:vAlign w:val="center"/>
          </w:tcPr>
          <w:p w14:paraId="74E401AA" w14:textId="2496FF17" w:rsidR="002E2F68" w:rsidRDefault="00841D58" w:rsidP="002E2F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Pr="00CD39A7">
                <w:rPr>
                  <w:rStyle w:val="ac"/>
                  <w:rFonts w:ascii="GHEA Grapalat" w:hAnsi="GHEA Grapalat"/>
                  <w:b/>
                  <w:bCs/>
                  <w:sz w:val="14"/>
                  <w:szCs w:val="14"/>
                </w:rPr>
                <w:t>gnumner@masiscity.am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492E" w14:textId="77777777" w:rsidR="00A1582B" w:rsidRDefault="00A1582B" w:rsidP="0022631D">
      <w:pPr>
        <w:spacing w:before="0" w:after="0"/>
      </w:pPr>
      <w:r>
        <w:separator/>
      </w:r>
    </w:p>
  </w:endnote>
  <w:endnote w:type="continuationSeparator" w:id="0">
    <w:p w14:paraId="4CDBA71F" w14:textId="77777777" w:rsidR="00A1582B" w:rsidRDefault="00A1582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188B" w14:textId="77777777" w:rsidR="00A1582B" w:rsidRDefault="00A1582B" w:rsidP="0022631D">
      <w:pPr>
        <w:spacing w:before="0" w:after="0"/>
      </w:pPr>
      <w:r>
        <w:separator/>
      </w:r>
    </w:p>
  </w:footnote>
  <w:footnote w:type="continuationSeparator" w:id="0">
    <w:p w14:paraId="5B48AD13" w14:textId="77777777" w:rsidR="00A1582B" w:rsidRDefault="00A1582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C1D6B" w:rsidRPr="00871366" w:rsidRDefault="008C1D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E2F68" w:rsidRPr="002D0BF6" w:rsidRDefault="002E2F6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E2F68" w:rsidRPr="0078682E" w:rsidRDefault="002E2F6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E2F68" w:rsidRPr="0078682E" w:rsidRDefault="002E2F6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E2F68" w:rsidRPr="00005B9C" w:rsidRDefault="002E2F6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759D"/>
    <w:rsid w:val="00012170"/>
    <w:rsid w:val="00043680"/>
    <w:rsid w:val="00044EA8"/>
    <w:rsid w:val="00046CCF"/>
    <w:rsid w:val="00051ECE"/>
    <w:rsid w:val="0007090E"/>
    <w:rsid w:val="00073D66"/>
    <w:rsid w:val="00084BC5"/>
    <w:rsid w:val="000B0199"/>
    <w:rsid w:val="000B3924"/>
    <w:rsid w:val="000E46E8"/>
    <w:rsid w:val="000E4FF1"/>
    <w:rsid w:val="000F376D"/>
    <w:rsid w:val="001021B0"/>
    <w:rsid w:val="00107024"/>
    <w:rsid w:val="00123A05"/>
    <w:rsid w:val="00137B9A"/>
    <w:rsid w:val="001527D3"/>
    <w:rsid w:val="00180C79"/>
    <w:rsid w:val="0018422F"/>
    <w:rsid w:val="00186907"/>
    <w:rsid w:val="00191D7F"/>
    <w:rsid w:val="00197200"/>
    <w:rsid w:val="001A1999"/>
    <w:rsid w:val="001A6966"/>
    <w:rsid w:val="001B4617"/>
    <w:rsid w:val="001B46A2"/>
    <w:rsid w:val="001C1BE1"/>
    <w:rsid w:val="001C2DA6"/>
    <w:rsid w:val="001C3B59"/>
    <w:rsid w:val="001E0091"/>
    <w:rsid w:val="001F771F"/>
    <w:rsid w:val="002039B8"/>
    <w:rsid w:val="00207DC5"/>
    <w:rsid w:val="0021140E"/>
    <w:rsid w:val="0022631D"/>
    <w:rsid w:val="00257FED"/>
    <w:rsid w:val="002614B4"/>
    <w:rsid w:val="0026232A"/>
    <w:rsid w:val="00281BB0"/>
    <w:rsid w:val="00294143"/>
    <w:rsid w:val="00294D4C"/>
    <w:rsid w:val="00295B92"/>
    <w:rsid w:val="002A5A26"/>
    <w:rsid w:val="002A780B"/>
    <w:rsid w:val="002B2AC1"/>
    <w:rsid w:val="002B55AA"/>
    <w:rsid w:val="002C3D99"/>
    <w:rsid w:val="002D5ABF"/>
    <w:rsid w:val="002E2F68"/>
    <w:rsid w:val="002E3384"/>
    <w:rsid w:val="002E4E6F"/>
    <w:rsid w:val="002F16CC"/>
    <w:rsid w:val="002F1FEB"/>
    <w:rsid w:val="002F76C6"/>
    <w:rsid w:val="00331A66"/>
    <w:rsid w:val="00333DD8"/>
    <w:rsid w:val="00340A4C"/>
    <w:rsid w:val="003603DB"/>
    <w:rsid w:val="00367E3E"/>
    <w:rsid w:val="00370831"/>
    <w:rsid w:val="00371B1D"/>
    <w:rsid w:val="003933B7"/>
    <w:rsid w:val="00396CC7"/>
    <w:rsid w:val="003A0F0C"/>
    <w:rsid w:val="003A7303"/>
    <w:rsid w:val="003B2758"/>
    <w:rsid w:val="003D0BAA"/>
    <w:rsid w:val="003E3D40"/>
    <w:rsid w:val="003E6978"/>
    <w:rsid w:val="0040432A"/>
    <w:rsid w:val="004057D3"/>
    <w:rsid w:val="00405E69"/>
    <w:rsid w:val="00410D6D"/>
    <w:rsid w:val="00433770"/>
    <w:rsid w:val="00433E3C"/>
    <w:rsid w:val="00435832"/>
    <w:rsid w:val="004374D7"/>
    <w:rsid w:val="004441D9"/>
    <w:rsid w:val="0044625E"/>
    <w:rsid w:val="00465F44"/>
    <w:rsid w:val="00472069"/>
    <w:rsid w:val="00474C2F"/>
    <w:rsid w:val="004764CD"/>
    <w:rsid w:val="004824BF"/>
    <w:rsid w:val="004875E0"/>
    <w:rsid w:val="004B1CE5"/>
    <w:rsid w:val="004B4798"/>
    <w:rsid w:val="004B5279"/>
    <w:rsid w:val="004C6BBA"/>
    <w:rsid w:val="004D078F"/>
    <w:rsid w:val="004E376E"/>
    <w:rsid w:val="004E3C07"/>
    <w:rsid w:val="004F42C6"/>
    <w:rsid w:val="00503BCC"/>
    <w:rsid w:val="00537C9B"/>
    <w:rsid w:val="00546023"/>
    <w:rsid w:val="00546FFA"/>
    <w:rsid w:val="00564F1D"/>
    <w:rsid w:val="005737F9"/>
    <w:rsid w:val="00574291"/>
    <w:rsid w:val="00575E30"/>
    <w:rsid w:val="00582794"/>
    <w:rsid w:val="00583380"/>
    <w:rsid w:val="0059674F"/>
    <w:rsid w:val="005A4633"/>
    <w:rsid w:val="005B337C"/>
    <w:rsid w:val="005B40CF"/>
    <w:rsid w:val="005B4C6A"/>
    <w:rsid w:val="005B5A5F"/>
    <w:rsid w:val="005C1E4F"/>
    <w:rsid w:val="005D24E7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259C2"/>
    <w:rsid w:val="006417CD"/>
    <w:rsid w:val="006425CC"/>
    <w:rsid w:val="00644FBE"/>
    <w:rsid w:val="00646760"/>
    <w:rsid w:val="00690ECB"/>
    <w:rsid w:val="00693045"/>
    <w:rsid w:val="00694538"/>
    <w:rsid w:val="006953A1"/>
    <w:rsid w:val="006A38B4"/>
    <w:rsid w:val="006B076B"/>
    <w:rsid w:val="006B2E21"/>
    <w:rsid w:val="006B3E54"/>
    <w:rsid w:val="006C0266"/>
    <w:rsid w:val="006D0042"/>
    <w:rsid w:val="006D25FE"/>
    <w:rsid w:val="006E0D92"/>
    <w:rsid w:val="006E1A83"/>
    <w:rsid w:val="006E2F26"/>
    <w:rsid w:val="006F2779"/>
    <w:rsid w:val="006F71B2"/>
    <w:rsid w:val="0070161F"/>
    <w:rsid w:val="007060FC"/>
    <w:rsid w:val="00721A91"/>
    <w:rsid w:val="0073066D"/>
    <w:rsid w:val="00735626"/>
    <w:rsid w:val="007449C7"/>
    <w:rsid w:val="0075362B"/>
    <w:rsid w:val="00756B2D"/>
    <w:rsid w:val="00757469"/>
    <w:rsid w:val="00764759"/>
    <w:rsid w:val="007652D4"/>
    <w:rsid w:val="007732E7"/>
    <w:rsid w:val="00775D8B"/>
    <w:rsid w:val="00784165"/>
    <w:rsid w:val="0078682E"/>
    <w:rsid w:val="00794333"/>
    <w:rsid w:val="007A067C"/>
    <w:rsid w:val="007A26FE"/>
    <w:rsid w:val="007C4A25"/>
    <w:rsid w:val="007F0D26"/>
    <w:rsid w:val="007F2702"/>
    <w:rsid w:val="007F281E"/>
    <w:rsid w:val="0081367F"/>
    <w:rsid w:val="0081420B"/>
    <w:rsid w:val="00814A87"/>
    <w:rsid w:val="00815A02"/>
    <w:rsid w:val="008203BE"/>
    <w:rsid w:val="00820F8B"/>
    <w:rsid w:val="008259FA"/>
    <w:rsid w:val="00834245"/>
    <w:rsid w:val="00841D58"/>
    <w:rsid w:val="008518AD"/>
    <w:rsid w:val="00873FD1"/>
    <w:rsid w:val="00891817"/>
    <w:rsid w:val="008A2B52"/>
    <w:rsid w:val="008B069D"/>
    <w:rsid w:val="008C09C5"/>
    <w:rsid w:val="008C1D6B"/>
    <w:rsid w:val="008C4E62"/>
    <w:rsid w:val="008D1EE8"/>
    <w:rsid w:val="008E493A"/>
    <w:rsid w:val="008E6B04"/>
    <w:rsid w:val="009077CD"/>
    <w:rsid w:val="0094077C"/>
    <w:rsid w:val="00941CD0"/>
    <w:rsid w:val="00945B3D"/>
    <w:rsid w:val="0094677C"/>
    <w:rsid w:val="00950979"/>
    <w:rsid w:val="0095722E"/>
    <w:rsid w:val="00964F40"/>
    <w:rsid w:val="00972BCE"/>
    <w:rsid w:val="0097341D"/>
    <w:rsid w:val="00977D08"/>
    <w:rsid w:val="009912B3"/>
    <w:rsid w:val="0099401D"/>
    <w:rsid w:val="00996678"/>
    <w:rsid w:val="00996AD5"/>
    <w:rsid w:val="009B5E3C"/>
    <w:rsid w:val="009C5B6E"/>
    <w:rsid w:val="009C5E0F"/>
    <w:rsid w:val="009E33B6"/>
    <w:rsid w:val="009E382D"/>
    <w:rsid w:val="009E721C"/>
    <w:rsid w:val="009E75FF"/>
    <w:rsid w:val="00A1582B"/>
    <w:rsid w:val="00A2787F"/>
    <w:rsid w:val="00A306F5"/>
    <w:rsid w:val="00A31820"/>
    <w:rsid w:val="00A4223A"/>
    <w:rsid w:val="00A66D60"/>
    <w:rsid w:val="00A844F5"/>
    <w:rsid w:val="00A861CE"/>
    <w:rsid w:val="00A97CDA"/>
    <w:rsid w:val="00AA0DFD"/>
    <w:rsid w:val="00AA32E4"/>
    <w:rsid w:val="00AB2A5E"/>
    <w:rsid w:val="00AD07B9"/>
    <w:rsid w:val="00AD59DC"/>
    <w:rsid w:val="00AE3C18"/>
    <w:rsid w:val="00AF22C2"/>
    <w:rsid w:val="00B039F9"/>
    <w:rsid w:val="00B11EE7"/>
    <w:rsid w:val="00B22908"/>
    <w:rsid w:val="00B447CD"/>
    <w:rsid w:val="00B47CE0"/>
    <w:rsid w:val="00B5049A"/>
    <w:rsid w:val="00B70946"/>
    <w:rsid w:val="00B70B44"/>
    <w:rsid w:val="00B75462"/>
    <w:rsid w:val="00B75762"/>
    <w:rsid w:val="00B91DE2"/>
    <w:rsid w:val="00B94EA2"/>
    <w:rsid w:val="00BA03B0"/>
    <w:rsid w:val="00BA7C5A"/>
    <w:rsid w:val="00BB0A93"/>
    <w:rsid w:val="00BB0CF1"/>
    <w:rsid w:val="00BB3CB1"/>
    <w:rsid w:val="00BB4B4F"/>
    <w:rsid w:val="00BC43C6"/>
    <w:rsid w:val="00BD3D4E"/>
    <w:rsid w:val="00BF1465"/>
    <w:rsid w:val="00BF4745"/>
    <w:rsid w:val="00BF4BAF"/>
    <w:rsid w:val="00C201C0"/>
    <w:rsid w:val="00C20E1D"/>
    <w:rsid w:val="00C32ED7"/>
    <w:rsid w:val="00C47413"/>
    <w:rsid w:val="00C6307F"/>
    <w:rsid w:val="00C6752C"/>
    <w:rsid w:val="00C7010E"/>
    <w:rsid w:val="00C730A8"/>
    <w:rsid w:val="00C76C8E"/>
    <w:rsid w:val="00C82619"/>
    <w:rsid w:val="00C84DF7"/>
    <w:rsid w:val="00C8680D"/>
    <w:rsid w:val="00C90903"/>
    <w:rsid w:val="00C96337"/>
    <w:rsid w:val="00C96BED"/>
    <w:rsid w:val="00CA2C15"/>
    <w:rsid w:val="00CA51C5"/>
    <w:rsid w:val="00CA5E6F"/>
    <w:rsid w:val="00CB44D2"/>
    <w:rsid w:val="00CB4FA8"/>
    <w:rsid w:val="00CB699B"/>
    <w:rsid w:val="00CC11B8"/>
    <w:rsid w:val="00CC1F23"/>
    <w:rsid w:val="00CD00AF"/>
    <w:rsid w:val="00CD2A76"/>
    <w:rsid w:val="00CE1F21"/>
    <w:rsid w:val="00CF1F70"/>
    <w:rsid w:val="00D06441"/>
    <w:rsid w:val="00D20625"/>
    <w:rsid w:val="00D24200"/>
    <w:rsid w:val="00D350DE"/>
    <w:rsid w:val="00D36189"/>
    <w:rsid w:val="00D64CE1"/>
    <w:rsid w:val="00D72533"/>
    <w:rsid w:val="00D80C64"/>
    <w:rsid w:val="00DA1253"/>
    <w:rsid w:val="00DB467F"/>
    <w:rsid w:val="00DE06F1"/>
    <w:rsid w:val="00DE2493"/>
    <w:rsid w:val="00DE2FF2"/>
    <w:rsid w:val="00E07F41"/>
    <w:rsid w:val="00E10101"/>
    <w:rsid w:val="00E1059B"/>
    <w:rsid w:val="00E15C60"/>
    <w:rsid w:val="00E242B3"/>
    <w:rsid w:val="00E24327"/>
    <w:rsid w:val="00E243EA"/>
    <w:rsid w:val="00E33A25"/>
    <w:rsid w:val="00E4188B"/>
    <w:rsid w:val="00E457C8"/>
    <w:rsid w:val="00E54C4D"/>
    <w:rsid w:val="00E56328"/>
    <w:rsid w:val="00E84F0B"/>
    <w:rsid w:val="00E85FA0"/>
    <w:rsid w:val="00E903C6"/>
    <w:rsid w:val="00EA01A2"/>
    <w:rsid w:val="00EA568C"/>
    <w:rsid w:val="00EA767F"/>
    <w:rsid w:val="00EB21AD"/>
    <w:rsid w:val="00EB59EE"/>
    <w:rsid w:val="00EE5BC7"/>
    <w:rsid w:val="00EF16D0"/>
    <w:rsid w:val="00F03787"/>
    <w:rsid w:val="00F05A77"/>
    <w:rsid w:val="00F10AFE"/>
    <w:rsid w:val="00F14657"/>
    <w:rsid w:val="00F149D8"/>
    <w:rsid w:val="00F15E46"/>
    <w:rsid w:val="00F16087"/>
    <w:rsid w:val="00F221CF"/>
    <w:rsid w:val="00F22D6F"/>
    <w:rsid w:val="00F2388B"/>
    <w:rsid w:val="00F26338"/>
    <w:rsid w:val="00F31004"/>
    <w:rsid w:val="00F40845"/>
    <w:rsid w:val="00F568DF"/>
    <w:rsid w:val="00F64167"/>
    <w:rsid w:val="00F64F22"/>
    <w:rsid w:val="00F6673B"/>
    <w:rsid w:val="00F77AAD"/>
    <w:rsid w:val="00F916C4"/>
    <w:rsid w:val="00F939C5"/>
    <w:rsid w:val="00F94F0C"/>
    <w:rsid w:val="00F97254"/>
    <w:rsid w:val="00FA0519"/>
    <w:rsid w:val="00FA6BBA"/>
    <w:rsid w:val="00FB097B"/>
    <w:rsid w:val="00FB7F39"/>
    <w:rsid w:val="00FD78A9"/>
    <w:rsid w:val="00FE41B6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F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2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arakelyan9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ner@masiscity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is.komuna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is.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225</cp:revision>
  <cp:lastPrinted>2021-04-06T07:47:00Z</cp:lastPrinted>
  <dcterms:created xsi:type="dcterms:W3CDTF">2021-06-28T12:08:00Z</dcterms:created>
  <dcterms:modified xsi:type="dcterms:W3CDTF">2026-05-08T10:34:00Z</dcterms:modified>
</cp:coreProperties>
</file>