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F67C1">
        <w:rPr>
          <w:rFonts w:ascii="GHEA Grapalat" w:hAnsi="GHEA Grapalat" w:cs="Sylfaen"/>
          <w:sz w:val="20"/>
          <w:lang w:val="hy-AM"/>
        </w:rPr>
        <w:t xml:space="preserve"> մուտքի քարտերի </w:t>
      </w:r>
      <w:r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40549D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FF0CBC"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5F67C1">
        <w:rPr>
          <w:rFonts w:ascii="GHEA Grapalat" w:hAnsi="GHEA Grapalat" w:cs="Sylfaen"/>
          <w:sz w:val="20"/>
          <w:lang w:val="hy-AM"/>
        </w:rPr>
        <w:t>դե</w:t>
      </w:r>
      <w:r w:rsidR="00A97D30">
        <w:rPr>
          <w:rFonts w:ascii="GHEA Grapalat" w:hAnsi="GHEA Grapalat" w:cs="Sylfaen"/>
          <w:sz w:val="20"/>
          <w:lang w:val="hy-AM"/>
        </w:rPr>
        <w:t xml:space="preserve">կտեմբերի </w:t>
      </w:r>
      <w:r w:rsidR="00F95DC7">
        <w:rPr>
          <w:rFonts w:ascii="GHEA Grapalat" w:hAnsi="GHEA Grapalat" w:cs="Sylfaen"/>
          <w:sz w:val="20"/>
          <w:lang w:val="hy-AM"/>
        </w:rPr>
        <w:t>7</w:t>
      </w:r>
      <w:r w:rsidR="007711D7">
        <w:rPr>
          <w:rFonts w:ascii="GHEA Grapalat" w:hAnsi="GHEA Grapalat" w:cs="Sylfaen"/>
          <w:sz w:val="20"/>
          <w:lang w:val="hy-AM"/>
        </w:rPr>
        <w:t>-</w:t>
      </w:r>
      <w:r w:rsidR="006F0933">
        <w:rPr>
          <w:rFonts w:ascii="GHEA Grapalat" w:hAnsi="GHEA Grapalat" w:cs="Sylfaen"/>
          <w:sz w:val="20"/>
          <w:lang w:val="af-ZA"/>
        </w:rPr>
        <w:t xml:space="preserve">ին կնքված </w:t>
      </w:r>
      <w:r w:rsidR="005F67C1">
        <w:rPr>
          <w:rFonts w:ascii="SylfaenARM" w:eastAsiaTheme="minorHAnsi" w:hAnsi="SylfaenARM" w:cs="SylfaenARM"/>
          <w:sz w:val="16"/>
          <w:szCs w:val="16"/>
          <w:lang w:eastAsia="en-US"/>
        </w:rPr>
        <w:t>Ա</w:t>
      </w:r>
      <w:r w:rsidR="005F67C1" w:rsidRPr="005F67C1">
        <w:rPr>
          <w:rFonts w:ascii="SylfaenARM" w:eastAsiaTheme="minorHAnsi" w:hAnsi="SylfaenARM" w:cs="SylfaenARM"/>
          <w:sz w:val="16"/>
          <w:szCs w:val="16"/>
          <w:lang w:val="af-ZA" w:eastAsia="en-US"/>
        </w:rPr>
        <w:t>9813289599</w:t>
      </w:r>
      <w:r w:rsidR="00A97D30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65"/>
        <w:gridCol w:w="55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2D5B5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7C1" w:rsidRPr="00F95DC7" w:rsidTr="006C41ED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F67C1" w:rsidRPr="005F67C1" w:rsidRDefault="005F67C1" w:rsidP="005F67C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F67C1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մուտքի</w:t>
            </w:r>
            <w:proofErr w:type="spellEnd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r w:rsidRPr="005F67C1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 xml:space="preserve"> </w:t>
            </w:r>
            <w:proofErr w:type="spellStart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քարտ</w:t>
            </w:r>
            <w:proofErr w:type="spellEnd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0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7C1" w:rsidRPr="005F67C1" w:rsidRDefault="005F67C1" w:rsidP="005F67C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F67C1" w:rsidRPr="005F67C1" w:rsidRDefault="005F67C1" w:rsidP="005F67C1">
            <w:pPr>
              <w:rPr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Մագնիսական քարտ նախատեսված աշխատավայր մուտք գործելու համար,  8.5սմ*5.5 սմ չափերով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F67C1" w:rsidRPr="005F67C1" w:rsidRDefault="005F67C1" w:rsidP="005F67C1">
            <w:pPr>
              <w:rPr>
                <w:sz w:val="16"/>
                <w:szCs w:val="16"/>
                <w:lang w:val="hy-AM"/>
              </w:rPr>
            </w:pPr>
            <w:r w:rsidRPr="005F67C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Մագնիսական քարտ նախատեսված աշխատավայր մուտք գործելու համար,  8.5սմ*5.5 սմ չափերով </w:t>
            </w:r>
          </w:p>
        </w:tc>
      </w:tr>
      <w:tr w:rsidR="006F0933" w:rsidRPr="00F95DC7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8E0F78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12F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4054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2D5B5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A97D30">
        <w:trPr>
          <w:trHeight w:val="412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3521" w:rsidRPr="00BF7713" w:rsidTr="0048425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F3521" w:rsidRPr="009F3521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9F3521" w:rsidRPr="009F3521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ԷԼԼԻՊՍ ՋԻԷՅ </w:t>
            </w:r>
            <w:proofErr w:type="spellStart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 w:rsidRPr="009F3521"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F3521" w:rsidRPr="009F3521" w:rsidRDefault="009F3521" w:rsidP="009F3521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F3521" w:rsidRPr="009F3521" w:rsidRDefault="009F3521" w:rsidP="009F3521">
            <w:pPr>
              <w:jc w:val="center"/>
              <w:rPr>
                <w:sz w:val="16"/>
                <w:szCs w:val="16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F3521" w:rsidRPr="009F3521" w:rsidRDefault="009F3521" w:rsidP="009F3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F3521" w:rsidRPr="009F3521" w:rsidRDefault="009F3521" w:rsidP="009F3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F3521" w:rsidRPr="009F3521" w:rsidRDefault="009F3521" w:rsidP="009F3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6000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F3521" w:rsidRPr="009F3521" w:rsidRDefault="009F3521" w:rsidP="009F352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F3521">
              <w:rPr>
                <w:rFonts w:ascii="Sylfaen" w:hAnsi="Sylfaen"/>
                <w:sz w:val="16"/>
                <w:szCs w:val="16"/>
                <w:lang w:val="hy-AM"/>
              </w:rPr>
              <w:t>6000</w:t>
            </w:r>
          </w:p>
        </w:tc>
      </w:tr>
      <w:tr w:rsidR="009F3521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3521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F3521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F3521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F3521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3521" w:rsidRPr="009F3521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E333DE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F3521" w:rsidRPr="00E333DE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E333DE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F3521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40549D">
        <w:trPr>
          <w:trHeight w:val="35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2616FE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A251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F3521" w:rsidRPr="00F50FBC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F3521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3521" w:rsidRPr="00F50FBC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A251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A251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F3521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3521" w:rsidRPr="002616FE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F3521" w:rsidRPr="00BF7713" w:rsidTr="0054388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F3521" w:rsidRDefault="009F3521" w:rsidP="009F3521">
            <w:r w:rsidRPr="00E27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</w:tr>
      <w:tr w:rsidR="009F3521" w:rsidRPr="00BF7713" w:rsidTr="0054388C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Default="009F3521" w:rsidP="009F35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F3521" w:rsidRDefault="009F3521" w:rsidP="009F3521">
            <w:r w:rsidRPr="00E27D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</w:tr>
      <w:tr w:rsidR="009F3521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F3521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F3521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F3521" w:rsidRPr="00BF7713" w:rsidTr="0040549D">
        <w:trPr>
          <w:trHeight w:val="970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F3521" w:rsidRPr="00BF7713" w:rsidTr="005F67C1">
        <w:trPr>
          <w:trHeight w:val="772"/>
        </w:trPr>
        <w:tc>
          <w:tcPr>
            <w:tcW w:w="818" w:type="dxa"/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3521" w:rsidRPr="00B812FA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ԷԼԼԻՊՍ ՋԻԷՅ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Սահմանափակ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պատասխանատվությամբ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ընկերություն</w:t>
            </w:r>
            <w:proofErr w:type="spellEnd"/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 xml:space="preserve"> (ՍՊԸ)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F3521" w:rsidRPr="00A25113" w:rsidRDefault="009F3521" w:rsidP="009F3521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Ա9813289599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9F3521" w:rsidRDefault="009F3521" w:rsidP="009F352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9F3521" w:rsidRDefault="009F3521" w:rsidP="009F352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F3521" w:rsidRPr="00A251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F3521" w:rsidRPr="005F67C1" w:rsidRDefault="009F3521" w:rsidP="009F352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6000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9F3521" w:rsidRPr="005F67C1" w:rsidRDefault="009F3521" w:rsidP="009F3521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6000</w:t>
            </w:r>
          </w:p>
        </w:tc>
      </w:tr>
      <w:tr w:rsidR="009F3521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3521" w:rsidRPr="00A251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3521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F3521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5F67C1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7C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ԷԼԼԻՊՍ ՋԻԷՅ Սահմանափակ պատասխանատվությամբ ընկերություն (ՍՊԸ)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5F67C1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67C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ԵՐԵՎԱՆ ԱՐԱԲԿԻՐ </w:t>
            </w:r>
            <w:proofErr w:type="spellStart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>ԱՐԱԲԿԻՐ</w:t>
            </w:r>
            <w:proofErr w:type="spellEnd"/>
            <w:r w:rsidRPr="005F67C1">
              <w:rPr>
                <w:rFonts w:ascii="SylfaenARM" w:eastAsiaTheme="minorHAnsi" w:hAnsi="SylfaenARM" w:cs="SylfaenARM"/>
                <w:sz w:val="16"/>
                <w:szCs w:val="16"/>
                <w:lang w:val="hy-AM" w:eastAsia="en-US"/>
              </w:rPr>
              <w:t xml:space="preserve"> ԹԱՂԱՄԱՍ Տիգրանյան 27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9F3521" w:rsidRDefault="009F3521" w:rsidP="009F35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40549D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2050022113371001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40549D" w:rsidRDefault="009F3521" w:rsidP="009F35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lang w:eastAsia="en-US"/>
              </w:rPr>
              <w:t>0 0 0 6 7 1 7 7</w:t>
            </w:r>
          </w:p>
        </w:tc>
      </w:tr>
      <w:tr w:rsidR="009F3521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FF7F45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521" w:rsidRPr="00FF7F45" w:rsidRDefault="009F3521" w:rsidP="009F35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F3521" w:rsidRPr="00F95DC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E60C7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3521" w:rsidRPr="00E60C73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F3521" w:rsidRPr="00E60C73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E60C7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F3521" w:rsidRPr="00E60C7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E60C73" w:rsidRDefault="009F3521" w:rsidP="009F35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E60C73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3521" w:rsidRPr="00E60C7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E60C73" w:rsidRDefault="009F3521" w:rsidP="009F35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E60C73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F3521" w:rsidRPr="00F95DC7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E60C7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3521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3521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3521" w:rsidRPr="00BF7713" w:rsidRDefault="009F3521" w:rsidP="009F35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3521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3521" w:rsidRPr="00BF7713" w:rsidRDefault="009F3521" w:rsidP="009F35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3521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3521" w:rsidRPr="00BF7713" w:rsidRDefault="009F3521" w:rsidP="009F35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F3521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F3521" w:rsidRPr="00CE5780" w:rsidRDefault="009F3521" w:rsidP="009F3521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F3521" w:rsidRPr="00CE5780" w:rsidRDefault="009F3521" w:rsidP="009F3521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F3521" w:rsidRPr="00B4627C" w:rsidRDefault="009F3521" w:rsidP="009F3521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BD3" w:rsidRDefault="008C3BD3" w:rsidP="006F0933">
      <w:r>
        <w:separator/>
      </w:r>
    </w:p>
  </w:endnote>
  <w:endnote w:type="continuationSeparator" w:id="0">
    <w:p w:rsidR="008C3BD3" w:rsidRDefault="008C3BD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C3BD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C3BD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C3BD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BD3" w:rsidRDefault="008C3BD3" w:rsidP="006F0933">
      <w:r>
        <w:separator/>
      </w:r>
    </w:p>
  </w:footnote>
  <w:footnote w:type="continuationSeparator" w:id="0">
    <w:p w:rsidR="008C3BD3" w:rsidRDefault="008C3BD3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25322"/>
    <w:rsid w:val="0018332D"/>
    <w:rsid w:val="001E4D45"/>
    <w:rsid w:val="00242E19"/>
    <w:rsid w:val="002640D4"/>
    <w:rsid w:val="002B7A32"/>
    <w:rsid w:val="002D5B5A"/>
    <w:rsid w:val="003B4C57"/>
    <w:rsid w:val="003C5AAC"/>
    <w:rsid w:val="0040549D"/>
    <w:rsid w:val="00461A9D"/>
    <w:rsid w:val="004C1E61"/>
    <w:rsid w:val="004F7CBF"/>
    <w:rsid w:val="00525047"/>
    <w:rsid w:val="00530FD3"/>
    <w:rsid w:val="005F67C1"/>
    <w:rsid w:val="006C78E6"/>
    <w:rsid w:val="006F0933"/>
    <w:rsid w:val="007711D7"/>
    <w:rsid w:val="008C3BD3"/>
    <w:rsid w:val="008E0F78"/>
    <w:rsid w:val="0097286E"/>
    <w:rsid w:val="009F3521"/>
    <w:rsid w:val="009F48A8"/>
    <w:rsid w:val="00A25113"/>
    <w:rsid w:val="00A97D30"/>
    <w:rsid w:val="00B51872"/>
    <w:rsid w:val="00B812FA"/>
    <w:rsid w:val="00C00B54"/>
    <w:rsid w:val="00C07378"/>
    <w:rsid w:val="00CA2AB0"/>
    <w:rsid w:val="00D058A3"/>
    <w:rsid w:val="00D70170"/>
    <w:rsid w:val="00E02A21"/>
    <w:rsid w:val="00E333DE"/>
    <w:rsid w:val="00E60C73"/>
    <w:rsid w:val="00F25266"/>
    <w:rsid w:val="00F95DC7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B8EA6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28</cp:revision>
  <dcterms:created xsi:type="dcterms:W3CDTF">2018-03-01T06:56:00Z</dcterms:created>
  <dcterms:modified xsi:type="dcterms:W3CDTF">2018-12-10T11:34:00Z</dcterms:modified>
</cp:coreProperties>
</file>