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запроса котировки  тендера от </w:t>
      </w:r>
      <w:r w:rsidR="00D02309" w:rsidRPr="00D02309">
        <w:rPr>
          <w:rFonts w:ascii="GHEA Grapalat" w:hAnsi="GHEA Grapalat" w:cs="Arial"/>
          <w:b/>
          <w:i w:val="0"/>
          <w:color w:val="FF0000"/>
          <w:lang w:val="ru-RU"/>
        </w:rPr>
        <w:t>24</w:t>
      </w:r>
      <w:r w:rsidR="00907FC1" w:rsidRPr="0062386B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D02309" w:rsidRPr="00D02309">
        <w:rPr>
          <w:rFonts w:ascii="GHEA Grapalat" w:hAnsi="GHEA Grapalat" w:cs="Arial"/>
          <w:b/>
          <w:i w:val="0"/>
          <w:color w:val="FF0000"/>
          <w:lang w:val="ru-RU"/>
        </w:rPr>
        <w:t>08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D02309">
        <w:rPr>
          <w:rFonts w:ascii="GHEA Grapalat" w:hAnsi="GHEA Grapalat" w:cs="Arial"/>
          <w:b/>
          <w:i w:val="0"/>
          <w:color w:val="FF0000"/>
          <w:lang w:val="ru-RU"/>
        </w:rPr>
        <w:t>2021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B033EC">
        <w:rPr>
          <w:rFonts w:ascii="GHEA Grapalat" w:hAnsi="GHEA Grapalat" w:cs="Arial"/>
          <w:b/>
          <w:i w:val="0"/>
          <w:color w:val="FF0000"/>
          <w:lang w:val="ru-RU"/>
        </w:rPr>
        <w:t>МО РА-</w:t>
      </w:r>
      <w:r w:rsidR="00F33AC5">
        <w:rPr>
          <w:rFonts w:ascii="GHEA Grapalat" w:hAnsi="GHEA Grapalat" w:cs="Arial"/>
          <w:b/>
          <w:i w:val="0"/>
          <w:color w:val="FF0000"/>
          <w:lang w:val="ru-RU"/>
        </w:rPr>
        <w:t>ПНМЦДЗБ</w:t>
      </w:r>
      <w:r w:rsidR="00081F74" w:rsidRPr="0062386B">
        <w:rPr>
          <w:rFonts w:ascii="GHEA Grapalat" w:hAnsi="GHEA Grapalat" w:cs="Arial"/>
          <w:b/>
          <w:i w:val="0"/>
          <w:color w:val="FF0000"/>
          <w:lang w:val="ru-RU"/>
        </w:rPr>
        <w:t>-</w:t>
      </w:r>
      <w:r w:rsidR="00934A5C">
        <w:rPr>
          <w:rFonts w:ascii="GHEA Grapalat" w:hAnsi="GHEA Grapalat" w:cs="Arial"/>
          <w:b/>
          <w:i w:val="0"/>
          <w:color w:val="FF0000"/>
          <w:lang w:val="ru-RU"/>
        </w:rPr>
        <w:t>22-19/2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</w:t>
      </w:r>
      <w:proofErr w:type="gramStart"/>
      <w:r w:rsidRPr="0062386B">
        <w:rPr>
          <w:rFonts w:ascii="GHEA Grapalat" w:hAnsi="GHEA Grapalat" w:cs="Arial"/>
          <w:color w:val="222222"/>
          <w:lang w:val="ru-RU"/>
        </w:rPr>
        <w:t xml:space="preserve">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A65787" w:rsidRPr="00BE24EE">
        <w:rPr>
          <w:rFonts w:ascii="GHEA Grapalat" w:hAnsi="GHEA Grapalat" w:cs="Arial"/>
          <w:color w:val="FF0000"/>
          <w:lang w:val="ru-RU"/>
        </w:rPr>
        <w:t xml:space="preserve">предосатвление </w:t>
      </w:r>
      <w:r w:rsidR="00BE24EE" w:rsidRPr="00E658E5">
        <w:rPr>
          <w:rFonts w:ascii="GHEA Grapalat" w:hAnsi="GHEA Grapalat" w:cs="Arial"/>
          <w:color w:val="FF0000"/>
          <w:lang w:val="ru-RU"/>
        </w:rPr>
        <w:t>Услуг</w:t>
      </w:r>
      <w:r w:rsidR="00CF1DA7" w:rsidRPr="00E658E5">
        <w:rPr>
          <w:rFonts w:ascii="GHEA Grapalat" w:hAnsi="GHEA Grapalat" w:cs="Arial"/>
          <w:color w:val="FF0000"/>
          <w:lang w:val="ru-RU"/>
        </w:rPr>
        <w:t xml:space="preserve">  </w:t>
      </w:r>
      <w:r w:rsidR="00CF1DA7" w:rsidRPr="00BE24EE">
        <w:rPr>
          <w:rFonts w:ascii="GHEA Grapalat" w:hAnsi="GHEA Grapalat" w:cs="Arial"/>
          <w:color w:val="FF0000"/>
          <w:lang w:val="ru-RU"/>
        </w:rPr>
        <w:t xml:space="preserve">по </w:t>
      </w:r>
      <w:r w:rsidR="00CF1DA7" w:rsidRPr="00E658E5">
        <w:rPr>
          <w:rFonts w:ascii="GHEA Grapalat" w:hAnsi="GHEA Grapalat" w:cs="Arial"/>
          <w:color w:val="FF0000"/>
          <w:lang w:val="ru-RU"/>
        </w:rPr>
        <w:t>цифрового картографирования</w:t>
      </w:r>
      <w:r w:rsidR="00D27FEE" w:rsidRPr="00BE24EE">
        <w:rPr>
          <w:rFonts w:ascii="GHEA Grapalat" w:hAnsi="GHEA Grapalat" w:cs="Arial"/>
          <w:color w:val="FF0000"/>
          <w:lang w:val="ru-RU"/>
        </w:rPr>
        <w:t>.</w:t>
      </w:r>
      <w:proofErr w:type="gramEnd"/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71E3B" w:rsidRDefault="00243133" w:rsidP="00BE24EE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F71E3B" w:rsidRPr="00A65787">
        <w:rPr>
          <w:rFonts w:ascii="GHEA Grapalat" w:hAnsi="GHEA Grapalat" w:cs="Arial"/>
          <w:color w:val="FF0000"/>
          <w:lang w:val="ru-RU"/>
        </w:rPr>
        <w:t xml:space="preserve">предосатвление услуг по </w:t>
      </w:r>
      <w:r w:rsidR="00CF1DA7" w:rsidRPr="00BE24EE">
        <w:rPr>
          <w:rFonts w:ascii="GHEA Grapalat" w:hAnsi="GHEA Grapalat" w:cs="Arial"/>
          <w:color w:val="FF0000"/>
          <w:lang w:val="ru-RU"/>
        </w:rPr>
        <w:t>цифрового картографирования и/или по Созданию</w:t>
      </w:r>
      <w:r w:rsidR="00CF1DA7" w:rsidRPr="00E658E5">
        <w:rPr>
          <w:rFonts w:ascii="GHEA Grapalat" w:hAnsi="GHEA Grapalat" w:cs="Arial"/>
          <w:color w:val="FF0000"/>
          <w:lang w:val="ru-RU"/>
        </w:rPr>
        <w:t xml:space="preserve"> </w:t>
      </w:r>
      <w:r w:rsidR="00CF1DA7" w:rsidRPr="00BE24EE">
        <w:rPr>
          <w:rFonts w:ascii="GHEA Grapalat" w:hAnsi="GHEA Grapalat" w:cs="Arial"/>
          <w:color w:val="FF0000"/>
          <w:lang w:val="ru-RU"/>
        </w:rPr>
        <w:t xml:space="preserve">цифровых карт </w:t>
      </w:r>
      <w:r w:rsidR="00BE24EE">
        <w:rPr>
          <w:rFonts w:ascii="GHEA Grapalat" w:hAnsi="GHEA Grapalat" w:cs="Arial"/>
          <w:color w:val="FF0000"/>
          <w:lang w:val="ru-RU"/>
        </w:rPr>
        <w:t>и/или</w:t>
      </w:r>
      <w:r w:rsidR="00F71E3B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="00BE24EE" w:rsidRPr="00BE24EE">
        <w:rPr>
          <w:rFonts w:ascii="GHEA Grapalat" w:hAnsi="GHEA Grapalat" w:cs="Arial"/>
          <w:color w:val="FF0000"/>
          <w:lang w:val="ru-RU"/>
        </w:rPr>
        <w:t xml:space="preserve">по предоставлению </w:t>
      </w:r>
      <w:r w:rsidR="00CF1DA7" w:rsidRPr="00BE24EE">
        <w:rPr>
          <w:rFonts w:ascii="GHEA Grapalat" w:hAnsi="GHEA Grapalat" w:cs="Arial"/>
          <w:color w:val="FF0000"/>
          <w:lang w:val="ru-RU"/>
        </w:rPr>
        <w:t>Геоинформационны</w:t>
      </w:r>
      <w:r w:rsidR="00CF1DA7">
        <w:rPr>
          <w:rFonts w:ascii="GHEA Grapalat" w:hAnsi="GHEA Grapalat" w:cs="Arial"/>
          <w:color w:val="FF0000"/>
          <w:lang w:val="ru-RU"/>
        </w:rPr>
        <w:t>х</w:t>
      </w:r>
      <w:r w:rsidR="00CF1DA7" w:rsidRPr="00BE24EE">
        <w:rPr>
          <w:rFonts w:ascii="GHEA Grapalat" w:hAnsi="GHEA Grapalat" w:cs="Arial"/>
          <w:color w:val="FF0000"/>
          <w:lang w:val="ru-RU"/>
        </w:rPr>
        <w:t xml:space="preserve"> системных услуг </w:t>
      </w:r>
      <w:r w:rsidR="00CA1DEE" w:rsidRPr="00BE24EE">
        <w:rPr>
          <w:rFonts w:ascii="GHEA Grapalat" w:hAnsi="GHEA Grapalat" w:cs="Arial"/>
          <w:color w:val="FF0000"/>
          <w:lang w:val="ru-RU"/>
        </w:rPr>
        <w:t xml:space="preserve">и/или </w:t>
      </w:r>
      <w:proofErr w:type="gramStart"/>
      <w:r w:rsidR="00CA1DEE" w:rsidRPr="00BE24EE">
        <w:rPr>
          <w:rFonts w:ascii="GHEA Grapalat" w:hAnsi="GHEA Grapalat" w:cs="Arial"/>
          <w:color w:val="FF0000"/>
          <w:lang w:val="ru-RU"/>
        </w:rPr>
        <w:t>по</w:t>
      </w:r>
      <w:proofErr w:type="gramEnd"/>
      <w:r w:rsidR="00CA1DEE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="00CF1DA7" w:rsidRPr="00BE24EE">
        <w:rPr>
          <w:rFonts w:ascii="GHEA Grapalat" w:hAnsi="GHEA Grapalat" w:cs="Arial"/>
          <w:color w:val="FF0000"/>
          <w:lang w:val="ru-RU"/>
        </w:rPr>
        <w:t xml:space="preserve">навигационных услуг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33307C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09</w:t>
      </w:r>
      <w:r w:rsidR="0062386B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DF04A2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9</w:t>
      </w:r>
      <w:r w:rsidR="0062386B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D02309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2021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, в 1</w:t>
      </w:r>
      <w:r w:rsidR="004A6C88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1750CE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А. Оганесян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33307C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09</w:t>
      </w:r>
      <w:r w:rsidR="0062386B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716C31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9</w:t>
      </w:r>
      <w:r w:rsidR="0062386B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D02309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2021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12</w:t>
      </w:r>
      <w:r w:rsidR="001750CE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:20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F33AC5" w:rsidRPr="002D590F" w:rsidRDefault="00F33AC5" w:rsidP="00F33AC5">
      <w:pPr>
        <w:pStyle w:val="HTML"/>
        <w:shd w:val="clear" w:color="auto" w:fill="F8F9FA"/>
        <w:rPr>
          <w:color w:val="202124"/>
          <w:sz w:val="26"/>
          <w:szCs w:val="26"/>
          <w:lang w:val="ru-RU"/>
        </w:rPr>
      </w:pPr>
      <w:r w:rsidRPr="001F48D9">
        <w:rPr>
          <w:rFonts w:ascii="Sylfaen" w:hAnsi="Sylfaen"/>
          <w:lang w:val="ru-RU"/>
        </w:rPr>
        <w:t>1)</w:t>
      </w:r>
      <w:r w:rsidRPr="008D2317">
        <w:rPr>
          <w:rFonts w:ascii="Sylfaen" w:hAnsi="Sylfaen"/>
          <w:lang w:val="ru-RU"/>
        </w:rPr>
        <w:t xml:space="preserve">в </w:t>
      </w:r>
      <w:r w:rsidRPr="001F48D9">
        <w:rPr>
          <w:rFonts w:ascii="Sylfaen" w:hAnsi="Sylfaen"/>
          <w:lang w:val="ru-RU"/>
        </w:rPr>
        <w:t>случае,</w:t>
      </w:r>
      <w:r w:rsidRPr="008D2317">
        <w:rPr>
          <w:rFonts w:ascii="Sylfaen" w:hAnsi="Sylfaen"/>
          <w:lang w:val="ru-RU"/>
        </w:rPr>
        <w:t xml:space="preserve"> если они явля</w:t>
      </w:r>
      <w:r w:rsidRPr="001F48D9">
        <w:rPr>
          <w:rFonts w:ascii="Sylfaen" w:hAnsi="Sylfaen"/>
          <w:lang w:val="ru-RU"/>
        </w:rPr>
        <w:t>ю</w:t>
      </w:r>
      <w:r w:rsidRPr="008D2317">
        <w:rPr>
          <w:rFonts w:ascii="Sylfaen" w:hAnsi="Sylfaen"/>
          <w:lang w:val="ru-RU"/>
        </w:rPr>
        <w:t>тся резидентами Республики Армения -</w:t>
      </w:r>
      <w:r w:rsidRPr="001F48D9">
        <w:rPr>
          <w:rFonts w:ascii="Sylfaen" w:hAnsi="Sylfaen"/>
          <w:lang w:val="ru-RU"/>
        </w:rPr>
        <w:t>в срок, определенный настоящим объявлением,представл</w:t>
      </w:r>
      <w:r w:rsidRPr="008D2317">
        <w:rPr>
          <w:rFonts w:ascii="Sylfaen" w:hAnsi="Sylfaen"/>
          <w:lang w:val="ru-RU"/>
        </w:rPr>
        <w:t>я</w:t>
      </w:r>
      <w:r w:rsidRPr="001F48D9">
        <w:rPr>
          <w:rFonts w:ascii="Sylfaen" w:hAnsi="Sylfaen"/>
          <w:lang w:val="ru-RU"/>
        </w:rPr>
        <w:t>ю</w:t>
      </w:r>
      <w:r w:rsidRPr="008D2317">
        <w:rPr>
          <w:rFonts w:ascii="Sylfaen" w:hAnsi="Sylfaen"/>
          <w:lang w:val="ru-RU"/>
        </w:rPr>
        <w:t>т</w:t>
      </w:r>
      <w:r w:rsidRPr="001F48D9">
        <w:rPr>
          <w:rFonts w:ascii="Sylfaen" w:hAnsi="Sylfaen"/>
          <w:lang w:val="ru-RU"/>
        </w:rPr>
        <w:t xml:space="preserve"> секретарю Комиссии</w:t>
      </w:r>
      <w:r w:rsidRPr="0080644B">
        <w:rPr>
          <w:rFonts w:ascii="Sylfaen" w:hAnsi="Sylfaen"/>
          <w:lang w:val="ru-RU"/>
        </w:rPr>
        <w:t xml:space="preserve"> </w:t>
      </w:r>
      <w:r w:rsidRPr="001F48D9">
        <w:rPr>
          <w:rFonts w:ascii="Sylfaen" w:hAnsi="Sylfaen"/>
          <w:lang w:val="ru-RU"/>
        </w:rPr>
        <w:t>оригинал утвержден</w:t>
      </w:r>
      <w:r w:rsidRPr="008D2317">
        <w:rPr>
          <w:rFonts w:ascii="Sylfaen" w:hAnsi="Sylfaen"/>
          <w:lang w:val="ru-RU"/>
        </w:rPr>
        <w:t xml:space="preserve">ое </w:t>
      </w:r>
      <w:r w:rsidRPr="001F48D9">
        <w:rPr>
          <w:rFonts w:ascii="Sylfaen" w:hAnsi="Sylfaen"/>
          <w:lang w:val="ru-RU"/>
        </w:rPr>
        <w:t>соглашени</w:t>
      </w:r>
      <w:r w:rsidRPr="008D2317">
        <w:rPr>
          <w:rFonts w:ascii="Sylfaen" w:hAnsi="Sylfaen"/>
          <w:lang w:val="ru-RU"/>
        </w:rPr>
        <w:t>е</w:t>
      </w:r>
      <w:r w:rsidRPr="001F48D9">
        <w:rPr>
          <w:rFonts w:ascii="Sylfaen" w:hAnsi="Sylfaen"/>
          <w:lang w:val="ru-RU"/>
        </w:rPr>
        <w:t xml:space="preserve"> о хранении информации, содержащей государственную тайну,</w:t>
      </w:r>
      <w:r w:rsidRPr="0080644B">
        <w:rPr>
          <w:color w:val="202124"/>
          <w:sz w:val="26"/>
          <w:szCs w:val="26"/>
          <w:lang w:val="ru-RU"/>
        </w:rPr>
        <w:t xml:space="preserve"> </w:t>
      </w:r>
      <w:r w:rsidRPr="002D590F">
        <w:rPr>
          <w:rFonts w:ascii="Sylfaen" w:eastAsia="Calibri" w:hAnsi="Sylfaen" w:cs="Times New Roman"/>
          <w:color w:val="FF0000"/>
          <w:lang w:val="ru-RU"/>
        </w:rPr>
        <w:t>копии разрешения, выданного СНБ Республики Армения, на осуществление секретной деятельности, назначение сотрудников участвующей организации, на которые будет распространяться разрешение на доступ к строго конфиденциальной информации, наличие соответствующего разрешения на конфиденциальность сотрудников</w:t>
      </w:r>
      <w:r w:rsidRPr="002D590F">
        <w:rPr>
          <w:rFonts w:ascii="Sylfaen" w:eastAsia="Calibri" w:hAnsi="Sylfaen" w:cs="Times New Roman"/>
          <w:lang w:val="ru-RU"/>
        </w:rPr>
        <w:t>.</w:t>
      </w:r>
    </w:p>
    <w:p w:rsidR="00F33AC5" w:rsidRPr="00B25E50" w:rsidRDefault="00F33AC5" w:rsidP="00F33AC5">
      <w:pPr>
        <w:pStyle w:val="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8D2317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8D2317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8D2317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D590F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8D2317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8D2317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2D590F">
        <w:rPr>
          <w:rFonts w:ascii="Sylfaen" w:hAnsi="Sylfaen"/>
          <w:sz w:val="20"/>
          <w:szCs w:val="20"/>
          <w:lang w:val="ru-RU"/>
        </w:rPr>
        <w:t xml:space="preserve"> </w:t>
      </w:r>
      <w:r w:rsidRPr="00B25E50">
        <w:rPr>
          <w:rFonts w:ascii="Sylfaen" w:hAnsi="Sylfaen"/>
          <w:color w:val="FF0000"/>
          <w:sz w:val="20"/>
          <w:szCs w:val="20"/>
          <w:lang w:val="ru-RU"/>
        </w:rPr>
        <w:t>еще и соответствующее разрешение на работу с секретными документами, предоставленными Службой национальной безопасности РА и лицензия на импорт, экспорт или транзитную перевозку или торговлю военной продукцией, предусмотренную законодательством Республики Армения.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А. Оганесяном.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hyperlink r:id="rId8" w:history="1"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-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hovhannisyan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mil</w:t>
        </w:r>
        <w:r w:rsidR="007A605B" w:rsidRPr="0062386B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7A605B" w:rsidRPr="0062386B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F33AC5">
        <w:rPr>
          <w:rFonts w:ascii="GHEA Grapalat" w:hAnsi="GHEA Grapalat" w:cs="Arial"/>
          <w:b/>
          <w:color w:val="FF0000"/>
          <w:lang w:val="ru-RU"/>
        </w:rPr>
        <w:t>ПНМЦДЗБ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934A5C">
        <w:rPr>
          <w:rFonts w:ascii="GHEA Grapalat" w:hAnsi="GHEA Grapalat" w:cs="Arial"/>
          <w:b/>
          <w:color w:val="FF0000"/>
          <w:lang w:val="ru-RU"/>
        </w:rPr>
        <w:t>22-19/2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033EC">
        <w:rPr>
          <w:rFonts w:ascii="GHEA Grapalat" w:hAnsi="GHEA Grapalat" w:cs="Arial"/>
          <w:b/>
          <w:i/>
          <w:color w:val="FF0000"/>
          <w:lang w:val="ru-RU"/>
        </w:rPr>
        <w:t>МО РА</w:t>
      </w:r>
      <w:r w:rsidR="003858D3" w:rsidRPr="0062386B">
        <w:rPr>
          <w:rFonts w:ascii="GHEA Grapalat" w:hAnsi="GHEA Grapalat" w:cs="Arial"/>
          <w:b/>
          <w:i/>
          <w:color w:val="FF0000"/>
          <w:lang w:val="ru-RU"/>
        </w:rPr>
        <w:t>-</w:t>
      </w:r>
      <w:r w:rsidR="00E658E5" w:rsidRPr="00E658E5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E658E5">
        <w:rPr>
          <w:rFonts w:ascii="GHEA Grapalat" w:hAnsi="GHEA Grapalat" w:cs="Arial"/>
          <w:b/>
          <w:color w:val="FF0000"/>
          <w:lang w:val="ru-RU"/>
        </w:rPr>
        <w:t>ПНМЦДЗБ</w:t>
      </w:r>
      <w:r w:rsidR="00E658E5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E658E5">
        <w:rPr>
          <w:rFonts w:ascii="GHEA Grapalat" w:hAnsi="GHEA Grapalat" w:cs="Arial"/>
          <w:b/>
          <w:color w:val="FF0000"/>
          <w:lang w:val="ru-RU"/>
        </w:rPr>
        <w:t>22-19/2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</w:t>
      </w:r>
      <w:r w:rsidRPr="0062386B">
        <w:rPr>
          <w:rFonts w:ascii="GHEA Grapalat" w:hAnsi="GHEA Grapalat"/>
          <w:vertAlign w:val="subscript"/>
          <w:lang w:val="hy-AM"/>
        </w:rPr>
        <w:t>дата</w:t>
      </w:r>
      <w:r w:rsidRPr="0062386B">
        <w:rPr>
          <w:rFonts w:ascii="GHEA Grapalat" w:hAnsi="GHEA Grapalat"/>
          <w:lang w:val="hy-AM"/>
        </w:rPr>
        <w:t>__________</w:t>
      </w:r>
      <w:r w:rsidR="00D02309">
        <w:rPr>
          <w:rFonts w:ascii="GHEA Grapalat" w:hAnsi="GHEA Grapalat"/>
          <w:lang w:val="hy-AM"/>
        </w:rPr>
        <w:t>2021</w:t>
      </w:r>
      <w:r w:rsidRPr="0062386B">
        <w:rPr>
          <w:rFonts w:ascii="GHEA Grapalat" w:hAnsi="GHEA Grapalat"/>
          <w:lang w:val="hy-AM"/>
        </w:rPr>
        <w:t>г.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62386B" w:rsidRDefault="00B033E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МО РА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bookmarkStart w:id="0" w:name="_GoBack"/>
      <w:r w:rsidR="00F33AC5">
        <w:rPr>
          <w:rFonts w:ascii="GHEA Grapalat" w:hAnsi="GHEA Grapalat" w:cs="Arial"/>
          <w:b/>
          <w:color w:val="FF0000"/>
          <w:lang w:val="ru-RU"/>
        </w:rPr>
        <w:t>ПНМЦДЗБ</w:t>
      </w:r>
      <w:r w:rsidR="0062386B" w:rsidRPr="0062386B">
        <w:rPr>
          <w:rFonts w:ascii="GHEA Grapalat" w:hAnsi="GHEA Grapalat" w:cs="Arial"/>
          <w:b/>
          <w:color w:val="FF0000"/>
          <w:lang w:val="ru-RU"/>
        </w:rPr>
        <w:t>-</w:t>
      </w:r>
      <w:r w:rsidR="00934A5C">
        <w:rPr>
          <w:rFonts w:ascii="GHEA Grapalat" w:hAnsi="GHEA Grapalat" w:cs="Arial"/>
          <w:b/>
          <w:color w:val="FF0000"/>
          <w:lang w:val="ru-RU"/>
        </w:rPr>
        <w:t>22-19/2</w:t>
      </w:r>
      <w:bookmarkEnd w:id="0"/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</w:t>
      </w:r>
      <w:r w:rsidRPr="0062386B">
        <w:rPr>
          <w:rFonts w:ascii="GHEA Grapalat" w:hAnsi="GHEA Grapalat"/>
          <w:vertAlign w:val="subscript"/>
          <w:lang w:val="hy-AM"/>
        </w:rPr>
        <w:t>дата</w:t>
      </w:r>
      <w:r w:rsidR="00BF056A" w:rsidRPr="0062386B">
        <w:rPr>
          <w:rFonts w:ascii="GHEA Grapalat" w:hAnsi="GHEA Grapalat"/>
          <w:lang w:val="hy-AM"/>
        </w:rPr>
        <w:t>__________</w:t>
      </w:r>
      <w:r w:rsidR="00D02309">
        <w:rPr>
          <w:rFonts w:ascii="GHEA Grapalat" w:hAnsi="GHEA Grapalat"/>
          <w:lang w:val="hy-AM"/>
        </w:rPr>
        <w:t>2021</w:t>
      </w:r>
      <w:r w:rsidRPr="0062386B">
        <w:rPr>
          <w:rFonts w:ascii="GHEA Grapalat" w:hAnsi="GHEA Grapalat"/>
          <w:lang w:val="hy-AM"/>
        </w:rPr>
        <w:t>г.</w:t>
      </w:r>
    </w:p>
    <w:p w:rsidR="00243133" w:rsidRPr="0062386B" w:rsidRDefault="00243133" w:rsidP="00E218F7">
      <w:pPr>
        <w:pStyle w:val="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F745B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95pt;visibility:visible">
            <v:imagedata r:id="rId9" o:title=""/>
          </v:shape>
        </w:pict>
      </w:r>
    </w:p>
    <w:p w:rsidR="00243133" w:rsidRPr="0062386B" w:rsidRDefault="00F745B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95pt;visibility:visible">
            <v:imagedata r:id="rId9" o:title=""/>
          </v:shape>
        </w:pict>
      </w:r>
    </w:p>
    <w:p w:rsidR="00243133" w:rsidRPr="0062386B" w:rsidRDefault="00F745B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95pt;visibility:visible">
            <v:imagedata r:id="rId9" o:title=""/>
          </v:shape>
        </w:pict>
      </w:r>
    </w:p>
    <w:p w:rsidR="00243133" w:rsidRPr="0062386B" w:rsidRDefault="00F745B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95pt;visibility:visible">
            <v:imagedata r:id="rId9" o:title=""/>
          </v:shape>
        </w:pict>
      </w:r>
    </w:p>
    <w:p w:rsidR="00243133" w:rsidRPr="0062386B" w:rsidRDefault="00F745B7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95pt;visibility:visible">
            <v:imagedata r:id="rId9" o:title=""/>
          </v:shape>
        </w:pict>
      </w:r>
    </w:p>
    <w:sectPr w:rsidR="00243133" w:rsidRPr="0062386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B7" w:rsidRDefault="00F745B7" w:rsidP="002C0C01">
      <w:pPr>
        <w:spacing w:after="0" w:line="240" w:lineRule="auto"/>
      </w:pPr>
      <w:r>
        <w:separator/>
      </w:r>
    </w:p>
  </w:endnote>
  <w:endnote w:type="continuationSeparator" w:id="0">
    <w:p w:rsidR="00F745B7" w:rsidRDefault="00F745B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B7" w:rsidRDefault="00F745B7" w:rsidP="002C0C01">
      <w:pPr>
        <w:spacing w:after="0" w:line="240" w:lineRule="auto"/>
      </w:pPr>
      <w:r>
        <w:separator/>
      </w:r>
    </w:p>
  </w:footnote>
  <w:footnote w:type="continuationSeparator" w:id="0">
    <w:p w:rsidR="00F745B7" w:rsidRDefault="00F745B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421"/>
    <w:rsid w:val="002C0C01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836D8"/>
    <w:rsid w:val="003858D3"/>
    <w:rsid w:val="003965AC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67561"/>
    <w:rsid w:val="005768F3"/>
    <w:rsid w:val="005A6163"/>
    <w:rsid w:val="005A70C5"/>
    <w:rsid w:val="005B6773"/>
    <w:rsid w:val="005B7879"/>
    <w:rsid w:val="005C51D1"/>
    <w:rsid w:val="005C5ED3"/>
    <w:rsid w:val="005F0656"/>
    <w:rsid w:val="005F1418"/>
    <w:rsid w:val="006053BD"/>
    <w:rsid w:val="00607FDA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B1F7C"/>
    <w:rsid w:val="006C22BA"/>
    <w:rsid w:val="006C6CD4"/>
    <w:rsid w:val="006E11B8"/>
    <w:rsid w:val="007023C2"/>
    <w:rsid w:val="00704888"/>
    <w:rsid w:val="007103AB"/>
    <w:rsid w:val="007106AC"/>
    <w:rsid w:val="00716C31"/>
    <w:rsid w:val="007329FA"/>
    <w:rsid w:val="00755C65"/>
    <w:rsid w:val="00761266"/>
    <w:rsid w:val="00761673"/>
    <w:rsid w:val="00762E03"/>
    <w:rsid w:val="0077076C"/>
    <w:rsid w:val="00776A5D"/>
    <w:rsid w:val="007A605B"/>
    <w:rsid w:val="007B6635"/>
    <w:rsid w:val="007B6A9E"/>
    <w:rsid w:val="007F1133"/>
    <w:rsid w:val="007F4652"/>
    <w:rsid w:val="00801451"/>
    <w:rsid w:val="008236AF"/>
    <w:rsid w:val="00826339"/>
    <w:rsid w:val="00834A59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81659"/>
    <w:rsid w:val="00A8206E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B0C78"/>
    <w:rsid w:val="00BB591E"/>
    <w:rsid w:val="00BC2B31"/>
    <w:rsid w:val="00BE24EE"/>
    <w:rsid w:val="00BF020A"/>
    <w:rsid w:val="00BF056A"/>
    <w:rsid w:val="00BF54B8"/>
    <w:rsid w:val="00C00971"/>
    <w:rsid w:val="00C0370C"/>
    <w:rsid w:val="00C06629"/>
    <w:rsid w:val="00C302BF"/>
    <w:rsid w:val="00C3263E"/>
    <w:rsid w:val="00C32DFB"/>
    <w:rsid w:val="00C35E2F"/>
    <w:rsid w:val="00C46186"/>
    <w:rsid w:val="00C614ED"/>
    <w:rsid w:val="00C61CE3"/>
    <w:rsid w:val="00C6628A"/>
    <w:rsid w:val="00C8013C"/>
    <w:rsid w:val="00C86A90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67A"/>
    <w:rsid w:val="00CF0C76"/>
    <w:rsid w:val="00CF1DA7"/>
    <w:rsid w:val="00CF2D56"/>
    <w:rsid w:val="00CF60DC"/>
    <w:rsid w:val="00D02309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33AC5"/>
    <w:rsid w:val="00F36243"/>
    <w:rsid w:val="00F40209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a0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hovhannis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admin</cp:lastModifiedBy>
  <cp:revision>200</cp:revision>
  <dcterms:created xsi:type="dcterms:W3CDTF">2017-06-27T09:46:00Z</dcterms:created>
  <dcterms:modified xsi:type="dcterms:W3CDTF">2021-08-24T07:26:00Z</dcterms:modified>
</cp:coreProperties>
</file>