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EB" w:rsidRPr="00A30954" w:rsidRDefault="008B62EB" w:rsidP="008B62EB">
      <w:pPr>
        <w:jc w:val="center"/>
        <w:rPr>
          <w:rFonts w:ascii="GHEA Grapalat" w:hAnsi="GHEA Grapalat" w:cs="Sylfaen"/>
          <w:b/>
          <w:lang w:val="en-US"/>
        </w:rPr>
      </w:pPr>
      <w:r w:rsidRPr="00A30954">
        <w:rPr>
          <w:rFonts w:ascii="GHEA Grapalat" w:hAnsi="GHEA Grapalat" w:cs="Sylfaen"/>
          <w:b/>
          <w:lang w:val="en-US"/>
        </w:rPr>
        <w:t>PROCUREMENT OF INDEPENDENT TECHNICAL AUDITING SERVICES</w:t>
      </w:r>
    </w:p>
    <w:p w:rsidR="008B62EB" w:rsidRPr="00A30954" w:rsidRDefault="008B62EB" w:rsidP="008B62EB">
      <w:pPr>
        <w:jc w:val="center"/>
        <w:rPr>
          <w:rFonts w:ascii="GHEA Grapalat" w:hAnsi="GHEA Grapalat" w:cs="Sylfaen"/>
          <w:b/>
          <w:lang w:val="en-US"/>
        </w:rPr>
      </w:pPr>
      <w:r w:rsidRPr="00A30954">
        <w:rPr>
          <w:rFonts w:ascii="GHEA Grapalat" w:hAnsi="GHEA Grapalat" w:cs="Sylfaen"/>
          <w:b/>
          <w:lang w:val="en-US"/>
        </w:rPr>
        <w:t xml:space="preserve"> FOR 2022-2024</w:t>
      </w:r>
      <w:r w:rsidR="0087171A" w:rsidRPr="00A30954">
        <w:rPr>
          <w:rFonts w:ascii="GHEA Grapalat" w:hAnsi="GHEA Grapalat" w:cs="Sylfaen"/>
          <w:b/>
          <w:lang w:val="en-US"/>
        </w:rPr>
        <w:t xml:space="preserve"> years</w:t>
      </w:r>
    </w:p>
    <w:p w:rsidR="008B62EB" w:rsidRPr="00A30954" w:rsidRDefault="008B62EB" w:rsidP="008B62EB">
      <w:pPr>
        <w:jc w:val="center"/>
        <w:rPr>
          <w:rFonts w:ascii="GHEA Grapalat" w:hAnsi="GHEA Grapalat"/>
          <w:b/>
          <w:lang w:val="en-US"/>
        </w:rPr>
      </w:pPr>
    </w:p>
    <w:p w:rsidR="008B62EB" w:rsidRPr="00A30954" w:rsidRDefault="008B62EB" w:rsidP="008B62EB">
      <w:pPr>
        <w:jc w:val="center"/>
        <w:rPr>
          <w:rFonts w:ascii="GHEA Grapalat" w:hAnsi="GHEA Grapalat" w:cs="Sylfaen"/>
          <w:b/>
          <w:lang w:val="en-US"/>
        </w:rPr>
      </w:pPr>
      <w:r w:rsidRPr="00A30954">
        <w:rPr>
          <w:rFonts w:ascii="GHEA Grapalat" w:hAnsi="GHEA Grapalat" w:cs="Sylfaen"/>
          <w:b/>
          <w:lang w:val="en-US"/>
        </w:rPr>
        <w:t xml:space="preserve">ANNOUNCEMENT </w:t>
      </w:r>
    </w:p>
    <w:p w:rsidR="008B62EB" w:rsidRPr="00A30954" w:rsidRDefault="008B62EB" w:rsidP="008B62EB">
      <w:pPr>
        <w:spacing w:after="120"/>
        <w:ind w:firstLine="567"/>
        <w:jc w:val="center"/>
        <w:rPr>
          <w:rFonts w:ascii="GHEA Grapalat" w:hAnsi="GHEA Grapalat" w:cs="Sylfaen"/>
          <w:b/>
          <w:lang w:val="hy-AM"/>
        </w:rPr>
      </w:pPr>
    </w:p>
    <w:p w:rsidR="00986AE9" w:rsidRPr="00A30954" w:rsidRDefault="008B62EB" w:rsidP="00AA0D10">
      <w:pPr>
        <w:spacing w:line="264" w:lineRule="auto"/>
        <w:jc w:val="center"/>
        <w:rPr>
          <w:rFonts w:ascii="GHEA Grapalat" w:hAnsi="GHEA Grapalat"/>
          <w:b/>
          <w:sz w:val="22"/>
          <w:szCs w:val="22"/>
          <w:lang w:val="hy-AM"/>
        </w:rPr>
      </w:pPr>
      <w:r w:rsidRPr="00A30954">
        <w:rPr>
          <w:rFonts w:ascii="GHEA Grapalat" w:hAnsi="GHEA Grapalat" w:cs="Sylfaen"/>
          <w:b/>
          <w:lang w:val="en-US"/>
        </w:rPr>
        <w:t>PARTICIPATION TO THE PREQUALIFICATION FOR PROCUREMENT OF INDEPENDENT TECHNICAL AUDITING SERVICES OF THE LEASE CONTRACT, DATED 21.11.2016, BETWEEN THE GOVERNMENT OF THE REPUBLIC OF ARMENIA, REPRESENTED BY WATER COMMITTEE and “VEOLIA DJUR” CJSC</w:t>
      </w:r>
    </w:p>
    <w:p w:rsidR="00986AE9" w:rsidRPr="00A30954" w:rsidRDefault="00986AE9" w:rsidP="00AA0D10">
      <w:pPr>
        <w:spacing w:line="264" w:lineRule="auto"/>
        <w:jc w:val="center"/>
        <w:rPr>
          <w:rFonts w:ascii="GHEA Grapalat" w:hAnsi="GHEA Grapalat"/>
          <w:b/>
          <w:sz w:val="22"/>
          <w:szCs w:val="22"/>
          <w:lang w:val="hy-AM"/>
        </w:rPr>
      </w:pPr>
    </w:p>
    <w:p w:rsidR="008B62EB" w:rsidRPr="00A30954" w:rsidRDefault="008B62EB" w:rsidP="008B62EB">
      <w:pPr>
        <w:spacing w:line="264" w:lineRule="auto"/>
        <w:jc w:val="both"/>
        <w:rPr>
          <w:rFonts w:ascii="GHEA Grapalat" w:hAnsi="GHEA Grapalat"/>
          <w:b/>
          <w:i/>
          <w:sz w:val="22"/>
          <w:szCs w:val="22"/>
          <w:u w:val="single"/>
          <w:lang w:val="en-US"/>
        </w:rPr>
      </w:pPr>
      <w:r w:rsidRPr="00A30954">
        <w:rPr>
          <w:rFonts w:ascii="GHEA Grapalat" w:hAnsi="GHEA Grapalat"/>
          <w:b/>
          <w:i/>
          <w:sz w:val="22"/>
          <w:szCs w:val="22"/>
          <w:u w:val="single"/>
          <w:lang w:val="en-US"/>
        </w:rPr>
        <w:t>Country</w:t>
      </w:r>
    </w:p>
    <w:p w:rsidR="008B62EB" w:rsidRPr="00A30954" w:rsidRDefault="008B62EB" w:rsidP="008B62EB">
      <w:pPr>
        <w:spacing w:line="264" w:lineRule="auto"/>
        <w:jc w:val="both"/>
        <w:rPr>
          <w:rFonts w:ascii="GHEA Grapalat" w:hAnsi="GHEA Grapalat"/>
          <w:sz w:val="22"/>
          <w:szCs w:val="22"/>
          <w:lang w:val="en-US"/>
        </w:rPr>
      </w:pPr>
      <w:r w:rsidRPr="00A30954">
        <w:rPr>
          <w:rFonts w:ascii="GHEA Grapalat" w:hAnsi="GHEA Grapalat"/>
          <w:sz w:val="22"/>
          <w:szCs w:val="22"/>
          <w:lang w:val="en-US"/>
        </w:rPr>
        <w:t>Republic of Armenia</w:t>
      </w:r>
    </w:p>
    <w:p w:rsidR="008B62EB" w:rsidRPr="00A30954" w:rsidRDefault="008B62EB" w:rsidP="008B62EB">
      <w:pPr>
        <w:spacing w:line="264" w:lineRule="auto"/>
        <w:jc w:val="both"/>
        <w:rPr>
          <w:rFonts w:ascii="GHEA Grapalat" w:hAnsi="GHEA Grapalat"/>
          <w:sz w:val="22"/>
          <w:szCs w:val="22"/>
          <w:lang w:val="hy-AM"/>
        </w:rPr>
      </w:pPr>
    </w:p>
    <w:p w:rsidR="008B62EB" w:rsidRPr="00A30954" w:rsidRDefault="008B62EB" w:rsidP="008B62EB">
      <w:pPr>
        <w:spacing w:line="264" w:lineRule="auto"/>
        <w:jc w:val="both"/>
        <w:rPr>
          <w:rFonts w:ascii="GHEA Grapalat" w:hAnsi="GHEA Grapalat"/>
          <w:b/>
          <w:i/>
          <w:sz w:val="22"/>
          <w:szCs w:val="22"/>
          <w:u w:val="single"/>
          <w:lang w:val="en-GB"/>
        </w:rPr>
      </w:pPr>
      <w:r w:rsidRPr="00A30954">
        <w:rPr>
          <w:rFonts w:ascii="GHEA Grapalat" w:hAnsi="GHEA Grapalat"/>
          <w:b/>
          <w:i/>
          <w:sz w:val="22"/>
          <w:szCs w:val="22"/>
          <w:u w:val="single"/>
          <w:lang w:val="en-GB"/>
        </w:rPr>
        <w:t>Reference</w:t>
      </w:r>
    </w:p>
    <w:p w:rsidR="00986AE9" w:rsidRPr="00A30954" w:rsidRDefault="00AC3480" w:rsidP="00AA0D10">
      <w:pPr>
        <w:spacing w:line="264" w:lineRule="auto"/>
        <w:jc w:val="both"/>
        <w:rPr>
          <w:rFonts w:ascii="GHEA Grapalat" w:hAnsi="GHEA Grapalat"/>
          <w:sz w:val="22"/>
          <w:szCs w:val="22"/>
          <w:lang w:val="en-GB"/>
        </w:rPr>
      </w:pPr>
      <w:r w:rsidRPr="00A30954">
        <w:rPr>
          <w:rFonts w:ascii="GHEA Grapalat" w:hAnsi="GHEA Grapalat"/>
          <w:sz w:val="22"/>
          <w:szCs w:val="22"/>
          <w:lang w:val="en-GB"/>
        </w:rPr>
        <w:t>WC-SP-22/1-TA</w:t>
      </w:r>
    </w:p>
    <w:p w:rsidR="00AC3480" w:rsidRPr="00A30954" w:rsidRDefault="00AC3480" w:rsidP="00AA0D10">
      <w:pPr>
        <w:spacing w:line="264" w:lineRule="auto"/>
        <w:jc w:val="both"/>
        <w:rPr>
          <w:rFonts w:ascii="GHEA Grapalat" w:hAnsi="GHEA Grapalat"/>
          <w:sz w:val="22"/>
          <w:szCs w:val="22"/>
          <w:lang w:val="hy-AM"/>
        </w:rPr>
      </w:pPr>
    </w:p>
    <w:p w:rsidR="008B62EB" w:rsidRPr="00A30954" w:rsidRDefault="008B62EB" w:rsidP="008B62EB">
      <w:pPr>
        <w:jc w:val="both"/>
        <w:rPr>
          <w:rFonts w:ascii="GHEA Grapalat" w:hAnsi="GHEA Grapalat"/>
          <w:b/>
          <w:i/>
          <w:u w:val="single"/>
          <w:lang w:val="en-US"/>
        </w:rPr>
      </w:pPr>
      <w:r w:rsidRPr="00A30954">
        <w:rPr>
          <w:rFonts w:ascii="GHEA Grapalat" w:hAnsi="GHEA Grapalat"/>
          <w:b/>
          <w:i/>
          <w:u w:val="single"/>
          <w:lang w:val="en-US"/>
        </w:rPr>
        <w:t>Reference</w:t>
      </w:r>
    </w:p>
    <w:p w:rsidR="00986AE9" w:rsidRPr="00A30954" w:rsidRDefault="008B62EB" w:rsidP="008B62EB">
      <w:pPr>
        <w:spacing w:line="264" w:lineRule="auto"/>
        <w:jc w:val="both"/>
        <w:rPr>
          <w:rFonts w:ascii="GHEA Grapalat" w:hAnsi="GHEA Grapalat" w:cs="Sylfaen"/>
          <w:lang w:val="en-US"/>
        </w:rPr>
      </w:pPr>
      <w:r w:rsidRPr="00A30954">
        <w:rPr>
          <w:rFonts w:ascii="GHEA Grapalat" w:hAnsi="GHEA Grapalat" w:cs="Sylfaen"/>
          <w:lang w:val="en-US"/>
        </w:rPr>
        <w:t>Lease Contract for the water and wastewater systems and other property currently used and maintained by “Yerevan Djur”, “Hayjrmughkoyughi”, “Lori-jrmughkoyughi”, “Shirakjrmughkoyughi” and “Nor Akunq” Closed Joint Stock Companies.</w:t>
      </w:r>
    </w:p>
    <w:p w:rsidR="008B62EB" w:rsidRPr="00A30954" w:rsidRDefault="008B62EB" w:rsidP="008B62EB">
      <w:pPr>
        <w:spacing w:line="264" w:lineRule="auto"/>
        <w:jc w:val="both"/>
        <w:rPr>
          <w:rFonts w:ascii="GHEA Grapalat" w:hAnsi="GHEA Grapalat" w:cs="Sylfaen"/>
          <w:sz w:val="22"/>
          <w:szCs w:val="22"/>
          <w:lang w:val="hy-AM"/>
        </w:rPr>
      </w:pPr>
    </w:p>
    <w:p w:rsidR="008B62EB" w:rsidRPr="00A30954" w:rsidRDefault="008B62EB" w:rsidP="008B62EB">
      <w:pPr>
        <w:spacing w:line="264" w:lineRule="auto"/>
        <w:jc w:val="both"/>
        <w:rPr>
          <w:rFonts w:ascii="GHEA Grapalat" w:hAnsi="GHEA Grapalat"/>
          <w:b/>
          <w:i/>
          <w:sz w:val="22"/>
          <w:szCs w:val="22"/>
          <w:u w:val="single"/>
          <w:lang w:val="en-US"/>
        </w:rPr>
      </w:pPr>
      <w:r w:rsidRPr="00A30954">
        <w:rPr>
          <w:rFonts w:ascii="GHEA Grapalat" w:hAnsi="GHEA Grapalat"/>
          <w:b/>
          <w:i/>
          <w:sz w:val="22"/>
          <w:szCs w:val="22"/>
          <w:u w:val="single"/>
          <w:lang w:val="en-US"/>
        </w:rPr>
        <w:t>Procedure</w:t>
      </w:r>
    </w:p>
    <w:p w:rsidR="00986AE9" w:rsidRPr="00A30954" w:rsidRDefault="008B62EB" w:rsidP="008B62EB">
      <w:pPr>
        <w:spacing w:line="264" w:lineRule="auto"/>
        <w:jc w:val="both"/>
        <w:rPr>
          <w:rFonts w:ascii="GHEA Grapalat" w:hAnsi="GHEA Grapalat"/>
          <w:sz w:val="22"/>
          <w:szCs w:val="22"/>
          <w:lang w:val="hy-AM"/>
        </w:rPr>
      </w:pPr>
      <w:r w:rsidRPr="00A30954">
        <w:rPr>
          <w:rFonts w:ascii="GHEA Grapalat" w:hAnsi="GHEA Grapalat"/>
          <w:lang w:val="en-US"/>
        </w:rPr>
        <w:t>International, open Tender for technical auditing services in Armenia</w:t>
      </w:r>
    </w:p>
    <w:p w:rsidR="00986AE9" w:rsidRPr="00A30954" w:rsidRDefault="00986AE9" w:rsidP="00AA0D10">
      <w:pPr>
        <w:spacing w:line="264" w:lineRule="auto"/>
        <w:jc w:val="both"/>
        <w:rPr>
          <w:rFonts w:ascii="GHEA Grapalat" w:hAnsi="GHEA Grapalat"/>
          <w:sz w:val="22"/>
          <w:szCs w:val="22"/>
          <w:lang w:val="hy-AM"/>
        </w:rPr>
      </w:pPr>
    </w:p>
    <w:p w:rsidR="008B62EB" w:rsidRPr="00A30954" w:rsidRDefault="008B62EB" w:rsidP="008B62EB">
      <w:pPr>
        <w:spacing w:line="264" w:lineRule="auto"/>
        <w:jc w:val="both"/>
        <w:rPr>
          <w:rFonts w:ascii="GHEA Grapalat" w:hAnsi="GHEA Grapalat"/>
          <w:b/>
          <w:i/>
          <w:sz w:val="22"/>
          <w:szCs w:val="22"/>
          <w:u w:val="single"/>
          <w:lang w:val="hy-AM"/>
        </w:rPr>
      </w:pPr>
      <w:r w:rsidRPr="00A30954">
        <w:rPr>
          <w:rFonts w:ascii="GHEA Grapalat" w:hAnsi="GHEA Grapalat"/>
          <w:b/>
          <w:i/>
          <w:sz w:val="22"/>
          <w:szCs w:val="22"/>
          <w:u w:val="single"/>
          <w:lang w:val="en-US"/>
        </w:rPr>
        <w:t xml:space="preserve">Program Executing Agency </w:t>
      </w:r>
    </w:p>
    <w:p w:rsidR="00986AE9" w:rsidRPr="00A30954" w:rsidRDefault="008B62EB" w:rsidP="008B62EB">
      <w:pPr>
        <w:spacing w:line="264" w:lineRule="auto"/>
        <w:jc w:val="both"/>
        <w:rPr>
          <w:rFonts w:ascii="GHEA Grapalat" w:hAnsi="GHEA Grapalat" w:cs="Sylfaen"/>
          <w:sz w:val="22"/>
          <w:szCs w:val="22"/>
          <w:lang w:val="en-US"/>
        </w:rPr>
      </w:pPr>
      <w:r w:rsidRPr="00A30954">
        <w:rPr>
          <w:rFonts w:ascii="GHEA Grapalat" w:hAnsi="GHEA Grapalat" w:cs="Sylfaen"/>
          <w:sz w:val="22"/>
          <w:szCs w:val="22"/>
          <w:lang w:val="en-US"/>
        </w:rPr>
        <w:t>Water Committee of the RA Ministry of Territorial Administration and Infrastructure</w:t>
      </w:r>
      <w:r w:rsidRPr="00A30954">
        <w:rPr>
          <w:rFonts w:ascii="GHEA Grapalat" w:hAnsi="GHEA Grapalat" w:cs="Sylfaen" w:hint="eastAsia"/>
          <w:sz w:val="22"/>
          <w:szCs w:val="22"/>
          <w:lang w:val="en-US"/>
        </w:rPr>
        <w:t xml:space="preserve"> </w:t>
      </w:r>
      <w:r w:rsidRPr="00A30954">
        <w:rPr>
          <w:rFonts w:ascii="GHEA Grapalat" w:hAnsi="GHEA Grapalat" w:cs="Sylfaen"/>
          <w:sz w:val="22"/>
          <w:szCs w:val="22"/>
          <w:lang w:val="en-US"/>
        </w:rPr>
        <w:t>(hereinafter</w:t>
      </w:r>
      <w:r w:rsidR="00B35860" w:rsidRPr="00A30954">
        <w:rPr>
          <w:rFonts w:ascii="GHEA Grapalat" w:hAnsi="GHEA Grapalat" w:cs="Sylfaen"/>
          <w:sz w:val="22"/>
          <w:szCs w:val="22"/>
          <w:lang w:val="en-US"/>
        </w:rPr>
        <w:t xml:space="preserve"> </w:t>
      </w:r>
      <w:r w:rsidRPr="00A30954">
        <w:rPr>
          <w:rFonts w:ascii="GHEA Grapalat" w:hAnsi="GHEA Grapalat" w:cs="Sylfaen"/>
          <w:sz w:val="22"/>
          <w:szCs w:val="22"/>
          <w:lang w:val="en-US"/>
        </w:rPr>
        <w:t>WC)</w:t>
      </w:r>
      <w:r w:rsidR="007A1B15" w:rsidRPr="00A30954">
        <w:rPr>
          <w:rFonts w:ascii="MS Mincho" w:eastAsia="MS Mincho" w:hAnsi="MS Mincho" w:cs="MS Mincho" w:hint="eastAsia"/>
          <w:sz w:val="22"/>
          <w:szCs w:val="22"/>
          <w:lang w:val="en-US"/>
        </w:rPr>
        <w:t>․</w:t>
      </w:r>
    </w:p>
    <w:p w:rsidR="00986AE9" w:rsidRPr="00A30954" w:rsidRDefault="00986AE9" w:rsidP="00AA0D10">
      <w:pPr>
        <w:spacing w:line="264" w:lineRule="auto"/>
        <w:jc w:val="both"/>
        <w:rPr>
          <w:rFonts w:ascii="GHEA Grapalat" w:hAnsi="GHEA Grapalat"/>
          <w:sz w:val="22"/>
          <w:szCs w:val="22"/>
          <w:u w:val="single"/>
          <w:lang w:val="hy-AM"/>
        </w:rPr>
      </w:pPr>
    </w:p>
    <w:p w:rsidR="008B62EB" w:rsidRPr="00A30954" w:rsidRDefault="008B62EB" w:rsidP="008B62EB">
      <w:pPr>
        <w:jc w:val="both"/>
        <w:rPr>
          <w:rFonts w:ascii="GHEA Grapalat" w:hAnsi="GHEA Grapalat"/>
          <w:b/>
          <w:i/>
          <w:u w:val="single"/>
          <w:lang w:val="en-US"/>
        </w:rPr>
      </w:pPr>
      <w:r w:rsidRPr="00A30954">
        <w:rPr>
          <w:rFonts w:ascii="GHEA Grapalat" w:hAnsi="GHEA Grapalat"/>
          <w:b/>
          <w:i/>
          <w:u w:val="single"/>
          <w:lang w:val="en-US"/>
        </w:rPr>
        <w:t>Funding</w:t>
      </w:r>
    </w:p>
    <w:p w:rsidR="00986AE9" w:rsidRPr="00A30954" w:rsidRDefault="008B62EB" w:rsidP="008B62EB">
      <w:pPr>
        <w:spacing w:line="264" w:lineRule="auto"/>
        <w:jc w:val="both"/>
        <w:rPr>
          <w:rFonts w:ascii="MS Mincho" w:eastAsia="MS Mincho" w:hAnsi="MS Mincho" w:cs="MS Mincho"/>
          <w:sz w:val="22"/>
          <w:szCs w:val="22"/>
          <w:lang w:val="hy-AM" w:bidi="he-IL"/>
        </w:rPr>
      </w:pPr>
      <w:r w:rsidRPr="00A30954">
        <w:rPr>
          <w:rFonts w:ascii="GHEA Grapalat" w:hAnsi="GHEA Grapalat" w:cs="Sylfaen"/>
          <w:lang w:val="en-US" w:bidi="he-IL"/>
        </w:rPr>
        <w:t>By “Veolia Djur” Closed Joint Stock Company (</w:t>
      </w:r>
      <w:r w:rsidRPr="00A30954">
        <w:rPr>
          <w:rFonts w:ascii="GHEA Grapalat" w:hAnsi="GHEA Grapalat" w:cs="Times Armenian"/>
          <w:lang w:val="en-US"/>
        </w:rPr>
        <w:t xml:space="preserve">hereinafter </w:t>
      </w:r>
      <w:r w:rsidRPr="00A30954">
        <w:rPr>
          <w:rFonts w:ascii="GHEA Grapalat" w:hAnsi="GHEA Grapalat" w:cs="Sylfaen"/>
          <w:lang w:val="en-US"/>
        </w:rPr>
        <w:t>Lessee)</w:t>
      </w:r>
      <w:r w:rsidR="007A1B15" w:rsidRPr="00A30954">
        <w:rPr>
          <w:rFonts w:ascii="MS Mincho" w:eastAsia="MS Mincho" w:hAnsi="MS Mincho" w:cs="MS Mincho" w:hint="eastAsia"/>
          <w:sz w:val="22"/>
          <w:szCs w:val="22"/>
          <w:lang w:val="hy-AM" w:bidi="he-IL"/>
        </w:rPr>
        <w:t>․</w:t>
      </w:r>
    </w:p>
    <w:p w:rsidR="003832CD" w:rsidRPr="00A30954" w:rsidRDefault="003832CD" w:rsidP="00AA0D10">
      <w:pPr>
        <w:spacing w:line="264" w:lineRule="auto"/>
        <w:jc w:val="both"/>
        <w:rPr>
          <w:rFonts w:ascii="MS Mincho" w:eastAsia="MS Mincho" w:hAnsi="MS Mincho" w:cs="MS Mincho"/>
          <w:sz w:val="22"/>
          <w:szCs w:val="22"/>
          <w:lang w:val="hy-AM" w:bidi="he-IL"/>
        </w:rPr>
      </w:pPr>
    </w:p>
    <w:p w:rsidR="008B62EB" w:rsidRPr="00A30954" w:rsidRDefault="008B62EB" w:rsidP="008B62EB">
      <w:pPr>
        <w:spacing w:line="264" w:lineRule="auto"/>
        <w:jc w:val="both"/>
        <w:rPr>
          <w:rFonts w:ascii="GHEA Grapalat" w:hAnsi="GHEA Grapalat"/>
          <w:b/>
          <w:i/>
          <w:sz w:val="22"/>
          <w:szCs w:val="22"/>
          <w:u w:val="single"/>
          <w:lang w:val="en-GB"/>
        </w:rPr>
      </w:pPr>
      <w:r w:rsidRPr="00A30954">
        <w:rPr>
          <w:rFonts w:ascii="GHEA Grapalat" w:hAnsi="GHEA Grapalat"/>
          <w:b/>
          <w:i/>
          <w:sz w:val="22"/>
          <w:szCs w:val="22"/>
          <w:u w:val="single"/>
          <w:lang w:val="en-GB"/>
        </w:rPr>
        <w:t>Service</w:t>
      </w:r>
    </w:p>
    <w:p w:rsidR="008B62EB" w:rsidRPr="00A30954" w:rsidRDefault="008B62EB" w:rsidP="008B62EB">
      <w:pPr>
        <w:spacing w:line="264" w:lineRule="auto"/>
        <w:jc w:val="both"/>
        <w:rPr>
          <w:rFonts w:ascii="GHEA Grapalat" w:hAnsi="GHEA Grapalat" w:cs="Sylfaen"/>
          <w:lang w:val="en-US" w:bidi="he-IL"/>
        </w:rPr>
      </w:pPr>
      <w:r w:rsidRPr="00A30954">
        <w:rPr>
          <w:rFonts w:ascii="GHEA Grapalat" w:hAnsi="GHEA Grapalat"/>
          <w:snapToGrid w:val="0"/>
          <w:lang w:val="en-US" w:eastAsia="en-US"/>
        </w:rPr>
        <w:t>W</w:t>
      </w:r>
      <w:r w:rsidRPr="00A30954">
        <w:rPr>
          <w:rFonts w:ascii="GHEA Grapalat" w:hAnsi="GHEA Grapalat"/>
          <w:snapToGrid w:val="0"/>
          <w:lang w:eastAsia="en-US"/>
        </w:rPr>
        <w:t xml:space="preserve">ater supply and wastewater services </w:t>
      </w:r>
      <w:r w:rsidRPr="00A30954">
        <w:rPr>
          <w:rFonts w:ascii="GHEA Grapalat" w:hAnsi="GHEA Grapalat"/>
          <w:snapToGrid w:val="0"/>
          <w:lang w:val="en-US" w:eastAsia="en-US"/>
        </w:rPr>
        <w:t xml:space="preserve">providing </w:t>
      </w:r>
      <w:r w:rsidRPr="00A30954">
        <w:rPr>
          <w:rFonts w:ascii="GHEA Grapalat" w:hAnsi="GHEA Grapalat" w:cs="Sylfaen"/>
          <w:lang w:val="en-US" w:bidi="he-IL"/>
        </w:rPr>
        <w:t xml:space="preserve">“Veolia Djur” CJSC’s services’ </w:t>
      </w:r>
      <w:r w:rsidR="004E5D08" w:rsidRPr="00A30954">
        <w:rPr>
          <w:rFonts w:ascii="GHEA Grapalat" w:hAnsi="GHEA Grapalat" w:cs="Sylfaen"/>
          <w:lang w:val="en-US" w:bidi="he-IL"/>
        </w:rPr>
        <w:t xml:space="preserve">performance </w:t>
      </w:r>
      <w:r w:rsidRPr="00A30954">
        <w:rPr>
          <w:rFonts w:ascii="GHEA Grapalat" w:hAnsi="GHEA Grapalat" w:cs="Sylfaen"/>
          <w:lang w:val="en-US" w:bidi="he-IL"/>
        </w:rPr>
        <w:t>technical audit</w:t>
      </w:r>
      <w:r w:rsidR="004E5D08" w:rsidRPr="00A30954">
        <w:rPr>
          <w:rFonts w:ascii="GHEA Grapalat" w:hAnsi="GHEA Grapalat" w:cs="Sylfaen"/>
          <w:lang w:val="en-US" w:bidi="he-IL"/>
        </w:rPr>
        <w:t>.</w:t>
      </w:r>
    </w:p>
    <w:p w:rsidR="004E5D08" w:rsidRPr="00A30954" w:rsidRDefault="004E5D08" w:rsidP="008B62EB">
      <w:pPr>
        <w:spacing w:line="264" w:lineRule="auto"/>
        <w:jc w:val="both"/>
        <w:rPr>
          <w:rFonts w:ascii="GHEA Grapalat" w:hAnsi="GHEA Grapalat" w:cs="Sylfaen"/>
          <w:lang w:val="en-US" w:bidi="he-IL"/>
        </w:rPr>
      </w:pPr>
    </w:p>
    <w:p w:rsidR="004E5D08" w:rsidRPr="00A30954" w:rsidRDefault="004E5D08" w:rsidP="004E5D08">
      <w:pPr>
        <w:spacing w:line="264" w:lineRule="auto"/>
        <w:jc w:val="both"/>
        <w:rPr>
          <w:rFonts w:ascii="GHEA Grapalat" w:hAnsi="GHEA Grapalat"/>
          <w:b/>
          <w:i/>
          <w:sz w:val="22"/>
          <w:szCs w:val="22"/>
          <w:u w:val="single"/>
          <w:lang w:val="hy-AM"/>
        </w:rPr>
      </w:pPr>
      <w:r w:rsidRPr="00A30954">
        <w:rPr>
          <w:rFonts w:ascii="GHEA Grapalat" w:hAnsi="GHEA Grapalat"/>
          <w:b/>
          <w:i/>
          <w:sz w:val="22"/>
          <w:szCs w:val="22"/>
          <w:u w:val="single"/>
          <w:lang w:val="en-US"/>
        </w:rPr>
        <w:t>Qualification requirements</w:t>
      </w:r>
    </w:p>
    <w:p w:rsidR="004E5D08" w:rsidRPr="00A30954" w:rsidRDefault="004E5D08" w:rsidP="004E5D08">
      <w:pPr>
        <w:tabs>
          <w:tab w:val="left" w:pos="720"/>
        </w:tabs>
        <w:jc w:val="both"/>
        <w:rPr>
          <w:lang w:val="en-GB"/>
        </w:rPr>
      </w:pPr>
      <w:r w:rsidRPr="00A30954">
        <w:rPr>
          <w:rFonts w:ascii="GHEA Grapalat" w:hAnsi="GHEA Grapalat" w:cs="Sylfaen"/>
          <w:lang w:val="en-US"/>
        </w:rPr>
        <w:t xml:space="preserve">It is foreseen to employ an international company/consortium of companies experienced in the region’s water sector and with a minimum annual turnover of €1 mln. </w:t>
      </w:r>
    </w:p>
    <w:p w:rsidR="004E5D08" w:rsidRPr="00A30954" w:rsidRDefault="004E5D08" w:rsidP="004E5D08">
      <w:pPr>
        <w:spacing w:line="264" w:lineRule="auto"/>
        <w:jc w:val="both"/>
        <w:rPr>
          <w:rFonts w:ascii="GHEA Grapalat" w:hAnsi="GHEA Grapalat" w:cs="Sylfaen"/>
          <w:sz w:val="22"/>
          <w:szCs w:val="22"/>
          <w:lang w:val="hy-AM"/>
        </w:rPr>
      </w:pPr>
    </w:p>
    <w:p w:rsidR="004E5D08" w:rsidRPr="00A30954" w:rsidRDefault="004E5D08" w:rsidP="004E5D08">
      <w:pPr>
        <w:spacing w:line="264" w:lineRule="auto"/>
        <w:jc w:val="both"/>
        <w:rPr>
          <w:rFonts w:ascii="GHEA Grapalat" w:hAnsi="GHEA Grapalat" w:cs="Sylfaen"/>
          <w:sz w:val="22"/>
          <w:szCs w:val="22"/>
          <w:lang w:val="en-US"/>
        </w:rPr>
      </w:pPr>
      <w:r w:rsidRPr="00A30954">
        <w:rPr>
          <w:rFonts w:ascii="GHEA Grapalat" w:hAnsi="GHEA Grapalat" w:cs="Sylfaen"/>
          <w:sz w:val="22"/>
          <w:szCs w:val="22"/>
          <w:lang w:val="en-US"/>
        </w:rPr>
        <w:t>The Applicants should present the following expert pool:</w:t>
      </w:r>
    </w:p>
    <w:p w:rsidR="004E5D08" w:rsidRPr="00A30954" w:rsidRDefault="004E5D08" w:rsidP="004E5D08">
      <w:pPr>
        <w:pStyle w:val="ListParagraph"/>
        <w:numPr>
          <w:ilvl w:val="0"/>
          <w:numId w:val="12"/>
        </w:numPr>
        <w:spacing w:after="0" w:line="264" w:lineRule="auto"/>
        <w:jc w:val="both"/>
        <w:rPr>
          <w:rFonts w:ascii="GHEA Grapalat" w:hAnsi="GHEA Grapalat" w:cs="Sylfaen"/>
        </w:rPr>
      </w:pPr>
      <w:r w:rsidRPr="00A30954">
        <w:rPr>
          <w:rFonts w:ascii="GHEA Grapalat" w:hAnsi="GHEA Grapalat" w:cs="Sylfaen"/>
        </w:rPr>
        <w:lastRenderedPageBreak/>
        <w:t>International Team Leader</w:t>
      </w:r>
      <w:r w:rsidRPr="00A30954">
        <w:rPr>
          <w:rFonts w:ascii="GHEA Grapalat" w:hAnsi="GHEA Grapalat" w:cs="Sylfaen"/>
          <w:lang w:val="hy-AM"/>
        </w:rPr>
        <w:t xml:space="preserve"> </w:t>
      </w:r>
      <w:r w:rsidRPr="00A30954">
        <w:rPr>
          <w:rFonts w:ascii="GHEA Grapalat" w:hAnsi="GHEA Grapalat" w:cs="Sylfaen"/>
          <w:lang w:val="en-GB"/>
        </w:rPr>
        <w:t xml:space="preserve">with at least 10 years of working experience in water supply or water-waste systems’ exploitation or construction or designing or in the technical audit of the mentioned areas. </w:t>
      </w:r>
    </w:p>
    <w:p w:rsidR="004E5D08" w:rsidRPr="00A30954" w:rsidRDefault="004E5D08" w:rsidP="004E5D08">
      <w:pPr>
        <w:pStyle w:val="ListParagraph"/>
        <w:numPr>
          <w:ilvl w:val="0"/>
          <w:numId w:val="12"/>
        </w:numPr>
        <w:spacing w:after="0" w:line="264" w:lineRule="auto"/>
        <w:jc w:val="both"/>
        <w:rPr>
          <w:rFonts w:ascii="GHEA Grapalat" w:hAnsi="GHEA Grapalat" w:cs="Sylfaen"/>
        </w:rPr>
      </w:pPr>
      <w:r w:rsidRPr="00A30954">
        <w:rPr>
          <w:rFonts w:ascii="GHEA Grapalat" w:hAnsi="GHEA Grapalat" w:cs="Sylfaen"/>
        </w:rPr>
        <w:t xml:space="preserve">2 Engineers with at least 5 years of international working experience in </w:t>
      </w:r>
      <w:r w:rsidRPr="00A30954">
        <w:rPr>
          <w:rFonts w:ascii="GHEA Grapalat" w:hAnsi="GHEA Grapalat" w:cs="Sylfaen"/>
          <w:lang w:val="en-GB"/>
        </w:rPr>
        <w:t>water supply or water-waste systems’ exploitation or construction or designing.</w:t>
      </w:r>
    </w:p>
    <w:p w:rsidR="004E5D08" w:rsidRPr="00A30954" w:rsidRDefault="004E5D08" w:rsidP="004E5D08">
      <w:pPr>
        <w:pStyle w:val="ListParagraph"/>
        <w:numPr>
          <w:ilvl w:val="0"/>
          <w:numId w:val="12"/>
        </w:numPr>
        <w:spacing w:after="0" w:line="264" w:lineRule="auto"/>
        <w:jc w:val="both"/>
        <w:rPr>
          <w:rFonts w:ascii="GHEA Grapalat" w:hAnsi="GHEA Grapalat" w:cs="Sylfaen"/>
        </w:rPr>
      </w:pPr>
      <w:r w:rsidRPr="00A30954">
        <w:rPr>
          <w:rFonts w:ascii="GHEA Grapalat" w:hAnsi="GHEA Grapalat" w:cs="Sylfaen"/>
        </w:rPr>
        <w:t xml:space="preserve">Local team leader with at least 5 years of working experience in </w:t>
      </w:r>
      <w:r w:rsidRPr="00A30954">
        <w:rPr>
          <w:rFonts w:ascii="GHEA Grapalat" w:hAnsi="GHEA Grapalat" w:cs="Sylfaen"/>
          <w:lang w:val="en-GB"/>
        </w:rPr>
        <w:t>water supply or water-waste systems’ exploitation or construction or designing.</w:t>
      </w:r>
    </w:p>
    <w:p w:rsidR="004E5D08" w:rsidRPr="00A30954" w:rsidRDefault="004E5D08" w:rsidP="00B35860">
      <w:pPr>
        <w:pStyle w:val="ListParagraph"/>
        <w:numPr>
          <w:ilvl w:val="0"/>
          <w:numId w:val="12"/>
        </w:numPr>
        <w:spacing w:after="0" w:line="264" w:lineRule="auto"/>
        <w:jc w:val="both"/>
        <w:rPr>
          <w:rFonts w:ascii="GHEA Grapalat" w:hAnsi="GHEA Grapalat" w:cs="Sylfaen"/>
        </w:rPr>
      </w:pPr>
      <w:r w:rsidRPr="00A30954">
        <w:rPr>
          <w:rFonts w:ascii="GHEA Grapalat" w:hAnsi="GHEA Grapalat" w:cs="Sylfaen"/>
        </w:rPr>
        <w:t xml:space="preserve">Local Lawyer with at least 3 years of working experience in the required field.  </w:t>
      </w:r>
    </w:p>
    <w:p w:rsidR="004E5D08" w:rsidRPr="00A30954" w:rsidRDefault="004E5D08" w:rsidP="004E5D08">
      <w:pPr>
        <w:pStyle w:val="ListParagraph"/>
        <w:numPr>
          <w:ilvl w:val="0"/>
          <w:numId w:val="12"/>
        </w:numPr>
        <w:spacing w:after="0" w:line="264" w:lineRule="auto"/>
        <w:jc w:val="both"/>
        <w:rPr>
          <w:rFonts w:ascii="GHEA Grapalat" w:hAnsi="GHEA Grapalat" w:cs="Sylfaen"/>
        </w:rPr>
      </w:pPr>
      <w:r w:rsidRPr="00A30954">
        <w:rPr>
          <w:rFonts w:ascii="GHEA Grapalat" w:hAnsi="GHEA Grapalat" w:cs="Sylfaen"/>
        </w:rPr>
        <w:t xml:space="preserve">Local Engineer </w:t>
      </w:r>
      <w:r w:rsidR="005A3158" w:rsidRPr="00A30954">
        <w:rPr>
          <w:rFonts w:ascii="GHEA Grapalat" w:hAnsi="GHEA Grapalat" w:cs="Sylfaen"/>
        </w:rPr>
        <w:t xml:space="preserve">with at least 3 years of working experience in </w:t>
      </w:r>
      <w:r w:rsidR="005A3158" w:rsidRPr="00A30954">
        <w:rPr>
          <w:rFonts w:ascii="GHEA Grapalat" w:hAnsi="GHEA Grapalat" w:cs="Sylfaen"/>
          <w:lang w:val="en-GB"/>
        </w:rPr>
        <w:t>water supply or water-waste systems’ exploitation or construction or designing.</w:t>
      </w:r>
    </w:p>
    <w:p w:rsidR="005A3158" w:rsidRPr="00A30954" w:rsidRDefault="005A3158" w:rsidP="005A3158">
      <w:pPr>
        <w:spacing w:line="264" w:lineRule="auto"/>
        <w:jc w:val="both"/>
        <w:rPr>
          <w:rFonts w:ascii="GHEA Grapalat" w:hAnsi="GHEA Grapalat" w:cs="Sylfaen"/>
        </w:rPr>
      </w:pPr>
    </w:p>
    <w:p w:rsidR="00117BEC" w:rsidRPr="00A30954" w:rsidRDefault="00117BEC" w:rsidP="00117BEC">
      <w:pPr>
        <w:spacing w:line="264" w:lineRule="auto"/>
        <w:jc w:val="both"/>
        <w:rPr>
          <w:rFonts w:ascii="GHEA Grapalat" w:hAnsi="GHEA Grapalat"/>
          <w:b/>
          <w:i/>
          <w:sz w:val="22"/>
          <w:szCs w:val="22"/>
          <w:u w:val="single"/>
          <w:lang w:val="hy-AM"/>
        </w:rPr>
      </w:pPr>
      <w:r w:rsidRPr="00A30954">
        <w:rPr>
          <w:rFonts w:ascii="GHEA Grapalat" w:hAnsi="GHEA Grapalat"/>
          <w:b/>
          <w:i/>
          <w:sz w:val="22"/>
          <w:szCs w:val="22"/>
          <w:u w:val="single"/>
          <w:lang w:val="en-US"/>
        </w:rPr>
        <w:t>Required documents</w:t>
      </w:r>
    </w:p>
    <w:p w:rsidR="00117BEC" w:rsidRPr="00A30954" w:rsidRDefault="00117BEC" w:rsidP="005A3158">
      <w:pPr>
        <w:spacing w:line="264" w:lineRule="auto"/>
        <w:jc w:val="both"/>
        <w:rPr>
          <w:rFonts w:ascii="GHEA Grapalat" w:hAnsi="GHEA Grapalat" w:cs="Sylfaen"/>
          <w:lang w:val="en-US"/>
        </w:rPr>
      </w:pPr>
      <w:r w:rsidRPr="00A30954">
        <w:rPr>
          <w:rFonts w:ascii="GHEA Grapalat" w:hAnsi="GHEA Grapalat" w:cs="Sylfaen"/>
          <w:lang w:val="en-US"/>
        </w:rPr>
        <w:t>The Applicants should submit the following documents and information for the prequalification stage:</w:t>
      </w:r>
    </w:p>
    <w:p w:rsidR="00117BEC" w:rsidRPr="00A30954" w:rsidRDefault="00117BEC" w:rsidP="005A3158">
      <w:pPr>
        <w:spacing w:line="264" w:lineRule="auto"/>
        <w:jc w:val="both"/>
        <w:rPr>
          <w:rFonts w:ascii="GHEA Grapalat" w:hAnsi="GHEA Grapalat" w:cs="Sylfaen"/>
        </w:rPr>
      </w:pPr>
    </w:p>
    <w:p w:rsidR="00117BEC" w:rsidRPr="00A30954" w:rsidRDefault="00117BEC" w:rsidP="00117BEC">
      <w:pPr>
        <w:pStyle w:val="ListParagraph"/>
        <w:numPr>
          <w:ilvl w:val="0"/>
          <w:numId w:val="13"/>
        </w:numPr>
        <w:spacing w:line="264" w:lineRule="auto"/>
        <w:jc w:val="both"/>
        <w:rPr>
          <w:rFonts w:ascii="GHEA Grapalat" w:hAnsi="GHEA Grapalat" w:cs="Sylfaen"/>
          <w:lang w:val="hy-AM"/>
        </w:rPr>
      </w:pPr>
      <w:r w:rsidRPr="00A30954">
        <w:rPr>
          <w:rFonts w:ascii="GHEA Grapalat" w:hAnsi="GHEA Grapalat" w:cs="Sylfaen"/>
          <w:lang w:val="en-GB"/>
        </w:rPr>
        <w:t>Application in accordance with the template, defined by the Annex 1</w:t>
      </w:r>
      <w:r w:rsidRPr="00A30954">
        <w:rPr>
          <w:rFonts w:ascii="GHEA Grapalat" w:hAnsi="GHEA Grapalat" w:cs="Sylfaen"/>
          <w:lang w:val="hy-AM"/>
        </w:rPr>
        <w:t>;</w:t>
      </w:r>
    </w:p>
    <w:p w:rsidR="00117BEC" w:rsidRPr="00A30954" w:rsidRDefault="00117BEC" w:rsidP="00117BEC">
      <w:pPr>
        <w:pStyle w:val="ListParagraph"/>
        <w:numPr>
          <w:ilvl w:val="0"/>
          <w:numId w:val="13"/>
        </w:numPr>
        <w:spacing w:line="264" w:lineRule="auto"/>
        <w:jc w:val="both"/>
        <w:rPr>
          <w:rFonts w:ascii="GHEA Grapalat" w:hAnsi="GHEA Grapalat" w:cs="Sylfaen"/>
          <w:lang w:val="hy-AM"/>
        </w:rPr>
      </w:pPr>
      <w:r w:rsidRPr="00A30954">
        <w:rPr>
          <w:rFonts w:ascii="GHEA Grapalat" w:hAnsi="GHEA Grapalat" w:cs="Sylfaen"/>
          <w:lang w:val="en-GB"/>
        </w:rPr>
        <w:t>Information about the Applicant’s relevant experience in accordance with the template, defined by the Annex 2</w:t>
      </w:r>
      <w:r w:rsidRPr="00A30954">
        <w:rPr>
          <w:rFonts w:ascii="GHEA Grapalat" w:hAnsi="GHEA Grapalat" w:cs="Sylfaen"/>
          <w:lang w:val="hy-AM"/>
        </w:rPr>
        <w:t>;</w:t>
      </w:r>
    </w:p>
    <w:p w:rsidR="00117BEC" w:rsidRPr="00A30954" w:rsidRDefault="00117BEC" w:rsidP="00117BEC">
      <w:pPr>
        <w:pStyle w:val="ListParagraph"/>
        <w:numPr>
          <w:ilvl w:val="0"/>
          <w:numId w:val="13"/>
        </w:numPr>
        <w:spacing w:line="264" w:lineRule="auto"/>
        <w:jc w:val="both"/>
        <w:rPr>
          <w:rFonts w:ascii="GHEA Grapalat" w:hAnsi="GHEA Grapalat" w:cs="Sylfaen"/>
          <w:lang w:val="hy-AM"/>
        </w:rPr>
      </w:pPr>
      <w:r w:rsidRPr="00A30954">
        <w:rPr>
          <w:rFonts w:ascii="GHEA Grapalat" w:hAnsi="GHEA Grapalat" w:cs="Sylfaen"/>
          <w:lang w:val="en-GB"/>
        </w:rPr>
        <w:t>Information about the Applicant’s last 3 financial years</w:t>
      </w:r>
      <w:r w:rsidR="003D3A98" w:rsidRPr="00A30954">
        <w:rPr>
          <w:rFonts w:ascii="GHEA Grapalat" w:hAnsi="GHEA Grapalat" w:cs="Sylfaen"/>
          <w:lang w:val="en-GB"/>
        </w:rPr>
        <w:t>’</w:t>
      </w:r>
      <w:r w:rsidR="00230D67" w:rsidRPr="00A30954">
        <w:rPr>
          <w:rFonts w:ascii="GHEA Grapalat" w:hAnsi="GHEA Grapalat" w:cs="Sylfaen"/>
          <w:lang w:val="en-GB"/>
        </w:rPr>
        <w:t xml:space="preserve"> turnover, years in accordance with the template, defined by the Annex 3</w:t>
      </w:r>
      <w:r w:rsidRPr="00A30954">
        <w:rPr>
          <w:rFonts w:ascii="GHEA Grapalat" w:hAnsi="GHEA Grapalat" w:cs="Sylfaen"/>
          <w:lang w:val="hy-AM"/>
        </w:rPr>
        <w:t xml:space="preserve">;  </w:t>
      </w:r>
    </w:p>
    <w:p w:rsidR="00117BEC" w:rsidRPr="00A30954" w:rsidRDefault="00230D67" w:rsidP="00117BEC">
      <w:pPr>
        <w:pStyle w:val="ListParagraph"/>
        <w:numPr>
          <w:ilvl w:val="0"/>
          <w:numId w:val="13"/>
        </w:numPr>
        <w:spacing w:line="264" w:lineRule="auto"/>
        <w:jc w:val="both"/>
        <w:rPr>
          <w:rFonts w:ascii="GHEA Grapalat" w:hAnsi="GHEA Grapalat" w:cs="Sylfaen"/>
          <w:lang w:val="hy-AM"/>
        </w:rPr>
      </w:pPr>
      <w:r w:rsidRPr="00A30954">
        <w:rPr>
          <w:rFonts w:ascii="GHEA Grapalat" w:hAnsi="GHEA Grapalat" w:cs="Sylfaen"/>
          <w:lang w:val="en-GB"/>
        </w:rPr>
        <w:t>Description of the experts’ pool, in accordance with the template, defined by the Annex 4, attaching the CVs of all the experts.</w:t>
      </w:r>
      <w:r w:rsidR="00117BEC" w:rsidRPr="00A30954">
        <w:rPr>
          <w:rFonts w:ascii="GHEA Grapalat" w:hAnsi="GHEA Grapalat" w:cs="Sylfaen"/>
          <w:lang w:val="hy-AM"/>
        </w:rPr>
        <w:t xml:space="preserve"> </w:t>
      </w:r>
    </w:p>
    <w:p w:rsidR="00230D67" w:rsidRPr="00A30954" w:rsidRDefault="00230D67" w:rsidP="00117BEC">
      <w:pPr>
        <w:spacing w:line="288" w:lineRule="auto"/>
        <w:jc w:val="both"/>
        <w:rPr>
          <w:rFonts w:ascii="GHEA Grapalat" w:hAnsi="GHEA Grapalat" w:cs="Sylfaen"/>
          <w:sz w:val="22"/>
          <w:szCs w:val="22"/>
          <w:lang w:val="en-GB"/>
        </w:rPr>
      </w:pPr>
      <w:r w:rsidRPr="00A30954">
        <w:rPr>
          <w:rFonts w:ascii="GHEA Grapalat" w:hAnsi="GHEA Grapalat" w:cs="Sylfaen"/>
          <w:sz w:val="22"/>
          <w:szCs w:val="22"/>
          <w:lang w:val="en-GB"/>
        </w:rPr>
        <w:t>The experts’ CVs should contain the relevant expert’s signature to ensure his/her willingness to be engaged to the position proposed.</w:t>
      </w:r>
    </w:p>
    <w:p w:rsidR="005A3158" w:rsidRPr="00A30954" w:rsidRDefault="005A3158" w:rsidP="005A3158">
      <w:pPr>
        <w:spacing w:line="264" w:lineRule="auto"/>
        <w:jc w:val="both"/>
        <w:rPr>
          <w:rFonts w:ascii="GHEA Grapalat" w:hAnsi="GHEA Grapalat" w:cs="Sylfaen"/>
        </w:rPr>
      </w:pPr>
    </w:p>
    <w:p w:rsidR="00230D67" w:rsidRPr="00A30954" w:rsidRDefault="00230D67" w:rsidP="005A3158">
      <w:pPr>
        <w:spacing w:line="264" w:lineRule="auto"/>
        <w:jc w:val="both"/>
        <w:rPr>
          <w:rFonts w:ascii="GHEA Grapalat" w:hAnsi="GHEA Grapalat"/>
          <w:b/>
          <w:i/>
          <w:sz w:val="22"/>
          <w:szCs w:val="22"/>
          <w:u w:val="single"/>
          <w:lang w:val="en-US"/>
        </w:rPr>
      </w:pPr>
      <w:r w:rsidRPr="00A30954">
        <w:rPr>
          <w:rFonts w:ascii="GHEA Grapalat" w:hAnsi="GHEA Grapalat"/>
          <w:b/>
          <w:i/>
          <w:sz w:val="22"/>
          <w:szCs w:val="22"/>
          <w:u w:val="single"/>
          <w:lang w:val="en-US"/>
        </w:rPr>
        <w:t>Additional information</w:t>
      </w:r>
    </w:p>
    <w:p w:rsidR="00230D67" w:rsidRPr="00A30954" w:rsidRDefault="00230D67" w:rsidP="00EE3FD8">
      <w:pPr>
        <w:pStyle w:val="ListParagraph"/>
        <w:numPr>
          <w:ilvl w:val="0"/>
          <w:numId w:val="16"/>
        </w:numPr>
        <w:spacing w:line="264" w:lineRule="auto"/>
        <w:ind w:left="426"/>
        <w:jc w:val="both"/>
        <w:rPr>
          <w:rFonts w:ascii="GHEA Grapalat" w:hAnsi="GHEA Grapalat" w:cs="Sylfaen"/>
          <w:lang w:val="eu-ES"/>
        </w:rPr>
      </w:pPr>
      <w:r w:rsidRPr="00A30954">
        <w:rPr>
          <w:rFonts w:ascii="GHEA Grapalat" w:hAnsi="GHEA Grapalat" w:cs="Sylfaen"/>
          <w:lang w:val="eu-ES"/>
        </w:rPr>
        <w:t>Application language – English.</w:t>
      </w:r>
    </w:p>
    <w:p w:rsidR="00230D67" w:rsidRPr="00A30954" w:rsidRDefault="00230D67" w:rsidP="00EE3FD8">
      <w:pPr>
        <w:pStyle w:val="ListParagraph"/>
        <w:numPr>
          <w:ilvl w:val="0"/>
          <w:numId w:val="16"/>
        </w:numPr>
        <w:spacing w:line="264" w:lineRule="auto"/>
        <w:ind w:left="426"/>
        <w:jc w:val="both"/>
        <w:rPr>
          <w:rFonts w:ascii="GHEA Grapalat" w:hAnsi="GHEA Grapalat" w:cs="Sylfaen"/>
        </w:rPr>
      </w:pPr>
      <w:r w:rsidRPr="00A30954">
        <w:rPr>
          <w:rFonts w:ascii="GHEA Grapalat" w:hAnsi="GHEA Grapalat" w:cs="Sylfaen"/>
          <w:lang w:val="eu-ES"/>
        </w:rPr>
        <w:t xml:space="preserve">Those Applicants will be prequalified, which will </w:t>
      </w:r>
      <w:r w:rsidRPr="00A30954">
        <w:rPr>
          <w:rFonts w:ascii="GHEA Grapalat" w:hAnsi="GHEA Grapalat" w:cs="Sylfaen"/>
        </w:rPr>
        <w:t>comply with all the above mentioned requirements.</w:t>
      </w:r>
    </w:p>
    <w:p w:rsidR="00A90C5F" w:rsidRPr="00A30954" w:rsidRDefault="00230D67" w:rsidP="00A90C5F">
      <w:pPr>
        <w:pStyle w:val="ListParagraph"/>
        <w:numPr>
          <w:ilvl w:val="0"/>
          <w:numId w:val="16"/>
        </w:numPr>
        <w:ind w:left="426"/>
        <w:jc w:val="both"/>
        <w:rPr>
          <w:rFonts w:ascii="GHEA Grapalat" w:hAnsi="GHEA Grapalat" w:cs="Sylfaen"/>
        </w:rPr>
      </w:pPr>
      <w:r w:rsidRPr="00A30954">
        <w:rPr>
          <w:rFonts w:ascii="GHEA Grapalat" w:hAnsi="GHEA Grapalat" w:cs="Sylfaen"/>
        </w:rPr>
        <w:t xml:space="preserve">Prequalified and short-listed </w:t>
      </w:r>
      <w:r w:rsidR="00EE3FD8" w:rsidRPr="00A30954">
        <w:rPr>
          <w:rFonts w:ascii="GHEA Grapalat" w:hAnsi="GHEA Grapalat" w:cs="Sylfaen"/>
        </w:rPr>
        <w:t>Applicants</w:t>
      </w:r>
      <w:r w:rsidRPr="00A30954">
        <w:rPr>
          <w:rFonts w:ascii="GHEA Grapalat" w:hAnsi="GHEA Grapalat" w:cs="Sylfaen"/>
        </w:rPr>
        <w:t xml:space="preserve"> will be informed about it by RA WC, as well as will be notified about obtaining “Invitation to tender for submitting application”.</w:t>
      </w:r>
    </w:p>
    <w:p w:rsidR="00A90C5F" w:rsidRPr="00A30954" w:rsidRDefault="00A90C5F" w:rsidP="00A90C5F">
      <w:pPr>
        <w:pStyle w:val="ListParagraph"/>
        <w:numPr>
          <w:ilvl w:val="0"/>
          <w:numId w:val="16"/>
        </w:numPr>
        <w:ind w:left="426"/>
        <w:jc w:val="both"/>
        <w:rPr>
          <w:rFonts w:ascii="GHEA Grapalat" w:hAnsi="GHEA Grapalat" w:cs="Sylfaen"/>
        </w:rPr>
      </w:pPr>
      <w:r w:rsidRPr="00A30954">
        <w:rPr>
          <w:rFonts w:ascii="GHEA Grapalat" w:hAnsi="GHEA Grapalat" w:cs="Sylfaen"/>
        </w:rPr>
        <w:t xml:space="preserve">For obtaining application documents and further details, please apply via e-mail addresses: </w:t>
      </w:r>
    </w:p>
    <w:p w:rsidR="00A90C5F" w:rsidRPr="00A30954" w:rsidRDefault="00A30954" w:rsidP="00A90C5F">
      <w:pPr>
        <w:pStyle w:val="ListParagraph"/>
        <w:ind w:left="426"/>
        <w:jc w:val="both"/>
        <w:rPr>
          <w:rFonts w:ascii="GHEA Grapalat" w:hAnsi="GHEA Grapalat" w:cs="Sylfaen"/>
        </w:rPr>
      </w:pPr>
      <w:hyperlink r:id="rId6" w:history="1">
        <w:r w:rsidR="00A90C5F" w:rsidRPr="00A30954">
          <w:rPr>
            <w:rStyle w:val="Hyperlink"/>
            <w:rFonts w:ascii="GHEA Grapalat" w:hAnsi="GHEA Grapalat" w:cs="Sylfaen"/>
          </w:rPr>
          <w:t>anna.sargsyan@scws.am</w:t>
        </w:r>
      </w:hyperlink>
      <w:r w:rsidR="00A90C5F" w:rsidRPr="00A30954">
        <w:rPr>
          <w:rStyle w:val="Hyperlink"/>
          <w:rFonts w:ascii="GHEA Grapalat" w:hAnsi="GHEA Grapalat" w:cs="Sylfaen"/>
          <w:color w:val="auto"/>
          <w:u w:val="none"/>
        </w:rPr>
        <w:t xml:space="preserve"> or </w:t>
      </w:r>
      <w:hyperlink r:id="rId7" w:history="1">
        <w:r w:rsidR="00A90C5F" w:rsidRPr="00A30954">
          <w:rPr>
            <w:rStyle w:val="Hyperlink"/>
            <w:rFonts w:ascii="GHEA Grapalat" w:hAnsi="GHEA Grapalat" w:cs="Sylfaen"/>
          </w:rPr>
          <w:t>procurementwatcom@gmail.com</w:t>
        </w:r>
      </w:hyperlink>
    </w:p>
    <w:p w:rsidR="00EE3FD8" w:rsidRPr="00A30954" w:rsidRDefault="00230D67" w:rsidP="00EE3FD8">
      <w:pPr>
        <w:pStyle w:val="ListParagraph"/>
        <w:numPr>
          <w:ilvl w:val="0"/>
          <w:numId w:val="16"/>
        </w:numPr>
        <w:spacing w:line="264" w:lineRule="auto"/>
        <w:ind w:left="426"/>
        <w:jc w:val="both"/>
        <w:rPr>
          <w:rFonts w:ascii="GHEA Grapalat" w:hAnsi="GHEA Grapalat" w:cs="Sylfaen"/>
          <w:lang w:val="eu-ES"/>
        </w:rPr>
      </w:pPr>
      <w:r w:rsidRPr="00A30954">
        <w:rPr>
          <w:rFonts w:ascii="GHEA Grapalat" w:hAnsi="GHEA Grapalat" w:cs="Sylfaen"/>
        </w:rPr>
        <w:t>The applications, verified/signed by the Applicants should be submitted electronically via the following e-mail address:</w:t>
      </w:r>
      <w:r w:rsidRPr="00A30954">
        <w:t xml:space="preserve"> </w:t>
      </w:r>
      <w:hyperlink r:id="rId8" w:history="1">
        <w:r w:rsidRPr="00A30954">
          <w:rPr>
            <w:rStyle w:val="Hyperlink"/>
            <w:rFonts w:ascii="GHEA Grapalat" w:hAnsi="GHEA Grapalat" w:cs="Sylfaen"/>
            <w:lang w:val="eu-ES"/>
          </w:rPr>
          <w:t>scws@scws.am</w:t>
        </w:r>
      </w:hyperlink>
      <w:r w:rsidRPr="00A30954">
        <w:rPr>
          <w:rStyle w:val="Hyperlink"/>
          <w:rFonts w:ascii="GHEA Grapalat" w:hAnsi="GHEA Grapalat" w:cs="Sylfaen"/>
          <w:lang w:val="eu-ES"/>
        </w:rPr>
        <w:t>.</w:t>
      </w:r>
      <w:r w:rsidRPr="00A30954">
        <w:rPr>
          <w:rFonts w:ascii="GHEA Grapalat" w:hAnsi="GHEA Grapalat" w:cs="Sylfaen"/>
        </w:rPr>
        <w:t xml:space="preserve">, copying </w:t>
      </w:r>
      <w:hyperlink r:id="rId9" w:history="1">
        <w:r w:rsidR="00A90C5F" w:rsidRPr="00A30954">
          <w:rPr>
            <w:rStyle w:val="Hyperlink"/>
            <w:rFonts w:ascii="GHEA Grapalat" w:hAnsi="GHEA Grapalat" w:cs="Sylfaen"/>
          </w:rPr>
          <w:t>anna.sargsyan@scws.am</w:t>
        </w:r>
      </w:hyperlink>
      <w:r w:rsidRPr="00A30954">
        <w:rPr>
          <w:rFonts w:ascii="GHEA Grapalat" w:hAnsi="GHEA Grapalat" w:cs="Sylfaen"/>
        </w:rPr>
        <w:t xml:space="preserve"> and </w:t>
      </w:r>
      <w:hyperlink r:id="rId10" w:history="1">
        <w:r w:rsidRPr="00A30954">
          <w:rPr>
            <w:rStyle w:val="Hyperlink"/>
            <w:rFonts w:ascii="GHEA Grapalat" w:hAnsi="GHEA Grapalat" w:cs="Sylfaen"/>
          </w:rPr>
          <w:t>procurementwatcom@gmail.com</w:t>
        </w:r>
      </w:hyperlink>
      <w:r w:rsidR="00EE3FD8" w:rsidRPr="00A30954">
        <w:rPr>
          <w:rFonts w:ascii="GHEA Grapalat" w:hAnsi="GHEA Grapalat" w:cs="Sylfaen"/>
        </w:rPr>
        <w:t>.</w:t>
      </w:r>
    </w:p>
    <w:p w:rsidR="00EE3FD8" w:rsidRPr="00A30954" w:rsidRDefault="00EE3FD8" w:rsidP="00EE3FD8">
      <w:pPr>
        <w:pStyle w:val="ListParagraph"/>
        <w:numPr>
          <w:ilvl w:val="0"/>
          <w:numId w:val="16"/>
        </w:numPr>
        <w:spacing w:line="264" w:lineRule="auto"/>
        <w:ind w:left="426"/>
        <w:jc w:val="both"/>
        <w:rPr>
          <w:rFonts w:ascii="GHEA Grapalat" w:hAnsi="GHEA Grapalat" w:cs="Sylfaen"/>
          <w:lang w:val="eu-ES"/>
        </w:rPr>
      </w:pPr>
      <w:r w:rsidRPr="00A30954">
        <w:rPr>
          <w:rFonts w:ascii="GHEA Grapalat" w:hAnsi="GHEA Grapalat" w:cs="Sylfaen"/>
          <w:lang w:val="eu-ES"/>
        </w:rPr>
        <w:t xml:space="preserve">Apllications’ submission deadline is </w:t>
      </w:r>
      <w:r w:rsidR="00AC3480" w:rsidRPr="00A30954">
        <w:rPr>
          <w:rFonts w:ascii="GHEA Grapalat" w:hAnsi="GHEA Grapalat" w:cs="Sylfaen"/>
          <w:b/>
          <w:i/>
          <w:lang w:val="eu-ES"/>
        </w:rPr>
        <w:t>2</w:t>
      </w:r>
      <w:r w:rsidR="00914B10" w:rsidRPr="00A30954">
        <w:rPr>
          <w:rFonts w:ascii="GHEA Grapalat" w:hAnsi="GHEA Grapalat" w:cs="Sylfaen"/>
          <w:b/>
          <w:i/>
          <w:lang w:val="eu-ES"/>
        </w:rPr>
        <w:t>9</w:t>
      </w:r>
      <w:r w:rsidRPr="00A30954">
        <w:rPr>
          <w:rFonts w:ascii="GHEA Grapalat" w:hAnsi="GHEA Grapalat" w:cs="Sylfaen"/>
          <w:b/>
          <w:i/>
          <w:lang w:val="eu-ES"/>
        </w:rPr>
        <w:t>.09.2022</w:t>
      </w:r>
      <w:r w:rsidR="00AC3480" w:rsidRPr="00A30954">
        <w:rPr>
          <w:rFonts w:ascii="GHEA Grapalat" w:hAnsi="GHEA Grapalat" w:cs="Sylfaen"/>
          <w:b/>
          <w:i/>
          <w:lang w:val="eu-ES"/>
        </w:rPr>
        <w:t xml:space="preserve">, </w:t>
      </w:r>
      <w:r w:rsidR="00AC3480" w:rsidRPr="00A30954">
        <w:rPr>
          <w:rFonts w:ascii="GHEA Grapalat" w:hAnsi="GHEA Grapalat" w:cs="Sylfaen"/>
          <w:lang w:val="en-GB"/>
        </w:rPr>
        <w:t>including</w:t>
      </w:r>
      <w:r w:rsidRPr="00A30954">
        <w:rPr>
          <w:rFonts w:ascii="GHEA Grapalat" w:hAnsi="GHEA Grapalat" w:cs="Sylfaen"/>
          <w:lang w:val="eu-ES"/>
        </w:rPr>
        <w:t>.</w:t>
      </w:r>
    </w:p>
    <w:p w:rsidR="009D1E36" w:rsidRPr="00A30954" w:rsidRDefault="009D1E36" w:rsidP="00EE3FD8">
      <w:pPr>
        <w:pStyle w:val="ListParagraph"/>
        <w:numPr>
          <w:ilvl w:val="0"/>
          <w:numId w:val="16"/>
        </w:numPr>
        <w:spacing w:line="264" w:lineRule="auto"/>
        <w:ind w:left="426"/>
        <w:jc w:val="both"/>
        <w:rPr>
          <w:rFonts w:ascii="GHEA Grapalat" w:hAnsi="GHEA Grapalat" w:cs="Sylfaen"/>
          <w:lang w:val="eu-ES"/>
        </w:rPr>
      </w:pPr>
      <w:r w:rsidRPr="00A30954">
        <w:rPr>
          <w:rFonts w:ascii="GHEA Grapalat" w:hAnsi="GHEA Grapalat" w:cs="Sylfaen"/>
          <w:lang w:val="en-GB"/>
        </w:rPr>
        <w:t>The announcement was also published on the international platform via the following link:</w:t>
      </w:r>
    </w:p>
    <w:p w:rsidR="009D1E36" w:rsidRPr="00A30954" w:rsidRDefault="00A30954" w:rsidP="009D1E36">
      <w:pPr>
        <w:pStyle w:val="ListParagraph"/>
        <w:spacing w:line="264" w:lineRule="auto"/>
        <w:ind w:left="426"/>
        <w:jc w:val="both"/>
        <w:rPr>
          <w:rFonts w:ascii="GHEA Grapalat" w:hAnsi="GHEA Grapalat" w:cs="Sylfaen"/>
          <w:lang w:val="en-GB" w:eastAsia="ru-RU"/>
        </w:rPr>
      </w:pPr>
      <w:hyperlink r:id="rId11" w:tgtFrame="_blank" w:history="1">
        <w:r w:rsidR="009D1E36" w:rsidRPr="00A30954">
          <w:rPr>
            <w:rStyle w:val="Hyperlink"/>
            <w:rFonts w:ascii="Arial" w:hAnsi="Arial" w:cs="Arial"/>
            <w:color w:val="1155CC"/>
          </w:rPr>
          <w:t>https://devbusiness.un.org/content/GN-P1045584-0822</w:t>
        </w:r>
      </w:hyperlink>
    </w:p>
    <w:p w:rsidR="009D1E36" w:rsidRPr="00A30954" w:rsidRDefault="009D1E36" w:rsidP="009D1E36">
      <w:pPr>
        <w:pStyle w:val="ListParagraph"/>
        <w:spacing w:line="264" w:lineRule="auto"/>
        <w:ind w:left="426"/>
        <w:jc w:val="both"/>
        <w:rPr>
          <w:rFonts w:ascii="GHEA Grapalat" w:hAnsi="GHEA Grapalat" w:cs="Sylfaen"/>
          <w:lang w:val="eu-ES"/>
        </w:rPr>
      </w:pPr>
    </w:p>
    <w:p w:rsidR="009D1E36" w:rsidRPr="00A30954" w:rsidRDefault="009D1E36" w:rsidP="009D1E36">
      <w:pPr>
        <w:pStyle w:val="ListParagraph"/>
        <w:spacing w:line="264" w:lineRule="auto"/>
        <w:ind w:left="426"/>
        <w:jc w:val="both"/>
        <w:rPr>
          <w:rFonts w:ascii="GHEA Grapalat" w:hAnsi="GHEA Grapalat" w:cs="Sylfaen"/>
          <w:lang w:val="eu-ES"/>
        </w:rPr>
      </w:pPr>
    </w:p>
    <w:p w:rsidR="00EE3FD8" w:rsidRPr="00A30954" w:rsidRDefault="00EE3FD8" w:rsidP="00EE3FD8">
      <w:pPr>
        <w:jc w:val="both"/>
        <w:rPr>
          <w:rFonts w:ascii="GHEA Grapalat" w:hAnsi="GHEA Grapalat" w:cs="Sylfaen"/>
          <w:lang w:val="eu-ES"/>
        </w:rPr>
      </w:pPr>
      <w:r w:rsidRPr="00A30954">
        <w:rPr>
          <w:rFonts w:ascii="GHEA Grapalat" w:hAnsi="GHEA Grapalat" w:cs="Sylfaen"/>
          <w:lang w:val="en-US"/>
        </w:rPr>
        <w:lastRenderedPageBreak/>
        <w:t xml:space="preserve">Mr. Vahagn Gevorgyan </w:t>
      </w:r>
    </w:p>
    <w:p w:rsidR="00EE3FD8" w:rsidRPr="00A30954" w:rsidRDefault="00EE3FD8" w:rsidP="00EE3FD8">
      <w:pPr>
        <w:jc w:val="both"/>
        <w:rPr>
          <w:rFonts w:ascii="GHEA Grapalat" w:hAnsi="GHEA Grapalat" w:cs="Sylfaen"/>
          <w:lang w:val="en-US"/>
        </w:rPr>
      </w:pPr>
      <w:r w:rsidRPr="00A30954">
        <w:rPr>
          <w:rFonts w:ascii="GHEA Grapalat" w:hAnsi="GHEA Grapalat" w:cs="Sylfaen"/>
          <w:lang w:val="eu-ES"/>
        </w:rPr>
        <w:t xml:space="preserve">Chairman of Water Committee of RA </w:t>
      </w:r>
      <w:r w:rsidRPr="00A30954">
        <w:rPr>
          <w:rFonts w:ascii="GHEA Grapalat" w:hAnsi="GHEA Grapalat" w:cs="Sylfaen"/>
          <w:lang w:val="en-US"/>
        </w:rPr>
        <w:t>Ministry of Energy Infrastructures and Natural Resources</w:t>
      </w:r>
    </w:p>
    <w:p w:rsidR="00EE3FD8" w:rsidRPr="00A30954" w:rsidRDefault="00EE3FD8" w:rsidP="00EE3FD8">
      <w:pPr>
        <w:jc w:val="both"/>
        <w:rPr>
          <w:rFonts w:ascii="GHEA Grapalat" w:hAnsi="GHEA Grapalat" w:cs="Sylfaen"/>
          <w:lang w:val="eu-ES"/>
        </w:rPr>
      </w:pPr>
      <w:r w:rsidRPr="00A30954">
        <w:rPr>
          <w:rFonts w:ascii="GHEA Grapalat" w:hAnsi="GHEA Grapalat" w:cs="Sylfaen"/>
          <w:lang w:val="en-US"/>
        </w:rPr>
        <w:t>13a, Vardanants Str., Yerevan 0010, Republic of Armenia</w:t>
      </w:r>
    </w:p>
    <w:p w:rsidR="00EE3FD8" w:rsidRPr="00A30954" w:rsidRDefault="00EE3FD8" w:rsidP="00EE3FD8">
      <w:pPr>
        <w:jc w:val="both"/>
        <w:rPr>
          <w:rFonts w:ascii="GHEA Grapalat" w:hAnsi="GHEA Grapalat" w:cs="Sylfaen"/>
          <w:color w:val="000000"/>
          <w:lang w:val="eu-ES"/>
        </w:rPr>
      </w:pPr>
      <w:r w:rsidRPr="00A30954">
        <w:rPr>
          <w:rFonts w:ascii="GHEA Grapalat" w:hAnsi="GHEA Grapalat" w:cs="Sylfaen"/>
          <w:color w:val="000000"/>
          <w:lang w:val="en-US"/>
        </w:rPr>
        <w:t>Tel.:</w:t>
      </w:r>
      <w:r w:rsidRPr="00A30954">
        <w:rPr>
          <w:rFonts w:ascii="GHEA Grapalat" w:hAnsi="GHEA Grapalat" w:cs="Sylfaen"/>
          <w:color w:val="000000"/>
          <w:lang w:val="eu-ES"/>
        </w:rPr>
        <w:t xml:space="preserve"> </w:t>
      </w:r>
      <w:r w:rsidRPr="00A30954">
        <w:rPr>
          <w:rFonts w:ascii="GHEA Grapalat" w:hAnsi="GHEA Grapalat" w:cs="Sylfaen"/>
          <w:color w:val="000000"/>
          <w:sz w:val="22"/>
          <w:szCs w:val="22"/>
          <w:lang w:val="eu-ES"/>
        </w:rPr>
        <w:t>37410 54</w:t>
      </w:r>
      <w:r w:rsidRPr="00A30954">
        <w:rPr>
          <w:rFonts w:ascii="GHEA Grapalat" w:hAnsi="GHEA Grapalat" w:cs="Sylfaen"/>
          <w:color w:val="000000"/>
          <w:sz w:val="22"/>
          <w:szCs w:val="22"/>
          <w:lang w:val="hy-AM"/>
        </w:rPr>
        <w:t>0909</w:t>
      </w:r>
      <w:r w:rsidRPr="00A30954">
        <w:rPr>
          <w:rFonts w:ascii="GHEA Grapalat" w:hAnsi="GHEA Grapalat" w:cs="Sylfaen"/>
          <w:color w:val="000000"/>
          <w:sz w:val="22"/>
          <w:szCs w:val="22"/>
          <w:lang w:val="eu-ES"/>
        </w:rPr>
        <w:t xml:space="preserve"> </w:t>
      </w:r>
      <w:r w:rsidRPr="00A30954">
        <w:rPr>
          <w:rFonts w:ascii="GHEA Grapalat" w:hAnsi="GHEA Grapalat" w:cs="Sylfaen"/>
          <w:color w:val="000000"/>
          <w:lang w:val="eu-ES"/>
        </w:rPr>
        <w:t xml:space="preserve">and/or (540277), </w:t>
      </w:r>
      <w:r w:rsidRPr="00A30954">
        <w:rPr>
          <w:rFonts w:ascii="GHEA Grapalat" w:hAnsi="GHEA Grapalat" w:cs="Sylfaen"/>
          <w:color w:val="000000"/>
          <w:lang w:val="en-US"/>
        </w:rPr>
        <w:t>Fax:</w:t>
      </w:r>
      <w:r w:rsidRPr="00A30954">
        <w:rPr>
          <w:rFonts w:ascii="GHEA Grapalat" w:hAnsi="GHEA Grapalat" w:cs="Sylfaen"/>
          <w:color w:val="000000"/>
          <w:lang w:val="eu-ES"/>
        </w:rPr>
        <w:t xml:space="preserve"> +37410 540613, +37410 540277</w:t>
      </w:r>
    </w:p>
    <w:p w:rsidR="00230D67" w:rsidRPr="00A30954" w:rsidRDefault="00EE3FD8" w:rsidP="00EE3FD8">
      <w:pPr>
        <w:spacing w:line="264" w:lineRule="auto"/>
        <w:jc w:val="both"/>
        <w:rPr>
          <w:rFonts w:ascii="GHEA Grapalat" w:hAnsi="GHEA Grapalat" w:cs="Sylfaen"/>
          <w:sz w:val="22"/>
          <w:szCs w:val="22"/>
          <w:lang w:val="eu-ES"/>
        </w:rPr>
      </w:pPr>
      <w:r w:rsidRPr="00A30954">
        <w:rPr>
          <w:rFonts w:ascii="GHEA Grapalat" w:hAnsi="GHEA Grapalat" w:cs="Sylfaen"/>
          <w:color w:val="000000"/>
          <w:lang w:val="en-US"/>
        </w:rPr>
        <w:t>E-mail:</w:t>
      </w:r>
      <w:r w:rsidRPr="00A30954">
        <w:rPr>
          <w:rFonts w:ascii="GHEA Grapalat" w:hAnsi="GHEA Grapalat" w:cs="Sylfaen"/>
          <w:color w:val="000000"/>
          <w:lang w:val="eu-ES"/>
        </w:rPr>
        <w:t xml:space="preserve"> </w:t>
      </w:r>
      <w:hyperlink r:id="rId12" w:history="1">
        <w:r w:rsidRPr="00A30954">
          <w:rPr>
            <w:rStyle w:val="Hyperlink"/>
            <w:rFonts w:ascii="GHEA Grapalat" w:hAnsi="GHEA Grapalat" w:cs="Sylfaen"/>
            <w:lang w:val="eu-ES"/>
          </w:rPr>
          <w:t>scws@scws.am</w:t>
        </w:r>
      </w:hyperlink>
      <w:r w:rsidRPr="00A30954">
        <w:rPr>
          <w:rFonts w:ascii="GHEA Grapalat" w:hAnsi="GHEA Grapalat" w:cs="Sylfaen"/>
          <w:color w:val="000000"/>
          <w:lang w:val="eu-ES"/>
        </w:rPr>
        <w:t>.</w:t>
      </w:r>
    </w:p>
    <w:p w:rsidR="00EE3FD8" w:rsidRPr="00A30954" w:rsidRDefault="00EE3FD8" w:rsidP="00EE3FD8">
      <w:pPr>
        <w:jc w:val="both"/>
        <w:rPr>
          <w:rFonts w:ascii="GHEA Grapalat" w:hAnsi="GHEA Grapalat"/>
          <w:b/>
          <w:i/>
          <w:u w:val="single"/>
          <w:lang w:val="en-US"/>
        </w:rPr>
      </w:pPr>
      <w:r w:rsidRPr="00A30954">
        <w:rPr>
          <w:rFonts w:ascii="GHEA Grapalat" w:hAnsi="GHEA Grapalat"/>
          <w:b/>
          <w:i/>
          <w:u w:val="single"/>
          <w:lang w:val="en-US"/>
        </w:rPr>
        <w:t>Project Description</w:t>
      </w:r>
    </w:p>
    <w:p w:rsidR="00EE3FD8" w:rsidRPr="00A30954" w:rsidRDefault="00EE3FD8" w:rsidP="00EE3FD8">
      <w:pPr>
        <w:tabs>
          <w:tab w:val="left" w:pos="720"/>
          <w:tab w:val="right" w:leader="dot" w:pos="8640"/>
        </w:tabs>
        <w:spacing w:after="120"/>
        <w:jc w:val="both"/>
        <w:rPr>
          <w:rFonts w:ascii="GHEA Grapalat" w:hAnsi="GHEA Grapalat"/>
          <w:snapToGrid w:val="0"/>
          <w:lang w:val="en-US" w:eastAsia="en-US"/>
        </w:rPr>
      </w:pPr>
      <w:r w:rsidRPr="00A30954">
        <w:rPr>
          <w:rFonts w:ascii="GHEA Grapalat" w:hAnsi="GHEA Grapalat"/>
          <w:snapToGrid w:val="0"/>
          <w:lang w:val="en-US" w:eastAsia="en-US"/>
        </w:rPr>
        <w:t xml:space="preserve">Water Committee appears as a </w:t>
      </w:r>
      <w:r w:rsidRPr="00A30954">
        <w:rPr>
          <w:rFonts w:ascii="GHEA Grapalat" w:hAnsi="GHEA Grapalat"/>
          <w:snapToGrid w:val="0"/>
          <w:lang w:val="en-GB" w:eastAsia="en-US"/>
        </w:rPr>
        <w:t>legal successor of the</w:t>
      </w:r>
      <w:r w:rsidRPr="00A30954">
        <w:rPr>
          <w:rFonts w:ascii="GHEA Grapalat" w:hAnsi="GHEA Grapalat"/>
          <w:snapToGrid w:val="0"/>
          <w:lang w:val="en-US" w:eastAsia="en-US"/>
        </w:rPr>
        <w:t xml:space="preserve"> State Committee of Water Economy under the Government of the Republic of Armenia, which was founded on February 9, 2001 by the RA Government Decree N 92. The main function of RA WC is implementation of water supply and wastewater policy by the RA Government in the water economy sector. RA WC’s responsibilities are defined by the clause 12 of the RA Water Code.</w:t>
      </w:r>
    </w:p>
    <w:p w:rsidR="00BD6BBC" w:rsidRPr="00A30954" w:rsidRDefault="00EE3FD8" w:rsidP="00EE3FD8">
      <w:pPr>
        <w:tabs>
          <w:tab w:val="left" w:pos="720"/>
          <w:tab w:val="right" w:leader="dot" w:pos="8640"/>
        </w:tabs>
        <w:spacing w:after="120"/>
        <w:jc w:val="both"/>
        <w:rPr>
          <w:rFonts w:ascii="GHEA Grapalat" w:hAnsi="GHEA Grapalat"/>
          <w:snapToGrid w:val="0"/>
          <w:lang w:val="en-US" w:eastAsia="en-US"/>
        </w:rPr>
      </w:pPr>
      <w:r w:rsidRPr="00A30954">
        <w:rPr>
          <w:rFonts w:ascii="GHEA Grapalat" w:hAnsi="GHEA Grapalat"/>
          <w:snapToGrid w:val="0"/>
          <w:lang w:val="en-US" w:eastAsia="en-US"/>
        </w:rPr>
        <w:t xml:space="preserve">In result of reforms, implemented </w:t>
      </w:r>
      <w:r w:rsidR="00BD6BBC" w:rsidRPr="00A30954">
        <w:rPr>
          <w:rFonts w:ascii="GHEA Grapalat" w:hAnsi="GHEA Grapalat"/>
          <w:snapToGrid w:val="0"/>
          <w:lang w:val="en-US" w:eastAsia="en-US"/>
        </w:rPr>
        <w:t>starting from 2001 year</w:t>
      </w:r>
      <w:r w:rsidRPr="00A30954">
        <w:rPr>
          <w:rFonts w:ascii="GHEA Grapalat" w:hAnsi="GHEA Grapalat"/>
          <w:snapToGrid w:val="0"/>
          <w:lang w:val="en-US" w:eastAsia="en-US"/>
        </w:rPr>
        <w:t xml:space="preserve">, the RA Government has recorded significant </w:t>
      </w:r>
      <w:r w:rsidR="00BD6BBC" w:rsidRPr="00A30954">
        <w:rPr>
          <w:rFonts w:ascii="GHEA Grapalat" w:hAnsi="GHEA Grapalat"/>
          <w:snapToGrid w:val="0"/>
          <w:lang w:val="en-US" w:eastAsia="en-US"/>
        </w:rPr>
        <w:t>results</w:t>
      </w:r>
      <w:r w:rsidRPr="00A30954">
        <w:rPr>
          <w:rFonts w:ascii="GHEA Grapalat" w:hAnsi="GHEA Grapalat"/>
          <w:snapToGrid w:val="0"/>
          <w:lang w:val="en-US" w:eastAsia="en-US"/>
        </w:rPr>
        <w:t>.  In terms of experience in public-private partnership (PPP) in this sector the Republic of Armenia is one of the leaders in the region. In the past decade Management and Lease Contracts were concluded with private and public operators, and significant investments directed towards improvement of water infrastructures were made. As a result, considerable improvement of service quality ha</w:t>
      </w:r>
      <w:r w:rsidR="00BD6BBC" w:rsidRPr="00A30954">
        <w:rPr>
          <w:rFonts w:ascii="GHEA Grapalat" w:hAnsi="GHEA Grapalat"/>
          <w:snapToGrid w:val="0"/>
          <w:lang w:val="en-US" w:eastAsia="en-US"/>
        </w:rPr>
        <w:t>s</w:t>
      </w:r>
      <w:r w:rsidRPr="00A30954">
        <w:rPr>
          <w:rFonts w:ascii="GHEA Grapalat" w:hAnsi="GHEA Grapalat"/>
          <w:snapToGrid w:val="0"/>
          <w:lang w:val="en-US" w:eastAsia="en-US"/>
        </w:rPr>
        <w:t xml:space="preserve"> been recorded. </w:t>
      </w:r>
    </w:p>
    <w:p w:rsidR="00B35860" w:rsidRPr="00A30954" w:rsidRDefault="00B35860" w:rsidP="00B35860">
      <w:pPr>
        <w:pStyle w:val="norm"/>
        <w:spacing w:after="120" w:line="276" w:lineRule="auto"/>
        <w:ind w:firstLine="0"/>
        <w:rPr>
          <w:rFonts w:ascii="GHEA Grapalat" w:hAnsi="GHEA Grapalat"/>
          <w:snapToGrid w:val="0"/>
          <w:szCs w:val="22"/>
          <w:lang w:eastAsia="en-US"/>
        </w:rPr>
      </w:pPr>
      <w:r w:rsidRPr="00A30954">
        <w:rPr>
          <w:rFonts w:ascii="GHEA Grapalat" w:hAnsi="GHEA Grapalat"/>
          <w:snapToGrid w:val="0"/>
          <w:szCs w:val="22"/>
          <w:lang w:eastAsia="en-US"/>
        </w:rPr>
        <w:t xml:space="preserve">In accordance with the results of the International Tender, the utilization right of the water systems and other property used and maintained by </w:t>
      </w:r>
      <w:r w:rsidRPr="00A30954">
        <w:rPr>
          <w:rFonts w:ascii="GHEA Grapalat" w:hAnsi="GHEA Grapalat" w:cs="Sylfaen"/>
          <w:szCs w:val="22"/>
        </w:rPr>
        <w:t>“Yerevan Djur”, “</w:t>
      </w:r>
      <w:r w:rsidRPr="00A30954">
        <w:rPr>
          <w:rFonts w:ascii="GHEA Grapalat" w:hAnsi="GHEA Grapalat"/>
          <w:snapToGrid w:val="0"/>
          <w:szCs w:val="22"/>
          <w:lang w:eastAsia="en-US"/>
        </w:rPr>
        <w:t xml:space="preserve">Hayjrmughkoyughi”, “Lori-jrmughkoyughi”, “Shirakjrmughkoyughi” and “Nor Akunq” Closed Joint Stock Companies has been transferred to </w:t>
      </w:r>
      <w:r w:rsidRPr="00A30954">
        <w:rPr>
          <w:rFonts w:ascii="GHEA Grapalat" w:hAnsi="GHEA Grapalat"/>
          <w:snapToGrid w:val="0"/>
          <w:szCs w:val="22"/>
          <w:lang w:val="hy-AM" w:eastAsia="en-US"/>
        </w:rPr>
        <w:t>՛՛</w:t>
      </w:r>
      <w:r w:rsidRPr="00A30954">
        <w:rPr>
          <w:rFonts w:ascii="GHEA Grapalat" w:hAnsi="GHEA Grapalat"/>
          <w:snapToGrid w:val="0"/>
          <w:szCs w:val="22"/>
          <w:lang w:eastAsia="en-US"/>
        </w:rPr>
        <w:t>Veolia Djur’’ CJSC founded by “VEOLIA EAU – COMPAGNIE GENERALE DES EAUX” for 15 years with the Lease Contract signed on November 21, 2016. “Veolia Djur” CJSC is obliged to provide water supply and wastewater (wastewater treatment) services within contractual 15 years (2017-2031) within the service areas defined by the Contract and the terms of LJ No. 0001 License issued by the RA Public Services Regulatory Commission.</w:t>
      </w:r>
    </w:p>
    <w:p w:rsidR="00B35860" w:rsidRPr="00A30954" w:rsidRDefault="00B35860" w:rsidP="00B35860">
      <w:pPr>
        <w:tabs>
          <w:tab w:val="left" w:pos="1260"/>
        </w:tabs>
        <w:spacing w:after="120" w:line="276" w:lineRule="auto"/>
        <w:jc w:val="both"/>
        <w:rPr>
          <w:rFonts w:ascii="GHEA Grapalat" w:hAnsi="GHEA Grapalat"/>
          <w:snapToGrid w:val="0"/>
          <w:sz w:val="22"/>
          <w:szCs w:val="22"/>
          <w:lang w:val="en-US" w:eastAsia="en-US"/>
        </w:rPr>
      </w:pPr>
      <w:r w:rsidRPr="00A30954">
        <w:rPr>
          <w:rFonts w:ascii="GHEA Grapalat" w:hAnsi="GHEA Grapalat"/>
          <w:snapToGrid w:val="0"/>
          <w:sz w:val="22"/>
          <w:szCs w:val="22"/>
          <w:lang w:val="en-US" w:eastAsia="en-US"/>
        </w:rPr>
        <w:t>Key performance (KPIs) and internal benchmarking (IBIs) indicators have been set out in the Lease Contract.  These indicators particularly include water supply continuity, compliance of the water quality with standards, reduction of water losses, satisfaction of the customers, effective operation and improvement of the property, etc. For the purpose of ensuring the mentioned indicators, investments financed by International Financial Institutions and co-financed by the Government of the Republic of Armenia, as well as works to be implemented by the Lessee in the scope of Mandatory Capital Works Program (MCWP) shall be continued in the sector.</w:t>
      </w:r>
    </w:p>
    <w:p w:rsidR="00EE3FD8" w:rsidRPr="00A30954" w:rsidRDefault="00B35860" w:rsidP="00B35860">
      <w:pPr>
        <w:pStyle w:val="norm"/>
        <w:spacing w:after="120" w:line="240" w:lineRule="auto"/>
        <w:ind w:firstLine="0"/>
        <w:rPr>
          <w:rFonts w:ascii="GHEA Grapalat" w:hAnsi="GHEA Grapalat"/>
          <w:snapToGrid w:val="0"/>
          <w:lang w:eastAsia="en-US"/>
        </w:rPr>
      </w:pPr>
      <w:r w:rsidRPr="00A30954">
        <w:rPr>
          <w:rFonts w:ascii="GHEA Grapalat" w:hAnsi="GHEA Grapalat"/>
          <w:snapToGrid w:val="0"/>
          <w:szCs w:val="22"/>
          <w:lang w:eastAsia="en-US"/>
        </w:rPr>
        <w:t>Within the Lease Contract period of 2017-2021, the Lessee implemented capital works in the amount of more than 11 billion AMD under the MCWP.</w:t>
      </w:r>
    </w:p>
    <w:p w:rsidR="00B35860" w:rsidRPr="00A30954" w:rsidRDefault="00B35860" w:rsidP="00B35860">
      <w:pPr>
        <w:spacing w:after="120" w:line="276" w:lineRule="auto"/>
        <w:jc w:val="both"/>
        <w:rPr>
          <w:rFonts w:ascii="GHEA Grapalat" w:hAnsi="GHEA Grapalat"/>
          <w:b/>
          <w:i/>
          <w:sz w:val="22"/>
          <w:szCs w:val="22"/>
          <w:u w:val="single"/>
          <w:lang w:val="en-US"/>
        </w:rPr>
      </w:pPr>
      <w:r w:rsidRPr="00A30954">
        <w:rPr>
          <w:rFonts w:ascii="GHEA Grapalat" w:hAnsi="GHEA Grapalat"/>
          <w:b/>
          <w:i/>
          <w:sz w:val="22"/>
          <w:szCs w:val="22"/>
          <w:u w:val="single"/>
          <w:lang w:val="en-US"/>
        </w:rPr>
        <w:t>Required Services</w:t>
      </w:r>
    </w:p>
    <w:p w:rsidR="00B35860" w:rsidRPr="00A30954" w:rsidRDefault="00B35860" w:rsidP="00B35860">
      <w:pPr>
        <w:spacing w:after="120" w:line="276" w:lineRule="auto"/>
        <w:jc w:val="both"/>
        <w:rPr>
          <w:rFonts w:ascii="GHEA Grapalat" w:hAnsi="GHEA Grapalat" w:cs="Sylfaen"/>
          <w:sz w:val="22"/>
          <w:szCs w:val="22"/>
          <w:lang w:val="en-US"/>
        </w:rPr>
      </w:pPr>
      <w:r w:rsidRPr="00A30954">
        <w:rPr>
          <w:rFonts w:ascii="GHEA Grapalat" w:hAnsi="GHEA Grapalat" w:cs="Sylfaen"/>
          <w:sz w:val="22"/>
          <w:szCs w:val="22"/>
          <w:lang w:val="en-US"/>
        </w:rPr>
        <w:t xml:space="preserve">In order to implement a technical audit (hereafter audit) of the services’ performance of the Lessee providing water supply and wastewater services, WC shall procure a qualified consulting auditing service. Therefore, WC is announcing an open tender of an experienced international </w:t>
      </w:r>
      <w:r w:rsidRPr="00A30954">
        <w:rPr>
          <w:rFonts w:ascii="GHEA Grapalat" w:hAnsi="GHEA Grapalat" w:cs="Sylfaen"/>
          <w:sz w:val="22"/>
          <w:szCs w:val="22"/>
          <w:lang w:val="en-US"/>
        </w:rPr>
        <w:lastRenderedPageBreak/>
        <w:t xml:space="preserve">company/consortiums to provide services of audit for the contractual </w:t>
      </w:r>
      <w:r w:rsidR="007F69C0" w:rsidRPr="00A30954">
        <w:rPr>
          <w:rFonts w:ascii="GHEA Grapalat" w:hAnsi="GHEA Grapalat" w:cs="Sylfaen"/>
          <w:sz w:val="22"/>
          <w:szCs w:val="22"/>
          <w:lang w:val="en-US"/>
        </w:rPr>
        <w:t>3</w:t>
      </w:r>
      <w:r w:rsidRPr="00A30954">
        <w:rPr>
          <w:rFonts w:ascii="GHEA Grapalat" w:hAnsi="GHEA Grapalat" w:cs="Sylfaen"/>
          <w:sz w:val="22"/>
          <w:szCs w:val="22"/>
          <w:lang w:val="en-US"/>
        </w:rPr>
        <w:t xml:space="preserve"> years (2022-20</w:t>
      </w:r>
      <w:r w:rsidR="007F69C0" w:rsidRPr="00A30954">
        <w:rPr>
          <w:rFonts w:ascii="GHEA Grapalat" w:hAnsi="GHEA Grapalat" w:cs="Sylfaen"/>
          <w:sz w:val="22"/>
          <w:szCs w:val="22"/>
          <w:lang w:val="en-US"/>
        </w:rPr>
        <w:t>24</w:t>
      </w:r>
      <w:r w:rsidRPr="00A30954">
        <w:rPr>
          <w:rFonts w:ascii="GHEA Grapalat" w:hAnsi="GHEA Grapalat" w:cs="Sylfaen"/>
          <w:sz w:val="22"/>
          <w:szCs w:val="22"/>
          <w:lang w:val="en-US"/>
        </w:rPr>
        <w:t>)</w:t>
      </w:r>
      <w:r w:rsidR="007F69C0" w:rsidRPr="00A30954">
        <w:rPr>
          <w:rFonts w:ascii="GHEA Grapalat" w:hAnsi="GHEA Grapalat" w:cs="Sylfaen"/>
          <w:sz w:val="22"/>
          <w:szCs w:val="22"/>
          <w:lang w:val="en-US"/>
        </w:rPr>
        <w:t xml:space="preserve"> with 2 years </w:t>
      </w:r>
      <w:r w:rsidR="003D3A98" w:rsidRPr="00A30954">
        <w:rPr>
          <w:rFonts w:ascii="GHEA Grapalat" w:hAnsi="GHEA Grapalat" w:cs="Sylfaen"/>
          <w:sz w:val="22"/>
          <w:szCs w:val="22"/>
          <w:lang w:val="en-US"/>
        </w:rPr>
        <w:t>extension possibility</w:t>
      </w:r>
      <w:r w:rsidRPr="00A30954">
        <w:rPr>
          <w:rFonts w:ascii="GHEA Grapalat" w:hAnsi="GHEA Grapalat" w:cs="Sylfaen"/>
          <w:sz w:val="22"/>
          <w:szCs w:val="22"/>
          <w:lang w:val="en-US"/>
        </w:rPr>
        <w:t xml:space="preserve">. </w:t>
      </w:r>
    </w:p>
    <w:p w:rsidR="00B35860" w:rsidRPr="00A30954" w:rsidRDefault="00B35860" w:rsidP="00B35860">
      <w:pPr>
        <w:spacing w:after="120" w:line="276" w:lineRule="auto"/>
        <w:jc w:val="both"/>
        <w:rPr>
          <w:rFonts w:ascii="GHEA Grapalat" w:hAnsi="GHEA Grapalat" w:cs="Sylfaen"/>
          <w:sz w:val="22"/>
          <w:szCs w:val="22"/>
          <w:lang w:val="en-US"/>
        </w:rPr>
      </w:pPr>
      <w:r w:rsidRPr="00A30954">
        <w:rPr>
          <w:rFonts w:ascii="GHEA Grapalat" w:hAnsi="GHEA Grapalat" w:cs="Sylfaen"/>
          <w:sz w:val="22"/>
          <w:szCs w:val="22"/>
          <w:lang w:val="en-US"/>
        </w:rPr>
        <w:t xml:space="preserve">As a party to the Contract, the company/consortiums /hereafter Auditor/ will assume liabilities and responsibility to implement the performance audit of the Lessee during the term of the Contract. </w:t>
      </w:r>
      <w:r w:rsidRPr="00A30954">
        <w:rPr>
          <w:rFonts w:ascii="GHEA Grapalat" w:hAnsi="GHEA Grapalat" w:cs="Sylfaen"/>
          <w:sz w:val="22"/>
          <w:szCs w:val="22"/>
          <w:lang w:val="hy-AM"/>
        </w:rPr>
        <w:t>Some performance indicators are worked out for evaluation of the Lessee’s activities, which will be compared with the base year indicators (“Base Year” means the one year period immediately prior to the Starting Date of the Contract).</w:t>
      </w:r>
      <w:r w:rsidRPr="00A30954">
        <w:rPr>
          <w:rFonts w:ascii="GHEA Grapalat" w:hAnsi="GHEA Grapalat" w:cs="Sylfaen"/>
          <w:sz w:val="22"/>
          <w:szCs w:val="22"/>
          <w:lang w:val="en-US"/>
        </w:rPr>
        <w:t xml:space="preserve"> The full description of the consulting services to be rendered by the Auditor is provided in the Part 2 of the Terms of Reference (TOR). The Lease Contract also defines the mechanisms for calculating the annual penalties to be paid in case of failure to provide the appropriate level of services by the Lessee.</w:t>
      </w:r>
    </w:p>
    <w:p w:rsidR="00B35860" w:rsidRPr="00A30954" w:rsidRDefault="00B35860" w:rsidP="00B35860">
      <w:pPr>
        <w:spacing w:after="120" w:line="276" w:lineRule="auto"/>
        <w:jc w:val="both"/>
        <w:rPr>
          <w:rFonts w:ascii="GHEA Grapalat" w:hAnsi="GHEA Grapalat" w:cs="Sylfaen"/>
          <w:sz w:val="22"/>
          <w:szCs w:val="22"/>
          <w:lang w:val="en-US"/>
        </w:rPr>
      </w:pPr>
      <w:r w:rsidRPr="00A30954">
        <w:rPr>
          <w:rFonts w:ascii="GHEA Grapalat" w:hAnsi="GHEA Grapalat" w:cs="Sylfaen"/>
          <w:sz w:val="22"/>
          <w:szCs w:val="22"/>
          <w:lang w:val="en-US"/>
        </w:rPr>
        <w:t>In order to solve the issues mentioned above and included in the Terms of Reference forming part of this tender, WC is seeking a qualified international consulting company/consortiums</w:t>
      </w:r>
      <w:r w:rsidRPr="00A30954">
        <w:rPr>
          <w:rFonts w:ascii="GHEA Grapalat" w:hAnsi="GHEA Grapalat" w:cs="Sylfaen"/>
          <w:sz w:val="22"/>
          <w:szCs w:val="22"/>
          <w:lang w:val="hy-AM"/>
        </w:rPr>
        <w:t xml:space="preserve"> </w:t>
      </w:r>
      <w:r w:rsidRPr="00A30954">
        <w:rPr>
          <w:rFonts w:ascii="GHEA Grapalat" w:hAnsi="GHEA Grapalat" w:cs="Sylfaen"/>
          <w:sz w:val="22"/>
          <w:szCs w:val="22"/>
          <w:lang w:val="en-US"/>
        </w:rPr>
        <w:t xml:space="preserve">to conclude a contract for rendering the technical auditing services with as an </w:t>
      </w:r>
      <w:r w:rsidRPr="00A30954">
        <w:rPr>
          <w:rFonts w:ascii="GHEA Grapalat" w:hAnsi="GHEA Grapalat" w:cs="Sylfaen"/>
          <w:sz w:val="22"/>
          <w:szCs w:val="22"/>
          <w:lang w:val="hy-AM"/>
        </w:rPr>
        <w:t>independent technical auditor</w:t>
      </w:r>
      <w:r w:rsidRPr="00A30954">
        <w:rPr>
          <w:rFonts w:ascii="GHEA Grapalat" w:hAnsi="GHEA Grapalat" w:cs="Sylfaen"/>
          <w:sz w:val="22"/>
          <w:szCs w:val="22"/>
          <w:lang w:val="en-US"/>
        </w:rPr>
        <w:t xml:space="preserve"> for a period of 3 years (01.01.2022-31.12.2024). After completion of the Contract, the term may be extended for another 2 years.</w:t>
      </w:r>
    </w:p>
    <w:p w:rsidR="00230D67" w:rsidRPr="00A30954" w:rsidRDefault="00230D67" w:rsidP="005A3158">
      <w:pPr>
        <w:spacing w:line="264" w:lineRule="auto"/>
        <w:jc w:val="both"/>
        <w:rPr>
          <w:rFonts w:ascii="GHEA Grapalat" w:hAnsi="GHEA Grapalat" w:cs="Sylfaen"/>
        </w:rPr>
      </w:pPr>
    </w:p>
    <w:p w:rsidR="00986AE9" w:rsidRPr="00A30954" w:rsidRDefault="007A1B15" w:rsidP="00B35860">
      <w:pPr>
        <w:tabs>
          <w:tab w:val="left" w:pos="720"/>
          <w:tab w:val="right" w:leader="dot" w:pos="8640"/>
        </w:tabs>
        <w:spacing w:line="264" w:lineRule="auto"/>
        <w:ind w:firstLine="567"/>
        <w:jc w:val="both"/>
        <w:rPr>
          <w:rFonts w:ascii="GHEA Grapalat" w:hAnsi="GHEA Grapalat" w:cs="Sylfaen"/>
          <w:sz w:val="22"/>
          <w:szCs w:val="22"/>
          <w:lang w:val="hy-AM"/>
        </w:rPr>
      </w:pPr>
      <w:r w:rsidRPr="00A30954">
        <w:rPr>
          <w:rFonts w:ascii="GHEA Grapalat" w:hAnsi="GHEA Grapalat"/>
          <w:snapToGrid w:val="0"/>
          <w:sz w:val="22"/>
          <w:szCs w:val="22"/>
          <w:lang w:val="hy-AM" w:eastAsia="en-US"/>
        </w:rPr>
        <w:t xml:space="preserve">  </w:t>
      </w:r>
      <w:r w:rsidR="00986AE9" w:rsidRPr="00A30954">
        <w:rPr>
          <w:rFonts w:ascii="GHEA Grapalat" w:hAnsi="GHEA Grapalat" w:cs="Sylfaen"/>
          <w:sz w:val="22"/>
          <w:szCs w:val="22"/>
          <w:lang w:val="hy-AM"/>
        </w:rPr>
        <w:t xml:space="preserve">        </w:t>
      </w: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B35860">
      <w:pPr>
        <w:spacing w:after="120" w:line="276" w:lineRule="auto"/>
        <w:jc w:val="right"/>
        <w:rPr>
          <w:rFonts w:ascii="GHEA Grapalat" w:hAnsi="GHEA Grapalat" w:cs="Sylfaen"/>
          <w:sz w:val="22"/>
          <w:szCs w:val="22"/>
          <w:lang w:val="eu-ES"/>
        </w:rPr>
      </w:pPr>
      <w:r w:rsidRPr="00A30954">
        <w:rPr>
          <w:rFonts w:ascii="GHEA Grapalat" w:hAnsi="GHEA Grapalat" w:cs="Sylfaen"/>
          <w:sz w:val="22"/>
          <w:szCs w:val="22"/>
          <w:lang w:val="en-US"/>
        </w:rPr>
        <w:t>Water Committee of RA MTAI</w:t>
      </w:r>
      <w:r w:rsidRPr="00A30954">
        <w:rPr>
          <w:rFonts w:ascii="GHEA Grapalat" w:hAnsi="GHEA Grapalat" w:cs="Sylfaen"/>
          <w:sz w:val="22"/>
          <w:szCs w:val="22"/>
          <w:lang w:val="eu-ES"/>
        </w:rPr>
        <w:t xml:space="preserve"> </w:t>
      </w:r>
    </w:p>
    <w:p w:rsidR="00B35860" w:rsidRPr="00A30954" w:rsidRDefault="00B35860" w:rsidP="00B35860">
      <w:pPr>
        <w:spacing w:after="120" w:line="276" w:lineRule="auto"/>
        <w:rPr>
          <w:rFonts w:ascii="GHEA Grapalat" w:hAnsi="GHEA Grapalat"/>
          <w:sz w:val="22"/>
          <w:szCs w:val="22"/>
          <w:lang w:val="hy-AM"/>
        </w:rPr>
      </w:pPr>
    </w:p>
    <w:p w:rsidR="00B35860" w:rsidRPr="00A30954" w:rsidRDefault="00B35860" w:rsidP="00B35860">
      <w:pPr>
        <w:pStyle w:val="Heading1"/>
        <w:spacing w:before="0" w:after="120" w:line="276" w:lineRule="auto"/>
        <w:rPr>
          <w:rFonts w:ascii="GHEA Grapalat" w:hAnsi="GHEA Grapalat"/>
          <w:sz w:val="22"/>
          <w:szCs w:val="22"/>
        </w:rPr>
      </w:pPr>
      <w:r w:rsidRPr="00A30954">
        <w:rPr>
          <w:rFonts w:ascii="GHEA Grapalat" w:hAnsi="GHEA Grapalat"/>
          <w:sz w:val="22"/>
          <w:szCs w:val="22"/>
        </w:rPr>
        <w:t>GENERAL PROVISIONS</w:t>
      </w:r>
    </w:p>
    <w:p w:rsidR="00B35860" w:rsidRPr="00A30954" w:rsidRDefault="00B35860" w:rsidP="00B35860">
      <w:pPr>
        <w:autoSpaceDE w:val="0"/>
        <w:autoSpaceDN w:val="0"/>
        <w:adjustRightInd w:val="0"/>
        <w:spacing w:after="120" w:line="276" w:lineRule="auto"/>
        <w:jc w:val="center"/>
        <w:rPr>
          <w:rFonts w:ascii="GHEA Grapalat" w:hAnsi="GHEA Grapalat"/>
          <w:b/>
          <w:caps/>
          <w:sz w:val="22"/>
          <w:szCs w:val="22"/>
          <w:lang w:val="en-US"/>
        </w:rPr>
      </w:pPr>
      <w:r w:rsidRPr="00A30954">
        <w:rPr>
          <w:rFonts w:ascii="GHEA Grapalat" w:hAnsi="GHEA Grapalat"/>
          <w:b/>
          <w:caps/>
          <w:sz w:val="22"/>
          <w:szCs w:val="22"/>
          <w:lang w:val="en-US"/>
        </w:rPr>
        <w:t xml:space="preserve">Independent Technical Audit Of The </w:t>
      </w:r>
      <w:r w:rsidR="00D2497A" w:rsidRPr="00A30954">
        <w:rPr>
          <w:rFonts w:ascii="GHEA Grapalat" w:hAnsi="GHEA Grapalat"/>
          <w:b/>
          <w:caps/>
          <w:sz w:val="22"/>
          <w:szCs w:val="22"/>
          <w:lang w:val="en-US"/>
        </w:rPr>
        <w:t>PERIOD 2022-2024</w:t>
      </w:r>
      <w:r w:rsidRPr="00A30954">
        <w:rPr>
          <w:rFonts w:ascii="GHEA Grapalat" w:hAnsi="GHEA Grapalat"/>
          <w:b/>
          <w:caps/>
          <w:sz w:val="22"/>
          <w:szCs w:val="22"/>
          <w:lang w:val="en-US"/>
        </w:rPr>
        <w:t xml:space="preserve"> Years Of The “Lease Contract For The Water Supply And Wastewater Systems And Other Property Used And Maintained By “Yerevan Djur”, “Hayjrmughkoyughi”, “Lori-Jrmughkoyughi”, “Shirakjrmughkoyughi” And “Nor Akunq” </w:t>
      </w:r>
    </w:p>
    <w:p w:rsidR="00B35860" w:rsidRPr="00A30954" w:rsidRDefault="00B35860" w:rsidP="00B35860">
      <w:pPr>
        <w:autoSpaceDE w:val="0"/>
        <w:autoSpaceDN w:val="0"/>
        <w:adjustRightInd w:val="0"/>
        <w:spacing w:after="120" w:line="276" w:lineRule="auto"/>
        <w:jc w:val="center"/>
        <w:rPr>
          <w:rFonts w:ascii="GHEA Grapalat" w:hAnsi="GHEA Grapalat"/>
          <w:b/>
          <w:caps/>
          <w:sz w:val="22"/>
          <w:szCs w:val="22"/>
          <w:lang w:val="en-US"/>
        </w:rPr>
      </w:pPr>
      <w:r w:rsidRPr="00A30954">
        <w:rPr>
          <w:rFonts w:ascii="GHEA Grapalat" w:hAnsi="GHEA Grapalat"/>
          <w:b/>
          <w:caps/>
          <w:sz w:val="22"/>
          <w:szCs w:val="22"/>
          <w:lang w:val="en-US"/>
        </w:rPr>
        <w:t xml:space="preserve">Closed Joint-Stock </w:t>
      </w:r>
      <w:r w:rsidRPr="00A30954">
        <w:rPr>
          <w:rFonts w:ascii="GHEA Grapalat" w:eastAsiaTheme="minorHAnsi" w:hAnsi="GHEA Grapalat" w:cstheme="minorBidi"/>
          <w:b/>
          <w:caps/>
          <w:sz w:val="22"/>
          <w:szCs w:val="22"/>
          <w:lang w:val="en-GB"/>
        </w:rPr>
        <w:t>Companies</w:t>
      </w:r>
    </w:p>
    <w:p w:rsidR="00B35860" w:rsidRPr="00A30954" w:rsidRDefault="00B35860" w:rsidP="00B35860">
      <w:pPr>
        <w:spacing w:line="264" w:lineRule="auto"/>
        <w:jc w:val="center"/>
        <w:rPr>
          <w:rFonts w:ascii="GHEA Grapalat" w:eastAsia="Calibri" w:hAnsi="GHEA Grapalat"/>
          <w:b/>
          <w:lang w:val="hy-AM" w:eastAsia="en-US"/>
        </w:rPr>
      </w:pPr>
    </w:p>
    <w:p w:rsidR="00B35860" w:rsidRPr="00A30954" w:rsidRDefault="00B35860" w:rsidP="00B35860">
      <w:pPr>
        <w:spacing w:after="120" w:line="276" w:lineRule="auto"/>
        <w:rPr>
          <w:rFonts w:ascii="GHEA Grapalat" w:hAnsi="GHEA Grapalat"/>
          <w:sz w:val="22"/>
          <w:szCs w:val="22"/>
          <w:lang w:val="en-US" w:eastAsia="en-US"/>
        </w:rPr>
      </w:pPr>
    </w:p>
    <w:p w:rsidR="00B35860" w:rsidRPr="00A30954" w:rsidRDefault="00B35860" w:rsidP="00B35860">
      <w:pPr>
        <w:pStyle w:val="Heading1"/>
        <w:spacing w:before="0" w:after="120" w:line="276" w:lineRule="auto"/>
        <w:rPr>
          <w:rFonts w:ascii="GHEA Grapalat" w:hAnsi="GHEA Grapalat"/>
          <w:sz w:val="22"/>
          <w:szCs w:val="22"/>
        </w:rPr>
      </w:pPr>
      <w:r w:rsidRPr="00A30954">
        <w:rPr>
          <w:rFonts w:ascii="GHEA Grapalat" w:hAnsi="GHEA Grapalat"/>
          <w:sz w:val="22"/>
          <w:szCs w:val="22"/>
        </w:rPr>
        <w:t>Terms of Reference</w:t>
      </w:r>
    </w:p>
    <w:p w:rsidR="00B35860" w:rsidRPr="00A30954" w:rsidRDefault="00B35860" w:rsidP="00B35860">
      <w:pPr>
        <w:rPr>
          <w:lang w:val="en-US" w:eastAsia="en-US"/>
        </w:rPr>
      </w:pPr>
    </w:p>
    <w:p w:rsidR="00B35860" w:rsidRPr="00A30954" w:rsidRDefault="00B35860" w:rsidP="00B35860">
      <w:pPr>
        <w:autoSpaceDE w:val="0"/>
        <w:autoSpaceDN w:val="0"/>
        <w:adjustRightInd w:val="0"/>
        <w:spacing w:after="120" w:line="276" w:lineRule="auto"/>
        <w:jc w:val="center"/>
        <w:rPr>
          <w:rFonts w:ascii="GHEA Grapalat" w:hAnsi="GHEA Grapalat"/>
          <w:b/>
          <w:sz w:val="22"/>
          <w:szCs w:val="22"/>
          <w:lang w:val="en-US"/>
        </w:rPr>
      </w:pPr>
      <w:r w:rsidRPr="00A30954">
        <w:rPr>
          <w:rFonts w:ascii="GHEA Grapalat" w:hAnsi="GHEA Grapalat"/>
          <w:b/>
          <w:sz w:val="22"/>
          <w:szCs w:val="22"/>
          <w:lang w:val="en-US"/>
        </w:rPr>
        <w:t>On Independent Technical Auditing Services in 2022-202</w:t>
      </w:r>
      <w:r w:rsidR="00D2497A" w:rsidRPr="00A30954">
        <w:rPr>
          <w:rFonts w:ascii="GHEA Grapalat" w:hAnsi="GHEA Grapalat"/>
          <w:b/>
          <w:sz w:val="22"/>
          <w:szCs w:val="22"/>
          <w:lang w:val="en-US"/>
        </w:rPr>
        <w:t>4</w:t>
      </w:r>
      <w:r w:rsidRPr="00A30954">
        <w:rPr>
          <w:rFonts w:ascii="GHEA Grapalat" w:hAnsi="GHEA Grapalat"/>
          <w:b/>
          <w:sz w:val="22"/>
          <w:szCs w:val="22"/>
          <w:lang w:val="en-US"/>
        </w:rPr>
        <w:t xml:space="preserve"> </w:t>
      </w:r>
    </w:p>
    <w:p w:rsidR="00B35860" w:rsidRPr="00A30954" w:rsidRDefault="00B35860" w:rsidP="00B35860">
      <w:pPr>
        <w:autoSpaceDE w:val="0"/>
        <w:autoSpaceDN w:val="0"/>
        <w:adjustRightInd w:val="0"/>
        <w:spacing w:after="120" w:line="276" w:lineRule="auto"/>
        <w:jc w:val="center"/>
        <w:rPr>
          <w:rFonts w:ascii="GHEA Grapalat" w:hAnsi="GHEA Grapalat"/>
          <w:b/>
          <w:sz w:val="22"/>
          <w:szCs w:val="22"/>
          <w:lang w:val="en-US"/>
        </w:rPr>
      </w:pPr>
      <w:r w:rsidRPr="00A30954">
        <w:rPr>
          <w:rFonts w:ascii="GHEA Grapalat" w:hAnsi="GHEA Grapalat"/>
          <w:b/>
          <w:sz w:val="22"/>
          <w:szCs w:val="22"/>
          <w:lang w:val="en-US"/>
        </w:rPr>
        <w:t xml:space="preserve">of the Lease Contract </w:t>
      </w:r>
      <w:r w:rsidR="0087171A" w:rsidRPr="00A30954">
        <w:rPr>
          <w:rFonts w:ascii="GHEA Grapalat" w:hAnsi="GHEA Grapalat"/>
          <w:b/>
          <w:sz w:val="22"/>
          <w:szCs w:val="22"/>
          <w:lang w:val="en-US"/>
        </w:rPr>
        <w:t>f</w:t>
      </w:r>
      <w:r w:rsidRPr="00A30954">
        <w:rPr>
          <w:rFonts w:ascii="GHEA Grapalat" w:hAnsi="GHEA Grapalat"/>
          <w:b/>
          <w:sz w:val="22"/>
          <w:szCs w:val="22"/>
          <w:lang w:val="en-US"/>
        </w:rPr>
        <w:t xml:space="preserve">or The Water Supply </w:t>
      </w:r>
      <w:r w:rsidR="0087171A" w:rsidRPr="00A30954">
        <w:rPr>
          <w:rFonts w:ascii="GHEA Grapalat" w:hAnsi="GHEA Grapalat"/>
          <w:b/>
          <w:sz w:val="22"/>
          <w:szCs w:val="22"/>
          <w:lang w:val="en-US"/>
        </w:rPr>
        <w:t>a</w:t>
      </w:r>
      <w:r w:rsidRPr="00A30954">
        <w:rPr>
          <w:rFonts w:ascii="GHEA Grapalat" w:hAnsi="GHEA Grapalat"/>
          <w:b/>
          <w:sz w:val="22"/>
          <w:szCs w:val="22"/>
          <w:lang w:val="en-US"/>
        </w:rPr>
        <w:t>nd Wastewater Systems And Other Property</w:t>
      </w:r>
    </w:p>
    <w:p w:rsidR="00B35860" w:rsidRPr="00A30954" w:rsidRDefault="00B35860" w:rsidP="00B35860">
      <w:pPr>
        <w:autoSpaceDE w:val="0"/>
        <w:autoSpaceDN w:val="0"/>
        <w:adjustRightInd w:val="0"/>
        <w:spacing w:after="120" w:line="276" w:lineRule="auto"/>
        <w:jc w:val="center"/>
        <w:rPr>
          <w:rFonts w:ascii="GHEA Grapalat" w:hAnsi="GHEA Grapalat"/>
          <w:b/>
          <w:sz w:val="22"/>
          <w:szCs w:val="22"/>
          <w:lang w:val="en-US"/>
        </w:rPr>
      </w:pPr>
      <w:r w:rsidRPr="00A30954">
        <w:rPr>
          <w:rFonts w:ascii="GHEA Grapalat" w:hAnsi="GHEA Grapalat"/>
          <w:b/>
          <w:sz w:val="22"/>
          <w:szCs w:val="22"/>
          <w:lang w:val="en-US"/>
        </w:rPr>
        <w:t xml:space="preserve">Used </w:t>
      </w:r>
      <w:r w:rsidR="0087171A" w:rsidRPr="00A30954">
        <w:rPr>
          <w:rFonts w:ascii="GHEA Grapalat" w:hAnsi="GHEA Grapalat"/>
          <w:b/>
          <w:sz w:val="22"/>
          <w:szCs w:val="22"/>
          <w:lang w:val="en-US"/>
        </w:rPr>
        <w:t>a</w:t>
      </w:r>
      <w:r w:rsidRPr="00A30954">
        <w:rPr>
          <w:rFonts w:ascii="GHEA Grapalat" w:hAnsi="GHEA Grapalat"/>
          <w:b/>
          <w:sz w:val="22"/>
          <w:szCs w:val="22"/>
          <w:lang w:val="en-US"/>
        </w:rPr>
        <w:t xml:space="preserve">nd Maintained </w:t>
      </w:r>
      <w:r w:rsidR="003D3A98" w:rsidRPr="00A30954">
        <w:rPr>
          <w:rFonts w:ascii="GHEA Grapalat" w:hAnsi="GHEA Grapalat"/>
          <w:b/>
          <w:sz w:val="22"/>
          <w:szCs w:val="22"/>
          <w:lang w:val="en-US"/>
        </w:rPr>
        <w:t>by</w:t>
      </w:r>
      <w:r w:rsidRPr="00A30954">
        <w:rPr>
          <w:rFonts w:ascii="GHEA Grapalat" w:hAnsi="GHEA Grapalat"/>
          <w:b/>
          <w:sz w:val="22"/>
          <w:szCs w:val="22"/>
          <w:lang w:val="en-US"/>
        </w:rPr>
        <w:t xml:space="preserve"> “Yerevan Djur”,</w:t>
      </w:r>
    </w:p>
    <w:p w:rsidR="00B35860" w:rsidRPr="00A30954" w:rsidRDefault="00B35860" w:rsidP="00B35860">
      <w:pPr>
        <w:autoSpaceDE w:val="0"/>
        <w:autoSpaceDN w:val="0"/>
        <w:adjustRightInd w:val="0"/>
        <w:spacing w:after="120" w:line="276" w:lineRule="auto"/>
        <w:jc w:val="center"/>
        <w:rPr>
          <w:rFonts w:ascii="GHEA Grapalat" w:hAnsi="GHEA Grapalat"/>
          <w:b/>
          <w:sz w:val="22"/>
          <w:szCs w:val="22"/>
          <w:lang w:val="en-US"/>
        </w:rPr>
      </w:pPr>
      <w:r w:rsidRPr="00A30954">
        <w:rPr>
          <w:rFonts w:ascii="GHEA Grapalat" w:hAnsi="GHEA Grapalat"/>
          <w:b/>
          <w:sz w:val="22"/>
          <w:szCs w:val="22"/>
          <w:lang w:val="en-US"/>
        </w:rPr>
        <w:t>“Hayjrmughkoyughi”, “Lori-Jrmughkoyughi”, “Shirakjrmughkoyughi”</w:t>
      </w:r>
    </w:p>
    <w:p w:rsidR="00B35860" w:rsidRPr="00A30954" w:rsidRDefault="00D2497A" w:rsidP="00B35860">
      <w:pPr>
        <w:autoSpaceDE w:val="0"/>
        <w:autoSpaceDN w:val="0"/>
        <w:adjustRightInd w:val="0"/>
        <w:spacing w:after="120" w:line="276" w:lineRule="auto"/>
        <w:jc w:val="center"/>
        <w:rPr>
          <w:rFonts w:ascii="GHEA Grapalat" w:eastAsiaTheme="minorHAnsi" w:hAnsi="GHEA Grapalat" w:cstheme="minorBidi"/>
          <w:b/>
          <w:sz w:val="22"/>
          <w:szCs w:val="22"/>
          <w:lang w:val="en-GB"/>
        </w:rPr>
      </w:pPr>
      <w:r w:rsidRPr="00A30954">
        <w:rPr>
          <w:rFonts w:ascii="GHEA Grapalat" w:hAnsi="GHEA Grapalat"/>
          <w:b/>
          <w:sz w:val="22"/>
          <w:szCs w:val="22"/>
          <w:lang w:val="en-US"/>
        </w:rPr>
        <w:t>a</w:t>
      </w:r>
      <w:r w:rsidR="00B35860" w:rsidRPr="00A30954">
        <w:rPr>
          <w:rFonts w:ascii="GHEA Grapalat" w:hAnsi="GHEA Grapalat"/>
          <w:b/>
          <w:sz w:val="22"/>
          <w:szCs w:val="22"/>
          <w:lang w:val="en-US"/>
        </w:rPr>
        <w:t>nd “Nor Akunq” Closed Joint</w:t>
      </w:r>
      <w:r w:rsidRPr="00A30954">
        <w:rPr>
          <w:rFonts w:ascii="GHEA Grapalat" w:hAnsi="GHEA Grapalat"/>
          <w:b/>
          <w:sz w:val="22"/>
          <w:szCs w:val="22"/>
          <w:lang w:val="en-US"/>
        </w:rPr>
        <w:t xml:space="preserve"> </w:t>
      </w:r>
      <w:r w:rsidR="00B35860" w:rsidRPr="00A30954">
        <w:rPr>
          <w:rFonts w:ascii="GHEA Grapalat" w:hAnsi="GHEA Grapalat"/>
          <w:b/>
          <w:sz w:val="22"/>
          <w:szCs w:val="22"/>
          <w:lang w:val="en-US"/>
        </w:rPr>
        <w:t xml:space="preserve">Stock </w:t>
      </w:r>
      <w:r w:rsidR="00B35860" w:rsidRPr="00A30954">
        <w:rPr>
          <w:rFonts w:ascii="GHEA Grapalat" w:eastAsiaTheme="minorHAnsi" w:hAnsi="GHEA Grapalat" w:cstheme="minorBidi"/>
          <w:b/>
          <w:sz w:val="22"/>
          <w:szCs w:val="22"/>
          <w:lang w:val="en-GB"/>
        </w:rPr>
        <w:t>Companies</w:t>
      </w:r>
    </w:p>
    <w:p w:rsidR="00D2497A" w:rsidRPr="00A30954" w:rsidRDefault="00D2497A" w:rsidP="00B35860">
      <w:pPr>
        <w:autoSpaceDE w:val="0"/>
        <w:autoSpaceDN w:val="0"/>
        <w:adjustRightInd w:val="0"/>
        <w:spacing w:after="120" w:line="276" w:lineRule="auto"/>
        <w:jc w:val="center"/>
        <w:rPr>
          <w:rFonts w:ascii="GHEA Grapalat" w:eastAsiaTheme="minorHAnsi" w:hAnsi="GHEA Grapalat" w:cstheme="minorBidi"/>
          <w:b/>
          <w:sz w:val="22"/>
          <w:szCs w:val="22"/>
          <w:lang w:val="en-GB"/>
        </w:rPr>
      </w:pPr>
    </w:p>
    <w:p w:rsidR="00B35860" w:rsidRPr="00A30954" w:rsidRDefault="00B35860" w:rsidP="00B35860">
      <w:pPr>
        <w:pStyle w:val="BodyText"/>
        <w:spacing w:line="276" w:lineRule="auto"/>
        <w:rPr>
          <w:rFonts w:ascii="GHEA Grapalat" w:hAnsi="GHEA Grapalat"/>
          <w:b/>
          <w:i/>
          <w:iCs/>
          <w:sz w:val="22"/>
          <w:szCs w:val="22"/>
          <w:u w:val="single"/>
          <w:lang w:val="en-US"/>
        </w:rPr>
      </w:pPr>
      <w:r w:rsidRPr="00A30954">
        <w:rPr>
          <w:rFonts w:ascii="GHEA Grapalat" w:hAnsi="GHEA Grapalat"/>
          <w:b/>
          <w:i/>
          <w:iCs/>
          <w:sz w:val="22"/>
          <w:szCs w:val="22"/>
          <w:u w:val="single"/>
          <w:lang w:val="en-US"/>
        </w:rPr>
        <w:t>1. Background</w:t>
      </w:r>
    </w:p>
    <w:p w:rsidR="00B35860" w:rsidRPr="00A30954" w:rsidRDefault="00B35860" w:rsidP="00B35860">
      <w:pPr>
        <w:pStyle w:val="BodyText"/>
        <w:spacing w:line="276" w:lineRule="auto"/>
        <w:jc w:val="both"/>
        <w:rPr>
          <w:rFonts w:ascii="GHEA Grapalat" w:hAnsi="GHEA Grapalat"/>
          <w:sz w:val="22"/>
          <w:szCs w:val="22"/>
          <w:lang w:val="en-US"/>
        </w:rPr>
      </w:pPr>
      <w:r w:rsidRPr="00A30954">
        <w:rPr>
          <w:rFonts w:ascii="GHEA Grapalat" w:hAnsi="GHEA Grapalat"/>
          <w:sz w:val="22"/>
          <w:szCs w:val="22"/>
          <w:lang w:val="en-US"/>
        </w:rPr>
        <w:t>In accordance with the Decision of the Republic of Armenia, the water systems within the service area</w:t>
      </w:r>
      <w:r w:rsidR="00D2497A" w:rsidRPr="00A30954">
        <w:rPr>
          <w:rFonts w:ascii="GHEA Grapalat" w:hAnsi="GHEA Grapalat"/>
          <w:sz w:val="22"/>
          <w:szCs w:val="22"/>
          <w:lang w:val="en-US"/>
        </w:rPr>
        <w:t xml:space="preserve">s of </w:t>
      </w:r>
      <w:r w:rsidRPr="00A30954">
        <w:rPr>
          <w:rFonts w:ascii="GHEA Grapalat" w:hAnsi="GHEA Grapalat"/>
          <w:sz w:val="22"/>
          <w:szCs w:val="22"/>
          <w:lang w:val="en-US"/>
        </w:rPr>
        <w:t>“Yerevan Djur”, “Hayjrmughkoyughi”, “Lori-jrmughkoyughi”, “Shirak-jrmughkoyughi” and “Nor Akunq” closed joint</w:t>
      </w:r>
      <w:r w:rsidR="00D2497A" w:rsidRPr="00A30954">
        <w:rPr>
          <w:rFonts w:ascii="GHEA Grapalat" w:hAnsi="GHEA Grapalat"/>
          <w:sz w:val="22"/>
          <w:szCs w:val="22"/>
          <w:lang w:val="en-US"/>
        </w:rPr>
        <w:t xml:space="preserve"> </w:t>
      </w:r>
      <w:r w:rsidRPr="00A30954">
        <w:rPr>
          <w:rFonts w:ascii="GHEA Grapalat" w:hAnsi="GHEA Grapalat"/>
          <w:sz w:val="22"/>
          <w:szCs w:val="22"/>
          <w:lang w:val="en-US"/>
        </w:rPr>
        <w:t xml:space="preserve">stock companies have been </w:t>
      </w:r>
      <w:r w:rsidR="00D2497A" w:rsidRPr="00A30954">
        <w:rPr>
          <w:rFonts w:ascii="GHEA Grapalat" w:hAnsi="GHEA Grapalat"/>
          <w:sz w:val="22"/>
          <w:szCs w:val="22"/>
          <w:lang w:val="en-US"/>
        </w:rPr>
        <w:t>transferred for</w:t>
      </w:r>
      <w:r w:rsidRPr="00A30954">
        <w:rPr>
          <w:rFonts w:ascii="GHEA Grapalat" w:hAnsi="GHEA Grapalat"/>
          <w:sz w:val="22"/>
          <w:szCs w:val="22"/>
          <w:lang w:val="en-US"/>
        </w:rPr>
        <w:t xml:space="preserve"> a 15-year lease to a local company</w:t>
      </w:r>
      <w:r w:rsidR="00D2497A" w:rsidRPr="00A30954">
        <w:rPr>
          <w:rFonts w:ascii="GHEA Grapalat" w:hAnsi="GHEA Grapalat"/>
          <w:sz w:val="22"/>
          <w:szCs w:val="22"/>
          <w:lang w:val="en-US"/>
        </w:rPr>
        <w:t xml:space="preserve"> “VeoliaDjur” CJSC</w:t>
      </w:r>
      <w:r w:rsidRPr="00A30954">
        <w:rPr>
          <w:rFonts w:ascii="GHEA Grapalat" w:hAnsi="GHEA Grapalat"/>
          <w:sz w:val="22"/>
          <w:szCs w:val="22"/>
          <w:lang w:val="en-US"/>
        </w:rPr>
        <w:t>,</w:t>
      </w:r>
      <w:r w:rsidR="00D2497A" w:rsidRPr="00A30954">
        <w:rPr>
          <w:rFonts w:ascii="GHEA Grapalat" w:hAnsi="GHEA Grapalat"/>
          <w:sz w:val="22"/>
          <w:szCs w:val="22"/>
          <w:lang w:val="en-US"/>
        </w:rPr>
        <w:t xml:space="preserve"> which has been established by an</w:t>
      </w:r>
      <w:r w:rsidRPr="00A30954">
        <w:rPr>
          <w:rFonts w:ascii="GHEA Grapalat" w:hAnsi="GHEA Grapalat"/>
          <w:sz w:val="22"/>
          <w:szCs w:val="22"/>
          <w:lang w:val="en-US"/>
        </w:rPr>
        <w:t xml:space="preserve"> international company. The Lease Contract </w:t>
      </w:r>
      <w:r w:rsidR="00D2497A" w:rsidRPr="00A30954">
        <w:rPr>
          <w:rFonts w:ascii="GHEA Grapalat" w:hAnsi="GHEA Grapalat"/>
          <w:sz w:val="22"/>
          <w:szCs w:val="22"/>
          <w:lang w:val="en-US"/>
        </w:rPr>
        <w:t xml:space="preserve">(LC) </w:t>
      </w:r>
      <w:r w:rsidRPr="00A30954">
        <w:rPr>
          <w:rFonts w:ascii="GHEA Grapalat" w:hAnsi="GHEA Grapalat"/>
          <w:sz w:val="22"/>
          <w:szCs w:val="22"/>
          <w:lang w:val="en-US"/>
        </w:rPr>
        <w:t>was signed on November 21, 2016 and commenced on January 1, 2017.</w:t>
      </w:r>
    </w:p>
    <w:p w:rsidR="00B35860" w:rsidRPr="00A30954" w:rsidRDefault="00B35860" w:rsidP="00B35860">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According to the LC, the Water Committee of RA MTAI (hereinafter the Lessor) involves hiring an Independent Technical Auditor (hereinafter the ITA), an internationally recognized, prestigious company and signing a Contract for auditing services with. The Lessee bears the responsibility for payment against those services.</w:t>
      </w:r>
    </w:p>
    <w:p w:rsidR="00D2497A" w:rsidRPr="00A30954" w:rsidRDefault="00D2497A" w:rsidP="00B35860">
      <w:pPr>
        <w:spacing w:after="120" w:line="276" w:lineRule="auto"/>
        <w:jc w:val="both"/>
        <w:rPr>
          <w:rFonts w:ascii="GHEA Grapalat" w:hAnsi="GHEA Grapalat"/>
          <w:sz w:val="22"/>
          <w:szCs w:val="22"/>
          <w:lang w:val="en-US"/>
        </w:rPr>
      </w:pPr>
    </w:p>
    <w:p w:rsidR="00B35860" w:rsidRPr="00A30954" w:rsidRDefault="00B35860" w:rsidP="00B35860">
      <w:pPr>
        <w:pStyle w:val="BodyText"/>
        <w:spacing w:line="276" w:lineRule="auto"/>
        <w:rPr>
          <w:rFonts w:ascii="GHEA Grapalat" w:hAnsi="GHEA Grapalat"/>
          <w:b/>
          <w:i/>
          <w:iCs/>
          <w:sz w:val="22"/>
          <w:szCs w:val="22"/>
          <w:u w:val="single"/>
          <w:lang w:val="en-US"/>
        </w:rPr>
      </w:pPr>
      <w:r w:rsidRPr="00A30954">
        <w:rPr>
          <w:rFonts w:ascii="GHEA Grapalat" w:hAnsi="GHEA Grapalat"/>
          <w:b/>
          <w:i/>
          <w:iCs/>
          <w:sz w:val="22"/>
          <w:szCs w:val="22"/>
          <w:u w:val="single"/>
          <w:lang w:val="en-US"/>
        </w:rPr>
        <w:t xml:space="preserve">1.2. Objective of the Technical Audit of the Lease Contract (hereinafter LC)  </w:t>
      </w:r>
    </w:p>
    <w:p w:rsidR="00B35860" w:rsidRPr="00A30954" w:rsidRDefault="00B35860" w:rsidP="00B35860">
      <w:pPr>
        <w:pStyle w:val="BodyText"/>
        <w:spacing w:line="276" w:lineRule="auto"/>
        <w:jc w:val="both"/>
        <w:rPr>
          <w:rFonts w:ascii="GHEA Grapalat" w:hAnsi="GHEA Grapalat"/>
          <w:sz w:val="22"/>
          <w:szCs w:val="22"/>
          <w:lang w:val="en-US"/>
        </w:rPr>
      </w:pPr>
      <w:r w:rsidRPr="00A30954">
        <w:rPr>
          <w:rFonts w:ascii="GHEA Grapalat" w:hAnsi="GHEA Grapalat"/>
          <w:sz w:val="22"/>
          <w:szCs w:val="22"/>
          <w:lang w:val="en-US"/>
        </w:rPr>
        <w:t>The objective of the Technical Audit is to conduct monitoring of the process of meeting the Performance Standards of the Lease Contract</w:t>
      </w:r>
      <w:r w:rsidR="00D2497A" w:rsidRPr="00A30954">
        <w:rPr>
          <w:rFonts w:ascii="GHEA Grapalat" w:hAnsi="GHEA Grapalat"/>
          <w:sz w:val="22"/>
          <w:szCs w:val="22"/>
          <w:lang w:val="en-US"/>
        </w:rPr>
        <w:t xml:space="preserve"> during 2022-2024 years</w:t>
      </w:r>
      <w:r w:rsidRPr="00A30954">
        <w:rPr>
          <w:rFonts w:ascii="GHEA Grapalat" w:hAnsi="GHEA Grapalat"/>
          <w:sz w:val="22"/>
          <w:szCs w:val="22"/>
          <w:lang w:val="en-US"/>
        </w:rPr>
        <w:t xml:space="preserve">, and fulfill the following activities as mentioned in Article 6.7.1(1) of the Lease Contract General Conditions” (“LC GC”) </w:t>
      </w:r>
      <w:r w:rsidRPr="00A30954">
        <w:rPr>
          <w:rFonts w:ascii="GHEA Grapalat" w:hAnsi="GHEA Grapalat"/>
          <w:sz w:val="22"/>
          <w:szCs w:val="22"/>
          <w:lang w:val="en-US"/>
        </w:rPr>
        <w:lastRenderedPageBreak/>
        <w:t>(except for Clause 1, Sub-clause b) as well as review and data adjustment (if needed) of the Base Year Data Report to be prepared by the Lessee over the first five years of the LC.</w:t>
      </w:r>
    </w:p>
    <w:p w:rsidR="00B35860" w:rsidRPr="00A30954" w:rsidRDefault="00B35860" w:rsidP="00B35860">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Decisions of the Independent Technical Auditor in respect of its responsibilities listed in LC GC Article 6.7.1(1), or any other assignments the Parties may agree on, will be final and binding for the Parties, and the provisions set out in clause 12.4 of the LC GC shall not apply to them. These decisions must be applicable to the RA Court.</w:t>
      </w:r>
    </w:p>
    <w:p w:rsidR="00B35860" w:rsidRPr="00A30954" w:rsidRDefault="00B35860" w:rsidP="00B35860">
      <w:pPr>
        <w:spacing w:after="120" w:line="276" w:lineRule="auto"/>
        <w:ind w:firstLine="567"/>
        <w:jc w:val="both"/>
        <w:rPr>
          <w:rFonts w:ascii="GHEA Grapalat" w:hAnsi="GHEA Grapalat"/>
          <w:sz w:val="22"/>
          <w:szCs w:val="22"/>
          <w:lang w:val="en-US"/>
        </w:rPr>
      </w:pPr>
    </w:p>
    <w:p w:rsidR="00B35860" w:rsidRPr="00A30954" w:rsidRDefault="00B35860" w:rsidP="00B35860">
      <w:pPr>
        <w:pStyle w:val="ListParagraph"/>
        <w:spacing w:after="120"/>
        <w:ind w:left="360"/>
        <w:jc w:val="both"/>
        <w:rPr>
          <w:rFonts w:ascii="GHEA Grapalat" w:hAnsi="GHEA Grapalat"/>
          <w:b/>
          <w:i/>
          <w:u w:val="single"/>
        </w:rPr>
      </w:pPr>
      <w:r w:rsidRPr="00A30954">
        <w:rPr>
          <w:rFonts w:ascii="GHEA Grapalat" w:hAnsi="GHEA Grapalat"/>
          <w:b/>
          <w:i/>
          <w:iCs/>
          <w:u w:val="single"/>
        </w:rPr>
        <w:t>1.3. Scope of Work</w:t>
      </w:r>
    </w:p>
    <w:p w:rsidR="00B35860" w:rsidRPr="00A30954" w:rsidRDefault="00B35860" w:rsidP="00B35860">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 xml:space="preserve">Requirements </w:t>
      </w:r>
      <w:r w:rsidR="00462BAF" w:rsidRPr="00A30954">
        <w:rPr>
          <w:rFonts w:ascii="GHEA Grapalat" w:hAnsi="GHEA Grapalat"/>
          <w:sz w:val="22"/>
          <w:szCs w:val="22"/>
          <w:lang w:val="en-US"/>
        </w:rPr>
        <w:t>to</w:t>
      </w:r>
      <w:r w:rsidRPr="00A30954">
        <w:rPr>
          <w:rFonts w:ascii="GHEA Grapalat" w:hAnsi="GHEA Grapalat"/>
          <w:sz w:val="22"/>
          <w:szCs w:val="22"/>
          <w:lang w:val="en-US"/>
        </w:rPr>
        <w:t xml:space="preserve"> the ITA are as indicated in the “Lease Contract for the water supply and wastewater systems and other property used and maintained by “Yerevan Djur”, “Hayjrmughkoyughi”, “Lori-jrmughkoyughi”, “Shirakjrmughkoyughi” and “Nor Akunq” closed joint-stock companies”.</w:t>
      </w:r>
    </w:p>
    <w:p w:rsidR="00462BAF" w:rsidRPr="00A30954" w:rsidRDefault="00462BAF" w:rsidP="00462BAF">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As defined in the LC, the ITA shall:</w:t>
      </w:r>
    </w:p>
    <w:p w:rsidR="00462BAF" w:rsidRPr="00A30954" w:rsidRDefault="00462BAF" w:rsidP="00462BAF">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Conduct annual technical, operation and maintenance, and management audit on the Lessee’s performance and achievements, in the order stated by LC GC Article 6.7.2. To implement the annual audit effectively, the head of the local ITA team shall participate in the discussions to be held between the Lessor and the Lessee in the WC on the results of the Lessee Quarterly Activity Reports and other current relevant issues, in case of need to make suggestions in the frames of audit services contract.</w:t>
      </w:r>
    </w:p>
    <w:p w:rsidR="00B35860" w:rsidRPr="00A30954" w:rsidRDefault="00B35860" w:rsidP="00B35860">
      <w:pPr>
        <w:spacing w:after="120" w:line="276" w:lineRule="auto"/>
        <w:jc w:val="both"/>
        <w:rPr>
          <w:rFonts w:ascii="GHEA Grapalat" w:eastAsiaTheme="minorHAnsi" w:hAnsi="GHEA Grapalat" w:cstheme="minorBidi"/>
          <w:sz w:val="22"/>
          <w:szCs w:val="22"/>
          <w:lang w:val="en-US" w:eastAsia="en-US"/>
        </w:rPr>
      </w:pPr>
      <w:r w:rsidRPr="00A30954">
        <w:rPr>
          <w:rFonts w:ascii="GHEA Grapalat" w:eastAsiaTheme="minorHAnsi" w:hAnsi="GHEA Grapalat" w:cstheme="minorBidi"/>
          <w:sz w:val="22"/>
          <w:szCs w:val="22"/>
          <w:lang w:val="en-US" w:eastAsia="en-US"/>
        </w:rPr>
        <w:t xml:space="preserve">The technical, operation and maintenance, and management annual audit shall include. </w:t>
      </w:r>
    </w:p>
    <w:p w:rsidR="00B35860" w:rsidRPr="00A30954" w:rsidRDefault="00B35860" w:rsidP="007F69C0">
      <w:pPr>
        <w:numPr>
          <w:ilvl w:val="0"/>
          <w:numId w:val="19"/>
        </w:numPr>
        <w:spacing w:after="120" w:line="276" w:lineRule="auto"/>
        <w:jc w:val="both"/>
        <w:rPr>
          <w:rFonts w:ascii="GHEA Grapalat" w:hAnsi="GHEA Grapalat" w:cs="Arial"/>
          <w:sz w:val="22"/>
          <w:szCs w:val="22"/>
          <w:lang w:val="en-US"/>
        </w:rPr>
      </w:pPr>
      <w:r w:rsidRPr="00A30954">
        <w:rPr>
          <w:rFonts w:ascii="GHEA Grapalat" w:hAnsi="GHEA Grapalat" w:cs="Arial"/>
          <w:sz w:val="22"/>
          <w:szCs w:val="22"/>
          <w:lang w:val="en-US"/>
        </w:rPr>
        <w:t>inspection and verification of the reports (including MCWP), plans; programs, guidelines, surveys, investigations, instructions and other documents that the Lessee is required to prepare under the LC;</w:t>
      </w:r>
    </w:p>
    <w:p w:rsidR="00B35860" w:rsidRPr="00A30954" w:rsidRDefault="00B35860" w:rsidP="007F69C0">
      <w:pPr>
        <w:pStyle w:val="Spiegelstrich2"/>
        <w:numPr>
          <w:ilvl w:val="0"/>
          <w:numId w:val="19"/>
        </w:numPr>
        <w:spacing w:line="276" w:lineRule="auto"/>
        <w:jc w:val="both"/>
        <w:rPr>
          <w:rFonts w:ascii="GHEA Grapalat" w:hAnsi="GHEA Grapalat" w:cs="Arial"/>
          <w:szCs w:val="22"/>
          <w:lang w:eastAsia="ru-RU"/>
        </w:rPr>
      </w:pPr>
      <w:r w:rsidRPr="00A30954">
        <w:rPr>
          <w:rFonts w:ascii="GHEA Grapalat" w:hAnsi="GHEA Grapalat" w:cs="Arial"/>
          <w:szCs w:val="22"/>
          <w:lang w:eastAsia="ru-RU"/>
        </w:rPr>
        <w:t xml:space="preserve">review and audit of the performance of the Lessee, both in respect to the Performance Standards set out in </w:t>
      </w:r>
      <w:r w:rsidR="00462BAF" w:rsidRPr="00A30954">
        <w:rPr>
          <w:rFonts w:ascii="GHEA Grapalat" w:hAnsi="GHEA Grapalat" w:cs="Arial"/>
          <w:szCs w:val="22"/>
          <w:lang w:eastAsia="ru-RU"/>
        </w:rPr>
        <w:t xml:space="preserve">the LC </w:t>
      </w:r>
      <w:r w:rsidRPr="00A30954">
        <w:rPr>
          <w:rFonts w:ascii="GHEA Grapalat" w:hAnsi="GHEA Grapalat" w:cs="Arial"/>
          <w:szCs w:val="22"/>
          <w:lang w:eastAsia="ru-RU"/>
        </w:rPr>
        <w:t>Appendix 6 and to the Services in general as set out in Appendix 2.</w:t>
      </w:r>
    </w:p>
    <w:p w:rsidR="00B35860" w:rsidRPr="00A30954" w:rsidRDefault="00B35860" w:rsidP="007F69C0">
      <w:pPr>
        <w:pStyle w:val="Spiegelstrich2"/>
        <w:numPr>
          <w:ilvl w:val="0"/>
          <w:numId w:val="19"/>
        </w:numPr>
        <w:spacing w:line="276" w:lineRule="auto"/>
        <w:jc w:val="both"/>
        <w:rPr>
          <w:rFonts w:ascii="GHEA Grapalat" w:hAnsi="GHEA Grapalat" w:cs="Arial"/>
          <w:szCs w:val="22"/>
          <w:lang w:eastAsia="ru-RU"/>
        </w:rPr>
      </w:pPr>
      <w:r w:rsidRPr="00A30954">
        <w:rPr>
          <w:rFonts w:ascii="GHEA Grapalat" w:hAnsi="GHEA Grapalat" w:cs="Arial"/>
          <w:szCs w:val="22"/>
        </w:rPr>
        <w:t>calculation of annual penalties payable in accordance with</w:t>
      </w:r>
      <w:r w:rsidR="00462BAF" w:rsidRPr="00A30954">
        <w:rPr>
          <w:rFonts w:ascii="GHEA Grapalat" w:hAnsi="GHEA Grapalat" w:cs="Arial"/>
          <w:szCs w:val="22"/>
        </w:rPr>
        <w:t xml:space="preserve"> LC</w:t>
      </w:r>
      <w:r w:rsidRPr="00A30954">
        <w:rPr>
          <w:rFonts w:ascii="GHEA Grapalat" w:hAnsi="GHEA Grapalat" w:cs="Arial"/>
          <w:szCs w:val="22"/>
        </w:rPr>
        <w:t xml:space="preserve"> Appendix 6.</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Approve the “Formats and contents of the reports for provision of description on rendering the services and for implementation of the monitoring on Lessee’s performance”, submitted by the Lessee in the order set out by Appendix 7 of the Lease Contract.</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Calculate the penalty amount as per the calculation methodology defined by the LC at the end of each Contract Year for the given Contract Year and include the calculation results in the Annual Report to be submitted to the Lessor and the Lessee.</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Study, if requested by the Lessor, the recorded facts, that serve as a basis for termination of the Contract by the Lessor, as set out in LC GC Article 3.8.1 (see below), and submit a final conclusion on them</w:t>
      </w:r>
      <w:r w:rsidR="00527B15" w:rsidRPr="00A30954">
        <w:rPr>
          <w:rFonts w:ascii="GHEA Grapalat" w:hAnsi="GHEA Grapalat"/>
          <w:sz w:val="22"/>
          <w:szCs w:val="22"/>
          <w:lang w:val="en-US"/>
        </w:rPr>
        <w:t>, if</w:t>
      </w:r>
      <w:r w:rsidRPr="00A30954">
        <w:rPr>
          <w:rFonts w:ascii="GHEA Grapalat" w:hAnsi="GHEA Grapalat"/>
          <w:sz w:val="22"/>
          <w:szCs w:val="22"/>
          <w:lang w:val="en-US"/>
        </w:rPr>
        <w:t xml:space="preserve">:  </w:t>
      </w:r>
    </w:p>
    <w:p w:rsidR="00B35860" w:rsidRPr="00A30954" w:rsidRDefault="00B35860" w:rsidP="007F69C0">
      <w:pPr>
        <w:pStyle w:val="Spiegelstrich2"/>
        <w:numPr>
          <w:ilvl w:val="0"/>
          <w:numId w:val="0"/>
        </w:numPr>
        <w:spacing w:line="276" w:lineRule="auto"/>
        <w:ind w:left="810"/>
        <w:jc w:val="both"/>
        <w:rPr>
          <w:rFonts w:ascii="GHEA Grapalat" w:hAnsi="GHEA Grapalat"/>
          <w:i/>
          <w:szCs w:val="22"/>
        </w:rPr>
      </w:pPr>
      <w:r w:rsidRPr="00A30954">
        <w:rPr>
          <w:rFonts w:ascii="GHEA Grapalat" w:hAnsi="GHEA Grapalat"/>
          <w:i/>
          <w:szCs w:val="22"/>
        </w:rPr>
        <w:lastRenderedPageBreak/>
        <w:t>LC GC 3.8.1 (a). the Lessee fails to remedy a failure in the performance of any of its obligations as described in GC Article 7.2.1 as specified in a notice from the Lessor requiring the Lessee to remedy the breach within thirty (30) Days of the sending of such notice or within such further period as the Lessor may, in its sole discretion, approve in writing, and this failure to perform is confirmed by a letter from the Lessor to the Lessee and a report of the Independent Technical Auditor;</w:t>
      </w:r>
    </w:p>
    <w:p w:rsidR="00B35860" w:rsidRPr="00A30954" w:rsidRDefault="00B35860" w:rsidP="007F69C0">
      <w:pPr>
        <w:pStyle w:val="Spiegelstrich2"/>
        <w:numPr>
          <w:ilvl w:val="0"/>
          <w:numId w:val="0"/>
        </w:numPr>
        <w:spacing w:line="276" w:lineRule="auto"/>
        <w:ind w:left="810"/>
        <w:jc w:val="both"/>
        <w:rPr>
          <w:rFonts w:ascii="GHEA Grapalat" w:hAnsi="GHEA Grapalat" w:cs="Arial"/>
          <w:i/>
          <w:szCs w:val="22"/>
        </w:rPr>
      </w:pPr>
      <w:r w:rsidRPr="00A30954">
        <w:rPr>
          <w:rFonts w:ascii="GHEA Grapalat" w:hAnsi="GHEA Grapalat"/>
          <w:i/>
          <w:szCs w:val="22"/>
        </w:rPr>
        <w:t>LC GC 3.8.1 (c).</w:t>
      </w:r>
      <w:r w:rsidR="00462BAF" w:rsidRPr="00A30954">
        <w:rPr>
          <w:rFonts w:ascii="GHEA Grapalat" w:hAnsi="GHEA Grapalat"/>
          <w:i/>
          <w:szCs w:val="22"/>
        </w:rPr>
        <w:t xml:space="preserve"> </w:t>
      </w:r>
      <w:r w:rsidRPr="00A30954">
        <w:rPr>
          <w:rFonts w:ascii="GHEA Grapalat" w:hAnsi="GHEA Grapalat" w:cs="Arial"/>
          <w:i/>
          <w:szCs w:val="22"/>
        </w:rPr>
        <w:t>except with respect to events set forth in this LC GC Article 3.8.1, the Lessee’s actions or failures to act results in more than 3 material breaches per Contract Year and these material breaches have been confirmed by the Independent Technical Auditor;</w:t>
      </w:r>
    </w:p>
    <w:p w:rsidR="00462BAF" w:rsidRPr="00A30954" w:rsidRDefault="00462BAF" w:rsidP="007F69C0">
      <w:pPr>
        <w:jc w:val="both"/>
        <w:rPr>
          <w:rFonts w:ascii="GHEA Grapalat" w:hAnsi="GHEA Grapalat" w:cs="Sylfaen"/>
          <w:i/>
          <w:sz w:val="22"/>
          <w:szCs w:val="22"/>
          <w:lang w:val="hy-AM"/>
        </w:rPr>
      </w:pP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In the process of handing back the Facilities by the Lessee as set out in LC GC 4.5 (see below) upon Expiration or Termination of the Contract:</w:t>
      </w:r>
    </w:p>
    <w:p w:rsidR="00B35860" w:rsidRPr="00A30954" w:rsidRDefault="00B35860" w:rsidP="007F69C0">
      <w:pPr>
        <w:pStyle w:val="ListParagraph"/>
        <w:spacing w:after="120"/>
        <w:jc w:val="both"/>
        <w:rPr>
          <w:rFonts w:ascii="GHEA Grapalat" w:hAnsi="GHEA Grapalat"/>
          <w:i/>
        </w:rPr>
      </w:pPr>
      <w:r w:rsidRPr="00A30954">
        <w:rPr>
          <w:rFonts w:ascii="GHEA Grapalat" w:hAnsi="GHEA Grapalat" w:cs="Sylfaen"/>
          <w:i/>
          <w:lang w:val="hy-AM"/>
        </w:rPr>
        <w:t xml:space="preserve">LC GC 4.5(2). For the avoidance of doubt it shall be assumed that the Facilities are in the required condition in compliance with the provisions of GC Article </w:t>
      </w:r>
      <w:r w:rsidRPr="00A30954">
        <w:rPr>
          <w:rFonts w:ascii="GHEA Grapalat" w:hAnsi="GHEA Grapalat" w:cs="Sylfaen"/>
          <w:i/>
          <w:lang w:val="hy-AM"/>
        </w:rPr>
        <w:fldChar w:fldCharType="begin"/>
      </w:r>
      <w:r w:rsidRPr="00A30954">
        <w:rPr>
          <w:rFonts w:ascii="GHEA Grapalat" w:hAnsi="GHEA Grapalat" w:cs="Sylfaen"/>
          <w:i/>
          <w:lang w:val="hy-AM"/>
        </w:rPr>
        <w:instrText xml:space="preserve"> REF _Ref444162377 \r \h  \* MERGEFORMAT </w:instrText>
      </w:r>
      <w:r w:rsidRPr="00A30954">
        <w:rPr>
          <w:rFonts w:ascii="GHEA Grapalat" w:hAnsi="GHEA Grapalat" w:cs="Sylfaen"/>
          <w:i/>
          <w:lang w:val="hy-AM"/>
        </w:rPr>
      </w:r>
      <w:r w:rsidRPr="00A30954">
        <w:rPr>
          <w:rFonts w:ascii="GHEA Grapalat" w:hAnsi="GHEA Grapalat" w:cs="Sylfaen"/>
          <w:i/>
          <w:lang w:val="hy-AM"/>
        </w:rPr>
        <w:fldChar w:fldCharType="separate"/>
      </w:r>
      <w:r w:rsidRPr="00A30954">
        <w:rPr>
          <w:rFonts w:ascii="GHEA Grapalat" w:hAnsi="GHEA Grapalat" w:cs="Sylfaen"/>
          <w:i/>
          <w:lang w:val="hy-AM"/>
        </w:rPr>
        <w:t>4.5</w:t>
      </w:r>
      <w:r w:rsidRPr="00A30954">
        <w:rPr>
          <w:rFonts w:ascii="GHEA Grapalat" w:hAnsi="GHEA Grapalat" w:cs="Sylfaen"/>
          <w:i/>
          <w:lang w:val="hy-AM"/>
        </w:rPr>
        <w:fldChar w:fldCharType="end"/>
      </w:r>
      <w:r w:rsidRPr="00A30954">
        <w:rPr>
          <w:rFonts w:ascii="GHEA Grapalat" w:hAnsi="GHEA Grapalat" w:cs="Sylfaen"/>
          <w:i/>
          <w:lang w:val="hy-AM"/>
        </w:rPr>
        <w:fldChar w:fldCharType="begin"/>
      </w:r>
      <w:r w:rsidRPr="00A30954">
        <w:rPr>
          <w:rFonts w:ascii="GHEA Grapalat" w:hAnsi="GHEA Grapalat" w:cs="Sylfaen"/>
          <w:i/>
          <w:lang w:val="hy-AM"/>
        </w:rPr>
        <w:instrText xml:space="preserve"> REF _Ref444155913 \r \h  \* MERGEFORMAT </w:instrText>
      </w:r>
      <w:r w:rsidRPr="00A30954">
        <w:rPr>
          <w:rFonts w:ascii="GHEA Grapalat" w:hAnsi="GHEA Grapalat" w:cs="Sylfaen"/>
          <w:i/>
          <w:lang w:val="hy-AM"/>
        </w:rPr>
      </w:r>
      <w:r w:rsidRPr="00A30954">
        <w:rPr>
          <w:rFonts w:ascii="GHEA Grapalat" w:hAnsi="GHEA Grapalat" w:cs="Sylfaen"/>
          <w:i/>
          <w:lang w:val="hy-AM"/>
        </w:rPr>
        <w:fldChar w:fldCharType="separate"/>
      </w:r>
      <w:r w:rsidRPr="00A30954">
        <w:rPr>
          <w:rFonts w:ascii="GHEA Grapalat" w:hAnsi="GHEA Grapalat" w:cs="Sylfaen"/>
          <w:i/>
          <w:lang w:val="hy-AM"/>
        </w:rPr>
        <w:t>(1)</w:t>
      </w:r>
      <w:r w:rsidRPr="00A30954">
        <w:rPr>
          <w:rFonts w:ascii="GHEA Grapalat" w:hAnsi="GHEA Grapalat" w:cs="Sylfaen"/>
          <w:i/>
          <w:lang w:val="hy-AM"/>
        </w:rPr>
        <w:fldChar w:fldCharType="end"/>
      </w:r>
      <w:r w:rsidRPr="00A30954">
        <w:rPr>
          <w:rFonts w:ascii="GHEA Grapalat" w:hAnsi="GHEA Grapalat" w:cs="Sylfaen"/>
          <w:i/>
          <w:lang w:val="hy-AM"/>
        </w:rPr>
        <w:t xml:space="preserve"> if the Lessee was requested to and has carried out the procurement and has implemented the Mandatory Capital Works Program to the largest extent according to plan as confirmed by the Independent Technical Auditor.</w:t>
      </w:r>
    </w:p>
    <w:p w:rsidR="00B35860" w:rsidRPr="00A30954" w:rsidRDefault="00B35860" w:rsidP="007F69C0">
      <w:pPr>
        <w:pStyle w:val="ListParagraph"/>
        <w:spacing w:after="120"/>
        <w:jc w:val="both"/>
        <w:rPr>
          <w:rFonts w:ascii="GHEA Grapalat" w:eastAsia="Times New Roman" w:hAnsi="GHEA Grapalat" w:cs="Arial"/>
          <w:i/>
        </w:rPr>
      </w:pPr>
      <w:r w:rsidRPr="00A30954">
        <w:rPr>
          <w:rFonts w:ascii="GHEA Grapalat" w:hAnsi="GHEA Grapalat"/>
          <w:i/>
        </w:rPr>
        <w:t>LC GC 4.5(4).</w:t>
      </w:r>
      <w:r w:rsidR="00527B15" w:rsidRPr="00A30954">
        <w:rPr>
          <w:rFonts w:ascii="GHEA Grapalat" w:hAnsi="GHEA Grapalat"/>
          <w:i/>
        </w:rPr>
        <w:t xml:space="preserve"> </w:t>
      </w:r>
      <w:r w:rsidRPr="00A30954">
        <w:rPr>
          <w:rFonts w:ascii="GHEA Grapalat" w:eastAsia="Times New Roman" w:hAnsi="GHEA Grapalat" w:cs="Arial"/>
          <w:i/>
        </w:rPr>
        <w:t xml:space="preserve">The Lessee shall prepare a Facility final condition survey according to </w:t>
      </w:r>
      <w:r w:rsidR="00527B15" w:rsidRPr="00A30954">
        <w:rPr>
          <w:rFonts w:ascii="GHEA Grapalat" w:eastAsia="Times New Roman" w:hAnsi="GHEA Grapalat" w:cs="Arial"/>
          <w:i/>
        </w:rPr>
        <w:t xml:space="preserve">LC </w:t>
      </w:r>
      <w:r w:rsidRPr="00A30954">
        <w:rPr>
          <w:rFonts w:ascii="GHEA Grapalat" w:eastAsia="Times New Roman" w:hAnsi="GHEA Grapalat" w:cs="Arial"/>
          <w:i/>
        </w:rPr>
        <w:t>Appendix 7 and the Independent Technical Auditor shall verify the condition of the Facilities.</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Submit the position regarding the MCWP at the end of each Contract Year, if the Lessor's reasonable objections are not considered by the Lessee.</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Study the results of the additional technical audit specifying the nature, quantity, technical and operational status of each unit of the Property specified in Appendix 3 in the LC by the Lessee and amend the list of the Property specified in Appendix 3, if necessary.</w:t>
      </w:r>
    </w:p>
    <w:p w:rsidR="00B35860" w:rsidRPr="00A30954" w:rsidRDefault="00B35860" w:rsidP="007F69C0">
      <w:pPr>
        <w:pStyle w:val="BodyText"/>
        <w:numPr>
          <w:ilvl w:val="0"/>
          <w:numId w:val="17"/>
        </w:numPr>
        <w:spacing w:line="276" w:lineRule="auto"/>
        <w:jc w:val="both"/>
        <w:rPr>
          <w:rFonts w:ascii="GHEA Grapalat" w:hAnsi="GHEA Grapalat"/>
          <w:sz w:val="22"/>
          <w:szCs w:val="22"/>
          <w:lang w:val="en-US"/>
        </w:rPr>
      </w:pPr>
      <w:r w:rsidRPr="00A30954">
        <w:rPr>
          <w:rFonts w:ascii="GHEA Grapalat" w:hAnsi="GHEA Grapalat"/>
          <w:sz w:val="22"/>
          <w:szCs w:val="22"/>
          <w:lang w:val="en-US"/>
        </w:rPr>
        <w:t>Study the Annual Report of the MCWP for each Contract Year, submit a conclusion on the Cost-benefit analysis of the performed capital works in accordance with clauses 6.7.1 and 6.7.2 of the LC GC.</w:t>
      </w:r>
    </w:p>
    <w:p w:rsidR="00B35860" w:rsidRPr="00A30954" w:rsidRDefault="00B35860" w:rsidP="00B35860">
      <w:pPr>
        <w:pStyle w:val="ListParagraph"/>
        <w:spacing w:after="120"/>
        <w:ind w:left="360"/>
        <w:jc w:val="both"/>
        <w:rPr>
          <w:rFonts w:ascii="GHEA Grapalat" w:hAnsi="GHEA Grapalat"/>
          <w:b/>
          <w:i/>
          <w:iCs/>
          <w:u w:val="single"/>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 xml:space="preserve">1.4. Specific Requirements related to the Performance Standards </w:t>
      </w:r>
    </w:p>
    <w:p w:rsidR="00B35860" w:rsidRPr="00A30954" w:rsidRDefault="00B35860" w:rsidP="00B35860">
      <w:pPr>
        <w:pStyle w:val="BodyText"/>
        <w:spacing w:line="276" w:lineRule="auto"/>
        <w:jc w:val="both"/>
        <w:rPr>
          <w:rFonts w:ascii="GHEA Grapalat" w:hAnsi="GHEA Grapalat"/>
          <w:sz w:val="22"/>
          <w:szCs w:val="22"/>
          <w:lang w:val="en-US"/>
        </w:rPr>
      </w:pPr>
      <w:r w:rsidRPr="00A30954">
        <w:rPr>
          <w:rFonts w:ascii="GHEA Grapalat" w:hAnsi="GHEA Grapalat"/>
          <w:sz w:val="22"/>
          <w:szCs w:val="22"/>
          <w:lang w:val="en-US"/>
        </w:rPr>
        <w:t xml:space="preserve">The Independent Technical Auditor shall describe in the ToR how it will conduct the requirements stated in LC Appendix 6, clause </w:t>
      </w:r>
      <w:r w:rsidRPr="00A30954">
        <w:rPr>
          <w:rFonts w:ascii="GHEA Grapalat" w:hAnsi="GHEA Grapalat"/>
          <w:sz w:val="22"/>
          <w:szCs w:val="22"/>
          <w:lang w:val="hy-AM"/>
        </w:rPr>
        <w:t xml:space="preserve">(6.7.1) </w:t>
      </w:r>
      <w:r w:rsidRPr="00A30954">
        <w:rPr>
          <w:rFonts w:ascii="GHEA Grapalat" w:hAnsi="GHEA Grapalat"/>
          <w:sz w:val="22"/>
          <w:szCs w:val="22"/>
          <w:lang w:val="en-US"/>
        </w:rPr>
        <w:t>“Performance Standards, Quality Requirements and Penalties”, “Requirements”, “Baseline Values”, and “Involvement of the Independent Technical Auditor”.</w:t>
      </w:r>
    </w:p>
    <w:p w:rsidR="007F69C0" w:rsidRPr="00A30954" w:rsidRDefault="007F69C0" w:rsidP="00B35860">
      <w:pPr>
        <w:pStyle w:val="BodyText"/>
        <w:spacing w:line="276" w:lineRule="auto"/>
        <w:jc w:val="both"/>
        <w:rPr>
          <w:rFonts w:ascii="GHEA Grapalat" w:hAnsi="GHEA Grapalat"/>
          <w:sz w:val="22"/>
          <w:szCs w:val="22"/>
          <w:lang w:val="en-US"/>
        </w:rPr>
      </w:pPr>
    </w:p>
    <w:p w:rsidR="007F69C0" w:rsidRPr="00A30954" w:rsidRDefault="007F69C0" w:rsidP="00B35860">
      <w:pPr>
        <w:pStyle w:val="BodyText"/>
        <w:spacing w:line="276" w:lineRule="auto"/>
        <w:jc w:val="both"/>
        <w:rPr>
          <w:rFonts w:ascii="GHEA Grapalat" w:hAnsi="GHEA Grapalat"/>
          <w:sz w:val="22"/>
          <w:szCs w:val="22"/>
          <w:lang w:val="en-US"/>
        </w:rPr>
      </w:pPr>
    </w:p>
    <w:p w:rsidR="007F69C0" w:rsidRPr="00A30954" w:rsidRDefault="007F69C0" w:rsidP="00B35860">
      <w:pPr>
        <w:pStyle w:val="BodyText"/>
        <w:spacing w:line="276" w:lineRule="auto"/>
        <w:jc w:val="both"/>
        <w:rPr>
          <w:rFonts w:ascii="GHEA Grapalat" w:hAnsi="GHEA Grapalat"/>
          <w:sz w:val="22"/>
          <w:szCs w:val="22"/>
          <w:lang w:val="en-US"/>
        </w:rPr>
      </w:pPr>
    </w:p>
    <w:p w:rsidR="00B35860" w:rsidRPr="00A30954" w:rsidRDefault="00B35860" w:rsidP="00B35860">
      <w:pPr>
        <w:pStyle w:val="BodyText"/>
        <w:spacing w:line="276" w:lineRule="auto"/>
        <w:rPr>
          <w:rFonts w:ascii="GHEA Grapalat" w:hAnsi="GHEA Grapalat"/>
          <w:sz w:val="22"/>
          <w:szCs w:val="22"/>
          <w:lang w:val="en-US"/>
        </w:rPr>
      </w:pPr>
      <w:r w:rsidRPr="00A30954">
        <w:rPr>
          <w:rFonts w:ascii="GHEA Grapalat" w:hAnsi="GHEA Grapalat"/>
          <w:sz w:val="22"/>
          <w:szCs w:val="22"/>
          <w:lang w:val="en-US"/>
        </w:rPr>
        <w:lastRenderedPageBreak/>
        <w:t>Particularly:</w:t>
      </w: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1.4.1.  KPI QS1 – Water Supply Continuity</w:t>
      </w:r>
    </w:p>
    <w:p w:rsidR="00B35860" w:rsidRPr="00A30954" w:rsidRDefault="00B35860" w:rsidP="00B35860">
      <w:pPr>
        <w:pStyle w:val="BodyText"/>
        <w:spacing w:line="276" w:lineRule="auto"/>
        <w:rPr>
          <w:rFonts w:ascii="GHEA Grapalat" w:hAnsi="GHEA Grapalat"/>
          <w:sz w:val="22"/>
          <w:szCs w:val="22"/>
          <w:lang w:val="en-US"/>
        </w:rPr>
      </w:pPr>
      <w:r w:rsidRPr="00A30954">
        <w:rPr>
          <w:rFonts w:ascii="GHEA Grapalat" w:hAnsi="GHEA Grapalat"/>
          <w:sz w:val="22"/>
          <w:szCs w:val="22"/>
          <w:lang w:val="en-US"/>
        </w:rPr>
        <w:t>The Independent Technical Auditor shall conduct the following activities related to KPI QS1 Water Supply Continuity:</w:t>
      </w:r>
    </w:p>
    <w:p w:rsidR="00B35860" w:rsidRPr="00A30954" w:rsidRDefault="00B35860" w:rsidP="00B35860">
      <w:pPr>
        <w:pStyle w:val="ListParagraph"/>
        <w:numPr>
          <w:ilvl w:val="0"/>
          <w:numId w:val="7"/>
        </w:numPr>
        <w:autoSpaceDE w:val="0"/>
        <w:autoSpaceDN w:val="0"/>
        <w:adjustRightInd w:val="0"/>
        <w:spacing w:after="120"/>
        <w:ind w:left="720"/>
        <w:jc w:val="both"/>
        <w:rPr>
          <w:rFonts w:ascii="GHEA Grapalat" w:eastAsia="Times New Roman" w:hAnsi="GHEA Grapalat" w:cs="Times New Roman"/>
        </w:rPr>
      </w:pPr>
      <w:r w:rsidRPr="00A30954">
        <w:rPr>
          <w:rFonts w:ascii="GHEA Grapalat" w:eastAsia="Times New Roman" w:hAnsi="GHEA Grapalat" w:cs="Times New Roman"/>
        </w:rPr>
        <w:t>Review the Pressure Monitoring Plan to be prepared and implemented by the Lessee,</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Review the pressure logger data in close cooperation with the Lessor.</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hAnsi="GHEA Grapalat" w:cs="Times New Roman"/>
        </w:rPr>
        <w:t>Analyze the quarterly data (raw data) of installed pressure loggers submitted by the Lessee to the Lessor and calculate weighted hours of water supply,</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Provide recommendations for improvement of Pressure Monitoring Plan, if necessary</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Conduct an audit and recalculation of the baseline values calculated by the Lessee, if necessary.</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 xml:space="preserve">Conduct an annual audit and recalculation of the </w:t>
      </w:r>
      <w:r w:rsidRPr="00A30954">
        <w:rPr>
          <w:rFonts w:ascii="GHEA Grapalat" w:hAnsi="GHEA Grapalat"/>
        </w:rPr>
        <w:t xml:space="preserve">reported KPI QS1 values, </w:t>
      </w:r>
      <w:r w:rsidRPr="00A30954">
        <w:rPr>
          <w:rFonts w:ascii="GHEA Grapalat" w:eastAsia="Times New Roman" w:hAnsi="GHEA Grapalat" w:cs="Times New Roman"/>
        </w:rPr>
        <w:t>if necessary.</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 xml:space="preserve">Calculate the penalties related to </w:t>
      </w:r>
      <w:r w:rsidRPr="00A30954">
        <w:rPr>
          <w:rFonts w:ascii="GHEA Grapalat" w:hAnsi="GHEA Grapalat"/>
        </w:rPr>
        <w:t>KPI QS1.</w:t>
      </w:r>
    </w:p>
    <w:p w:rsidR="00B35860" w:rsidRPr="00A30954" w:rsidRDefault="00B35860" w:rsidP="00B35860">
      <w:pPr>
        <w:pStyle w:val="ListParagraph"/>
        <w:numPr>
          <w:ilvl w:val="0"/>
          <w:numId w:val="7"/>
        </w:numPr>
        <w:autoSpaceDE w:val="0"/>
        <w:autoSpaceDN w:val="0"/>
        <w:adjustRightInd w:val="0"/>
        <w:spacing w:after="120"/>
        <w:ind w:left="709"/>
        <w:jc w:val="both"/>
        <w:rPr>
          <w:rFonts w:ascii="GHEA Grapalat" w:hAnsi="GHEA Grapalat" w:cs="GHEAGrapalat"/>
          <w:lang w:val="hy-AM"/>
        </w:rPr>
      </w:pPr>
      <w:r w:rsidRPr="00A30954">
        <w:rPr>
          <w:rFonts w:ascii="GHEA Grapalat" w:eastAsia="Times New Roman" w:hAnsi="GHEA Grapalat" w:cs="Times New Roman"/>
        </w:rPr>
        <w:t xml:space="preserve">Assess and provide recommendations related to the reporting of the Lessee with </w:t>
      </w:r>
      <w:r w:rsidRPr="00A30954">
        <w:rPr>
          <w:rFonts w:ascii="GHEA Grapalat" w:hAnsi="GHEA Grapalat"/>
        </w:rPr>
        <w:t>respect to KPI QS1.</w:t>
      </w:r>
    </w:p>
    <w:p w:rsidR="00B35860" w:rsidRPr="00A30954" w:rsidRDefault="00B35860" w:rsidP="00B35860">
      <w:pPr>
        <w:pStyle w:val="ListParagraph"/>
        <w:numPr>
          <w:ilvl w:val="0"/>
          <w:numId w:val="3"/>
        </w:numPr>
        <w:spacing w:after="120"/>
        <w:jc w:val="both"/>
        <w:rPr>
          <w:rFonts w:ascii="GHEA Grapalat" w:hAnsi="GHEA Grapalat"/>
          <w:lang w:val="hy-AM"/>
        </w:rPr>
      </w:pPr>
      <w:r w:rsidRPr="00A30954">
        <w:rPr>
          <w:rFonts w:ascii="GHEA Grapalat" w:hAnsi="GHEA Grapalat"/>
        </w:rPr>
        <w:t xml:space="preserve">Review and approve the </w:t>
      </w:r>
      <w:r w:rsidRPr="00A30954">
        <w:rPr>
          <w:rFonts w:ascii="GHEA Grapalat" w:eastAsia="Times New Roman" w:hAnsi="GHEA Grapalat" w:cs="Times New Roman"/>
        </w:rPr>
        <w:t xml:space="preserve">list of all individual supply areas/zones </w:t>
      </w:r>
      <w:r w:rsidRPr="00A30954">
        <w:rPr>
          <w:rFonts w:ascii="GHEA Grapalat" w:hAnsi="GHEA Grapalat"/>
          <w:snapToGrid w:val="0"/>
        </w:rPr>
        <w:t>within</w:t>
      </w:r>
      <w:r w:rsidRPr="00A30954">
        <w:rPr>
          <w:rFonts w:ascii="GHEA Grapalat" w:eastAsia="Times New Roman" w:hAnsi="GHEA Grapalat" w:cs="Times New Roman"/>
        </w:rPr>
        <w:t xml:space="preserve"> the Service Area as part of Base Year Data Report to be prepared and submitted by the Lessee to the Lessor</w:t>
      </w:r>
      <w:r w:rsidRPr="00A30954">
        <w:rPr>
          <w:rFonts w:ascii="GHEA Grapalat" w:hAnsi="GHEA Grapalat"/>
        </w:rPr>
        <w:t xml:space="preserve"> during</w:t>
      </w:r>
      <w:r w:rsidRPr="00A30954">
        <w:rPr>
          <w:rFonts w:ascii="GHEA Grapalat" w:hAnsi="GHEA Grapalat"/>
          <w:lang w:val="hy-AM"/>
        </w:rPr>
        <w:t xml:space="preserve"> the </w:t>
      </w:r>
      <w:r w:rsidRPr="00A30954">
        <w:rPr>
          <w:rFonts w:ascii="GHEA Grapalat" w:hAnsi="GHEA Grapalat"/>
        </w:rPr>
        <w:t>C</w:t>
      </w:r>
      <w:r w:rsidRPr="00A30954">
        <w:rPr>
          <w:rFonts w:ascii="GHEA Grapalat" w:hAnsi="GHEA Grapalat"/>
          <w:lang w:val="hy-AM"/>
        </w:rPr>
        <w:t xml:space="preserve">ontract </w:t>
      </w:r>
      <w:r w:rsidRPr="00A30954">
        <w:rPr>
          <w:rFonts w:ascii="GHEA Grapalat" w:hAnsi="GHEA Grapalat"/>
        </w:rPr>
        <w:t>Y</w:t>
      </w:r>
      <w:r w:rsidRPr="00A30954">
        <w:rPr>
          <w:rFonts w:ascii="GHEA Grapalat" w:hAnsi="GHEA Grapalat"/>
          <w:lang w:val="hy-AM"/>
        </w:rPr>
        <w:t>ear</w:t>
      </w:r>
      <w:r w:rsidRPr="00A30954">
        <w:rPr>
          <w:rFonts w:ascii="GHEA Grapalat" w:hAnsi="GHEA Grapalat"/>
        </w:rPr>
        <w:t xml:space="preserve"> 1 (one).</w:t>
      </w:r>
    </w:p>
    <w:p w:rsidR="00B35860" w:rsidRPr="00A30954" w:rsidRDefault="00B35860" w:rsidP="00B35860">
      <w:pPr>
        <w:pStyle w:val="ListParagraph"/>
        <w:numPr>
          <w:ilvl w:val="0"/>
          <w:numId w:val="3"/>
        </w:numPr>
        <w:spacing w:after="120"/>
        <w:jc w:val="both"/>
        <w:rPr>
          <w:rFonts w:ascii="GHEA Grapalat" w:hAnsi="GHEA Grapalat"/>
          <w:lang w:val="hy-AM"/>
        </w:rPr>
      </w:pPr>
      <w:r w:rsidRPr="00A30954">
        <w:rPr>
          <w:rFonts w:ascii="GHEA Grapalat" w:eastAsia="Times New Roman" w:hAnsi="GHEA Grapalat" w:cs="Times New Roman"/>
        </w:rPr>
        <w:t xml:space="preserve">Study and provide recommendations for the Pressure Monitoring Plan and Strategy developed and applied by the Lessee based on the pressure logger measurements. </w:t>
      </w:r>
    </w:p>
    <w:p w:rsidR="00B35860" w:rsidRPr="00A30954" w:rsidRDefault="00B35860" w:rsidP="00B35860">
      <w:pPr>
        <w:pStyle w:val="ListParagraph"/>
        <w:numPr>
          <w:ilvl w:val="0"/>
          <w:numId w:val="3"/>
        </w:numPr>
        <w:spacing w:after="120"/>
        <w:jc w:val="both"/>
        <w:rPr>
          <w:rFonts w:ascii="GHEA Grapalat" w:hAnsi="GHEA Grapalat"/>
          <w:lang w:val="hy-AM"/>
        </w:rPr>
      </w:pPr>
      <w:r w:rsidRPr="00A30954">
        <w:rPr>
          <w:rFonts w:ascii="GHEA Grapalat" w:hAnsi="GHEA Grapalat"/>
        </w:rPr>
        <w:t>Review the n</w:t>
      </w:r>
      <w:r w:rsidRPr="00A30954">
        <w:rPr>
          <w:rFonts w:ascii="GHEA Grapalat" w:eastAsia="Times New Roman" w:hAnsi="GHEA Grapalat" w:cs="Times New Roman"/>
        </w:rPr>
        <w:t>umber, location, type, measurement frequency and data management of loggers installed in the Service Area of Lessee to</w:t>
      </w:r>
      <w:r w:rsidRPr="00A30954">
        <w:rPr>
          <w:rFonts w:ascii="GHEA Grapalat" w:eastAsia="Times New Roman" w:hAnsi="GHEA Grapalat" w:cs="Times New Roman"/>
          <w:lang w:val="hy-AM"/>
        </w:rPr>
        <w:t xml:space="preserve"> </w:t>
      </w:r>
      <w:r w:rsidRPr="00A30954">
        <w:rPr>
          <w:rFonts w:ascii="GHEA Grapalat" w:eastAsia="Times New Roman" w:hAnsi="GHEA Grapalat" w:cs="Times New Roman"/>
        </w:rPr>
        <w:t>take reliable and accurate measurements of the supplied water pressure as well as provide recommendations for Pressure Monitoring Plan and Strategy.</w:t>
      </w:r>
    </w:p>
    <w:p w:rsidR="00B35860" w:rsidRPr="00A30954" w:rsidRDefault="00B35860" w:rsidP="00B35860">
      <w:pPr>
        <w:pStyle w:val="ListParagraph"/>
        <w:numPr>
          <w:ilvl w:val="0"/>
          <w:numId w:val="3"/>
        </w:numPr>
        <w:spacing w:after="120"/>
        <w:jc w:val="both"/>
        <w:rPr>
          <w:rFonts w:ascii="GHEA Grapalat" w:hAnsi="GHEA Grapalat"/>
        </w:rPr>
      </w:pPr>
      <w:r w:rsidRPr="00A30954">
        <w:rPr>
          <w:rFonts w:ascii="GHEA Grapalat" w:hAnsi="GHEA Grapalat"/>
        </w:rPr>
        <w:t>The ITA shall provide new and reliable baseline figures (KPI QS1</w:t>
      </w:r>
      <w:r w:rsidRPr="00A30954">
        <w:rPr>
          <w:rFonts w:ascii="GHEA Grapalat" w:hAnsi="GHEA Grapalat"/>
          <w:vertAlign w:val="subscript"/>
        </w:rPr>
        <w:t>Yerevan</w:t>
      </w:r>
      <w:r w:rsidRPr="00A30954">
        <w:rPr>
          <w:rFonts w:ascii="GHEA Grapalat" w:hAnsi="GHEA Grapalat"/>
        </w:rPr>
        <w:t xml:space="preserve"> KPI QS1</w:t>
      </w:r>
      <w:r w:rsidRPr="00A30954">
        <w:rPr>
          <w:rFonts w:ascii="GHEA Grapalat" w:hAnsi="GHEA Grapalat"/>
          <w:vertAlign w:val="subscript"/>
        </w:rPr>
        <w:t>urban</w:t>
      </w:r>
      <w:r w:rsidRPr="00A30954">
        <w:rPr>
          <w:rFonts w:ascii="GHEA Grapalat" w:hAnsi="GHEA Grapalat"/>
        </w:rPr>
        <w:t xml:space="preserve"> and KPI QS1</w:t>
      </w:r>
      <w:r w:rsidRPr="00A30954">
        <w:rPr>
          <w:rFonts w:ascii="GHEA Grapalat" w:hAnsi="GHEA Grapalat"/>
          <w:vertAlign w:val="subscript"/>
        </w:rPr>
        <w:t>rural</w:t>
      </w:r>
      <w:r w:rsidRPr="00A30954">
        <w:rPr>
          <w:rFonts w:ascii="GHEA Grapalat" w:hAnsi="GHEA Grapalat"/>
        </w:rPr>
        <w:t>) for all settlements in the Service Area of the Lessee within 4 months after the Contract Award to the ITA.</w:t>
      </w:r>
    </w:p>
    <w:p w:rsidR="00B35860" w:rsidRPr="00A30954" w:rsidRDefault="00B35860" w:rsidP="00B35860">
      <w:pPr>
        <w:pStyle w:val="ListParagraph"/>
        <w:numPr>
          <w:ilvl w:val="0"/>
          <w:numId w:val="3"/>
        </w:numPr>
        <w:spacing w:after="120"/>
        <w:jc w:val="both"/>
        <w:rPr>
          <w:rFonts w:ascii="GHEA Grapalat" w:hAnsi="GHEA Grapalat"/>
        </w:rPr>
      </w:pPr>
      <w:r w:rsidRPr="00A30954">
        <w:rPr>
          <w:rFonts w:ascii="GHEA Grapalat" w:hAnsi="GHEA Grapalat"/>
        </w:rPr>
        <w:t xml:space="preserve">The ITA shall describe in the ToR how the ‘’Other obligations’’ mentioned under the audit of KPI QS1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spacing w:after="120"/>
        <w:jc w:val="both"/>
        <w:rPr>
          <w:rFonts w:ascii="GHEA Grapalat" w:hAnsi="GHEA Grapalat"/>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1.4.2. KPI QS2 – Quality of Supplied Water</w:t>
      </w:r>
    </w:p>
    <w:p w:rsidR="00B35860" w:rsidRPr="00A30954" w:rsidRDefault="00B35860" w:rsidP="00B35860">
      <w:pPr>
        <w:autoSpaceDE w:val="0"/>
        <w:autoSpaceDN w:val="0"/>
        <w:adjustRightInd w:val="0"/>
        <w:spacing w:after="120" w:line="276" w:lineRule="auto"/>
        <w:rPr>
          <w:rFonts w:ascii="GHEA Grapalat" w:hAnsi="GHEA Grapalat"/>
          <w:sz w:val="22"/>
          <w:szCs w:val="22"/>
          <w:lang w:val="en-US"/>
        </w:rPr>
      </w:pPr>
      <w:r w:rsidRPr="00A30954">
        <w:rPr>
          <w:rFonts w:ascii="GHEA Grapalat" w:hAnsi="GHEA Grapalat"/>
          <w:sz w:val="22"/>
          <w:szCs w:val="22"/>
          <w:lang w:val="en-US"/>
        </w:rPr>
        <w:t>The Independent Technical Auditor shall conduct the following activities related to QS2:</w:t>
      </w:r>
    </w:p>
    <w:p w:rsidR="00B35860" w:rsidRPr="00A30954" w:rsidRDefault="00B35860" w:rsidP="001A338A">
      <w:pPr>
        <w:pStyle w:val="ListParagraph"/>
        <w:numPr>
          <w:ilvl w:val="0"/>
          <w:numId w:val="3"/>
        </w:numPr>
        <w:autoSpaceDE w:val="0"/>
        <w:autoSpaceDN w:val="0"/>
        <w:adjustRightInd w:val="0"/>
        <w:spacing w:after="120"/>
        <w:ind w:left="360"/>
        <w:jc w:val="both"/>
        <w:rPr>
          <w:rFonts w:ascii="GHEA Grapalat" w:eastAsia="Times New Roman" w:hAnsi="GHEA Grapalat" w:cs="Times New Roman"/>
        </w:rPr>
      </w:pPr>
      <w:r w:rsidRPr="00A30954">
        <w:rPr>
          <w:rFonts w:ascii="GHEA Grapalat" w:eastAsia="Times New Roman" w:hAnsi="GHEA Grapalat" w:cs="Times New Roman"/>
        </w:rPr>
        <w:t xml:space="preserve">Study and </w:t>
      </w:r>
      <w:r w:rsidR="00D92067" w:rsidRPr="00A30954">
        <w:rPr>
          <w:rFonts w:ascii="GHEA Grapalat" w:eastAsia="Times New Roman" w:hAnsi="GHEA Grapalat" w:cs="Times New Roman"/>
        </w:rPr>
        <w:t xml:space="preserve">(if necessary) </w:t>
      </w:r>
      <w:r w:rsidRPr="00A30954">
        <w:rPr>
          <w:rFonts w:ascii="GHEA Grapalat" w:eastAsia="Times New Roman" w:hAnsi="GHEA Grapalat" w:cs="Times New Roman"/>
        </w:rPr>
        <w:t>review the water quality monitoring plan to be prepared and implemented</w:t>
      </w:r>
      <w:r w:rsidR="00D92067" w:rsidRPr="00A30954">
        <w:rPr>
          <w:rFonts w:ascii="GHEA Grapalat" w:eastAsia="Times New Roman" w:hAnsi="GHEA Grapalat" w:cs="Times New Roman"/>
        </w:rPr>
        <w:t xml:space="preserve"> </w:t>
      </w:r>
      <w:r w:rsidRPr="00A30954">
        <w:rPr>
          <w:rFonts w:ascii="GHEA Grapalat" w:eastAsia="Times New Roman" w:hAnsi="GHEA Grapalat" w:cs="Times New Roman"/>
        </w:rPr>
        <w:t>by the Lessee.</w:t>
      </w:r>
    </w:p>
    <w:p w:rsidR="00B35860" w:rsidRPr="00A30954" w:rsidRDefault="00B35860" w:rsidP="00B35860">
      <w:pPr>
        <w:pStyle w:val="ListParagraph"/>
        <w:numPr>
          <w:ilvl w:val="0"/>
          <w:numId w:val="3"/>
        </w:numPr>
        <w:autoSpaceDE w:val="0"/>
        <w:autoSpaceDN w:val="0"/>
        <w:adjustRightInd w:val="0"/>
        <w:spacing w:after="120"/>
        <w:ind w:left="360"/>
        <w:jc w:val="both"/>
        <w:rPr>
          <w:rFonts w:ascii="GHEA Grapalat" w:eastAsia="Times New Roman" w:hAnsi="GHEA Grapalat" w:cs="Times New Roman"/>
        </w:rPr>
      </w:pPr>
      <w:r w:rsidRPr="00A30954">
        <w:rPr>
          <w:rFonts w:ascii="GHEA Grapalat" w:eastAsia="Times New Roman" w:hAnsi="GHEA Grapalat" w:cs="Times New Roman"/>
        </w:rPr>
        <w:t xml:space="preserve">Study and </w:t>
      </w:r>
      <w:r w:rsidR="00D92067" w:rsidRPr="00A30954">
        <w:rPr>
          <w:rFonts w:ascii="GHEA Grapalat" w:eastAsia="Times New Roman" w:hAnsi="GHEA Grapalat" w:cs="Times New Roman"/>
        </w:rPr>
        <w:t xml:space="preserve">(if necessary) </w:t>
      </w:r>
      <w:r w:rsidRPr="00A30954">
        <w:rPr>
          <w:rFonts w:ascii="GHEA Grapalat" w:eastAsia="Times New Roman" w:hAnsi="GHEA Grapalat" w:cs="Times New Roman"/>
        </w:rPr>
        <w:t>provide recommendations on the number and locations of the proposed sampling points.</w:t>
      </w:r>
    </w:p>
    <w:p w:rsidR="00B35860" w:rsidRPr="00A30954" w:rsidRDefault="00B35860" w:rsidP="00B35860">
      <w:pPr>
        <w:pStyle w:val="ListParagraph"/>
        <w:numPr>
          <w:ilvl w:val="0"/>
          <w:numId w:val="3"/>
        </w:numPr>
        <w:autoSpaceDE w:val="0"/>
        <w:autoSpaceDN w:val="0"/>
        <w:adjustRightInd w:val="0"/>
        <w:spacing w:after="120"/>
        <w:ind w:left="360"/>
        <w:jc w:val="both"/>
        <w:rPr>
          <w:rFonts w:ascii="GHEA Grapalat" w:eastAsia="Times New Roman" w:hAnsi="GHEA Grapalat" w:cs="Times New Roman"/>
        </w:rPr>
      </w:pPr>
      <w:r w:rsidRPr="00A30954">
        <w:rPr>
          <w:rFonts w:ascii="GHEA Grapalat" w:eastAsia="Times New Roman" w:hAnsi="GHEA Grapalat" w:cs="Times New Roman"/>
        </w:rPr>
        <w:t>Conduct an audit and recalculation of the baseline values calculated by the Lessee, if necessary.</w:t>
      </w:r>
    </w:p>
    <w:p w:rsidR="00B35860" w:rsidRPr="00A30954" w:rsidRDefault="00B35860" w:rsidP="00B35860">
      <w:pPr>
        <w:pStyle w:val="ListParagraph"/>
        <w:numPr>
          <w:ilvl w:val="0"/>
          <w:numId w:val="3"/>
        </w:numPr>
        <w:autoSpaceDE w:val="0"/>
        <w:autoSpaceDN w:val="0"/>
        <w:adjustRightInd w:val="0"/>
        <w:spacing w:after="120"/>
        <w:ind w:left="360"/>
        <w:jc w:val="both"/>
        <w:rPr>
          <w:rFonts w:ascii="GHEA Grapalat" w:eastAsia="Times New Roman" w:hAnsi="GHEA Grapalat" w:cs="Times New Roman"/>
        </w:rPr>
      </w:pPr>
      <w:r w:rsidRPr="00A30954">
        <w:rPr>
          <w:rFonts w:ascii="GHEA Grapalat" w:eastAsia="Times New Roman" w:hAnsi="GHEA Grapalat" w:cs="Times New Roman"/>
        </w:rPr>
        <w:t>Conduct an annual survey on water quality.</w:t>
      </w:r>
    </w:p>
    <w:p w:rsidR="00B35860" w:rsidRPr="00A30954" w:rsidRDefault="00B35860" w:rsidP="00B35860">
      <w:pPr>
        <w:pStyle w:val="ListParagraph"/>
        <w:numPr>
          <w:ilvl w:val="0"/>
          <w:numId w:val="8"/>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Calculate the penalties related to KPI QS2.</w:t>
      </w:r>
    </w:p>
    <w:p w:rsidR="00B35860" w:rsidRPr="00A30954" w:rsidRDefault="00B35860" w:rsidP="00B35860">
      <w:pPr>
        <w:pStyle w:val="ListParagraph"/>
        <w:numPr>
          <w:ilvl w:val="0"/>
          <w:numId w:val="8"/>
        </w:numPr>
        <w:autoSpaceDE w:val="0"/>
        <w:autoSpaceDN w:val="0"/>
        <w:adjustRightInd w:val="0"/>
        <w:spacing w:after="120"/>
        <w:jc w:val="both"/>
        <w:rPr>
          <w:rFonts w:ascii="GHEA Grapalat" w:hAnsi="GHEA Grapalat" w:cs="GHEAGrapalat"/>
          <w:lang w:val="hy-AM"/>
        </w:rPr>
      </w:pPr>
      <w:r w:rsidRPr="00A30954">
        <w:rPr>
          <w:rFonts w:ascii="GHEA Grapalat" w:eastAsia="Times New Roman" w:hAnsi="GHEA Grapalat" w:cs="Times New Roman"/>
        </w:rPr>
        <w:lastRenderedPageBreak/>
        <w:t xml:space="preserve">Assess the reporting of the Lessee with </w:t>
      </w:r>
      <w:r w:rsidRPr="00A30954">
        <w:rPr>
          <w:rFonts w:ascii="GHEA Grapalat" w:hAnsi="GHEA Grapalat"/>
        </w:rPr>
        <w:t>respect to KPI QS2, and</w:t>
      </w:r>
    </w:p>
    <w:p w:rsidR="00B35860" w:rsidRPr="00A30954" w:rsidRDefault="00B35860" w:rsidP="00B35860">
      <w:pPr>
        <w:pStyle w:val="ListParagraph"/>
        <w:numPr>
          <w:ilvl w:val="0"/>
          <w:numId w:val="8"/>
        </w:numPr>
        <w:autoSpaceDE w:val="0"/>
        <w:autoSpaceDN w:val="0"/>
        <w:adjustRightInd w:val="0"/>
        <w:spacing w:after="120"/>
        <w:jc w:val="both"/>
        <w:rPr>
          <w:rFonts w:ascii="GHEA Grapalat" w:hAnsi="GHEA Grapalat" w:cs="GHEAGrapalat"/>
          <w:lang w:val="hy-AM"/>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rPr>
        <w:t>respect to KPI QS2.</w:t>
      </w:r>
    </w:p>
    <w:p w:rsidR="00B35860" w:rsidRPr="00A30954" w:rsidRDefault="00B35860" w:rsidP="00B35860">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In addition to the parameters listed under</w:t>
      </w:r>
      <w:r w:rsidR="00D92067" w:rsidRPr="00A30954">
        <w:rPr>
          <w:rFonts w:ascii="GHEA Grapalat" w:hAnsi="GHEA Grapalat"/>
          <w:sz w:val="22"/>
          <w:szCs w:val="22"/>
          <w:lang w:val="en-US"/>
        </w:rPr>
        <w:t xml:space="preserve"> LC’s</w:t>
      </w:r>
      <w:r w:rsidRPr="00A30954">
        <w:rPr>
          <w:rFonts w:ascii="GHEA Grapalat" w:hAnsi="GHEA Grapalat"/>
          <w:sz w:val="22"/>
          <w:szCs w:val="22"/>
          <w:lang w:val="en-US"/>
        </w:rPr>
        <w:t xml:space="preserve"> “Calculation Method” the Lessee shall fulfill the RA Regulatory requirements on water quality, which however, does not exempt the Lessee from the implementation of the required water quality monitoring and other responsibilities defined by RA legislation.</w:t>
      </w:r>
    </w:p>
    <w:p w:rsidR="00B35860" w:rsidRPr="00A30954" w:rsidRDefault="00B35860" w:rsidP="00B35860">
      <w:pPr>
        <w:pStyle w:val="BodyText"/>
        <w:spacing w:line="276" w:lineRule="auto"/>
        <w:jc w:val="both"/>
        <w:rPr>
          <w:rFonts w:ascii="GHEA Grapalat" w:hAnsi="GHEA Grapalat"/>
          <w:sz w:val="22"/>
          <w:szCs w:val="22"/>
          <w:lang w:val="en-US"/>
        </w:rPr>
      </w:pPr>
      <w:r w:rsidRPr="00A30954">
        <w:rPr>
          <w:rFonts w:ascii="GHEA Grapalat" w:hAnsi="GHEA Grapalat"/>
          <w:sz w:val="22"/>
          <w:szCs w:val="22"/>
          <w:lang w:val="en-US"/>
        </w:rPr>
        <w:t xml:space="preserve">Concerning KPI QS2 the most important requirement is the fulfillment of the standard for bacteriological quality of water for </w:t>
      </w:r>
      <w:r w:rsidR="00D92067" w:rsidRPr="00A30954">
        <w:rPr>
          <w:rFonts w:ascii="GHEA Grapalat" w:hAnsi="GHEA Grapalat"/>
          <w:sz w:val="22"/>
          <w:szCs w:val="22"/>
          <w:lang w:val="en-US"/>
        </w:rPr>
        <w:t>population</w:t>
      </w:r>
      <w:r w:rsidRPr="00A30954">
        <w:rPr>
          <w:rFonts w:ascii="GHEA Grapalat" w:hAnsi="GHEA Grapalat"/>
          <w:sz w:val="22"/>
          <w:szCs w:val="22"/>
          <w:lang w:val="en-US"/>
        </w:rPr>
        <w:t xml:space="preserve"> consumption.</w:t>
      </w:r>
    </w:p>
    <w:p w:rsidR="00B35860" w:rsidRPr="00A30954" w:rsidRDefault="00B35860" w:rsidP="00B35860">
      <w:pPr>
        <w:pStyle w:val="BodyText"/>
        <w:numPr>
          <w:ilvl w:val="0"/>
          <w:numId w:val="4"/>
        </w:numPr>
        <w:suppressAutoHyphens/>
        <w:spacing w:line="276" w:lineRule="auto"/>
        <w:jc w:val="both"/>
        <w:rPr>
          <w:rFonts w:ascii="GHEA Grapalat" w:hAnsi="GHEA Grapalat"/>
          <w:sz w:val="22"/>
          <w:szCs w:val="22"/>
          <w:lang w:val="en-US"/>
        </w:rPr>
      </w:pPr>
      <w:r w:rsidRPr="00A30954">
        <w:rPr>
          <w:rFonts w:ascii="GHEA Grapalat" w:hAnsi="GHEA Grapalat"/>
          <w:sz w:val="22"/>
          <w:szCs w:val="22"/>
          <w:lang w:val="en-US"/>
        </w:rPr>
        <w:t xml:space="preserve">The ITA shall describe in the </w:t>
      </w:r>
      <w:r w:rsidR="00D92067" w:rsidRPr="00A30954">
        <w:rPr>
          <w:rFonts w:ascii="GHEA Grapalat" w:hAnsi="GHEA Grapalat"/>
          <w:sz w:val="22"/>
          <w:szCs w:val="22"/>
          <w:lang w:val="en-US"/>
        </w:rPr>
        <w:t>technical proposal</w:t>
      </w:r>
      <w:r w:rsidRPr="00A30954">
        <w:rPr>
          <w:rFonts w:ascii="GHEA Grapalat" w:hAnsi="GHEA Grapalat"/>
          <w:sz w:val="22"/>
          <w:szCs w:val="22"/>
          <w:lang w:val="en-US"/>
        </w:rPr>
        <w:t xml:space="preserve"> how the monitoring of the supplied water compliance with the bacteriological standard shall be conducted both in respect of sampling and quality.</w:t>
      </w:r>
    </w:p>
    <w:p w:rsidR="00B35860" w:rsidRPr="00A30954" w:rsidRDefault="00B35860" w:rsidP="00B35860">
      <w:pPr>
        <w:pStyle w:val="ListParagraph"/>
        <w:numPr>
          <w:ilvl w:val="0"/>
          <w:numId w:val="3"/>
        </w:numPr>
        <w:spacing w:after="120"/>
        <w:jc w:val="both"/>
        <w:rPr>
          <w:rFonts w:ascii="GHEA Grapalat" w:hAnsi="GHEA Grapalat"/>
        </w:rPr>
      </w:pPr>
      <w:r w:rsidRPr="00A30954">
        <w:rPr>
          <w:rFonts w:ascii="GHEA Grapalat" w:hAnsi="GHEA Grapalat"/>
        </w:rPr>
        <w:t>T</w:t>
      </w:r>
      <w:r w:rsidR="00D92067" w:rsidRPr="00A30954">
        <w:rPr>
          <w:rFonts w:ascii="GHEA Grapalat" w:hAnsi="GHEA Grapalat"/>
        </w:rPr>
        <w:t>he ITA shall describe in the technical proposal</w:t>
      </w:r>
      <w:r w:rsidRPr="00A30954">
        <w:rPr>
          <w:rFonts w:ascii="GHEA Grapalat" w:hAnsi="GHEA Grapalat"/>
        </w:rPr>
        <w:t xml:space="preserve"> how the ‘’Other obligations’’ mentioned under the audit of KPI QS2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spacing w:after="120"/>
        <w:jc w:val="both"/>
        <w:rPr>
          <w:rFonts w:ascii="GHEA Grapalat" w:hAnsi="GHEA Grapalat"/>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1.4.3. KPI CF1 – Non-Revenue Water</w:t>
      </w:r>
    </w:p>
    <w:p w:rsidR="00B35860" w:rsidRPr="00A30954" w:rsidRDefault="00B35860" w:rsidP="00B35860">
      <w:pPr>
        <w:autoSpaceDE w:val="0"/>
        <w:autoSpaceDN w:val="0"/>
        <w:adjustRightInd w:val="0"/>
        <w:spacing w:after="120" w:line="276" w:lineRule="auto"/>
        <w:rPr>
          <w:rFonts w:ascii="GHEA Grapalat" w:hAnsi="GHEA Grapalat"/>
          <w:sz w:val="22"/>
          <w:szCs w:val="22"/>
          <w:lang w:val="en-US"/>
        </w:rPr>
      </w:pPr>
      <w:r w:rsidRPr="00A30954">
        <w:rPr>
          <w:rFonts w:ascii="GHEA Grapalat" w:eastAsiaTheme="minorHAnsi" w:hAnsi="GHEA Grapalat" w:cstheme="minorBidi"/>
          <w:sz w:val="22"/>
          <w:szCs w:val="22"/>
          <w:lang w:val="en-US" w:eastAsia="en-US"/>
        </w:rPr>
        <w:t>The ITA shall conduct the following activities related to KPI CF1:</w:t>
      </w:r>
    </w:p>
    <w:p w:rsidR="00B35860" w:rsidRPr="00A30954" w:rsidRDefault="00B35860" w:rsidP="00B35860">
      <w:pPr>
        <w:pStyle w:val="ListParagraph"/>
        <w:numPr>
          <w:ilvl w:val="0"/>
          <w:numId w:val="4"/>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Review the water production monitoring plan and strategy.</w:t>
      </w:r>
    </w:p>
    <w:p w:rsidR="00B35860" w:rsidRPr="00A30954" w:rsidRDefault="00B35860" w:rsidP="00B35860">
      <w:pPr>
        <w:pStyle w:val="ListParagraph"/>
        <w:numPr>
          <w:ilvl w:val="0"/>
          <w:numId w:val="4"/>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Provide recommendations for adjustments of the water production monitoring plan, if necessary.</w:t>
      </w:r>
    </w:p>
    <w:p w:rsidR="00B35860" w:rsidRPr="00A30954" w:rsidRDefault="00B35860" w:rsidP="00B35860">
      <w:pPr>
        <w:pStyle w:val="ListParagraph"/>
        <w:numPr>
          <w:ilvl w:val="0"/>
          <w:numId w:val="4"/>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Conduct an annual audit and recalculation of the KPI CF1 values defined in the Annual Report to be submit</w:t>
      </w:r>
      <w:r w:rsidR="007F69C0" w:rsidRPr="00A30954">
        <w:rPr>
          <w:rFonts w:ascii="GHEA Grapalat" w:eastAsia="Times New Roman" w:hAnsi="GHEA Grapalat" w:cs="Times New Roman"/>
        </w:rPr>
        <w:t>ted by the Lessee, if necessary, taking into account the internationally accepted and applied water balance defining methodology, suggested by International Water Association</w:t>
      </w:r>
    </w:p>
    <w:p w:rsidR="00B35860" w:rsidRPr="00A30954" w:rsidRDefault="00B35860" w:rsidP="00B35860">
      <w:pPr>
        <w:pStyle w:val="ListParagraph"/>
        <w:numPr>
          <w:ilvl w:val="0"/>
          <w:numId w:val="4"/>
        </w:numPr>
        <w:autoSpaceDE w:val="0"/>
        <w:autoSpaceDN w:val="0"/>
        <w:adjustRightInd w:val="0"/>
        <w:spacing w:after="120"/>
        <w:rPr>
          <w:rFonts w:ascii="GHEA Grapalat" w:hAnsi="GHEA Grapalat" w:cs="GHEAGrapalat"/>
          <w:lang w:val="hy-AM"/>
        </w:rPr>
      </w:pPr>
      <w:r w:rsidRPr="00A30954">
        <w:rPr>
          <w:rFonts w:ascii="GHEA Grapalat" w:eastAsia="Times New Roman" w:hAnsi="GHEA Grapalat" w:cs="Times New Roman"/>
        </w:rPr>
        <w:t>Assess the reporting of the Lessee with respect to KPI CF1, and</w:t>
      </w:r>
    </w:p>
    <w:p w:rsidR="00B35860" w:rsidRPr="00A30954" w:rsidRDefault="00B35860" w:rsidP="00B35860">
      <w:pPr>
        <w:pStyle w:val="ListParagraph"/>
        <w:numPr>
          <w:ilvl w:val="0"/>
          <w:numId w:val="4"/>
        </w:numPr>
        <w:autoSpaceDE w:val="0"/>
        <w:autoSpaceDN w:val="0"/>
        <w:adjustRightInd w:val="0"/>
        <w:spacing w:after="120"/>
        <w:jc w:val="both"/>
        <w:rPr>
          <w:rFonts w:ascii="GHEA Grapalat" w:hAnsi="GHEA Grapalat" w:cs="GHEAGrapalat"/>
          <w:lang w:val="hy-AM"/>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rPr>
        <w:t xml:space="preserve">respect to KPI </w:t>
      </w:r>
      <w:r w:rsidRPr="00A30954">
        <w:rPr>
          <w:rFonts w:ascii="GHEA Grapalat" w:eastAsia="Times New Roman" w:hAnsi="GHEA Grapalat" w:cs="Times New Roman"/>
        </w:rPr>
        <w:t>CF1</w:t>
      </w:r>
      <w:r w:rsidRPr="00A30954">
        <w:rPr>
          <w:rFonts w:ascii="GHEA Grapalat" w:hAnsi="GHEA Grapalat"/>
        </w:rPr>
        <w:t>.</w:t>
      </w:r>
    </w:p>
    <w:p w:rsidR="00B35860" w:rsidRPr="00A30954" w:rsidRDefault="00B35860" w:rsidP="00B35860">
      <w:pPr>
        <w:pStyle w:val="BodyText"/>
        <w:numPr>
          <w:ilvl w:val="0"/>
          <w:numId w:val="4"/>
        </w:numPr>
        <w:spacing w:line="276" w:lineRule="auto"/>
        <w:jc w:val="both"/>
        <w:rPr>
          <w:rFonts w:ascii="GHEA Grapalat" w:hAnsi="GHEA Grapalat"/>
          <w:sz w:val="22"/>
          <w:szCs w:val="22"/>
          <w:lang w:val="en-US"/>
        </w:rPr>
      </w:pPr>
      <w:r w:rsidRPr="00A30954">
        <w:rPr>
          <w:rFonts w:ascii="GHEA Grapalat" w:hAnsi="GHEA Grapalat"/>
          <w:sz w:val="22"/>
          <w:szCs w:val="22"/>
          <w:lang w:val="en-US"/>
        </w:rPr>
        <w:t>The ITA shall describe in the ToR how the obligations stated in the</w:t>
      </w:r>
      <w:r w:rsidR="0087171A" w:rsidRPr="00A30954">
        <w:rPr>
          <w:rFonts w:ascii="GHEA Grapalat" w:hAnsi="GHEA Grapalat"/>
          <w:sz w:val="22"/>
          <w:szCs w:val="22"/>
          <w:lang w:val="en-US"/>
        </w:rPr>
        <w:t xml:space="preserve"> LC</w:t>
      </w:r>
      <w:r w:rsidRPr="00A30954">
        <w:rPr>
          <w:rFonts w:ascii="GHEA Grapalat" w:hAnsi="GHEA Grapalat"/>
          <w:sz w:val="22"/>
          <w:szCs w:val="22"/>
          <w:lang w:val="en-US"/>
        </w:rPr>
        <w:t xml:space="preserve"> clauses “Requirements”, “Baseline Values”, “Involvement of the Independent Technical Auditor” shall be </w:t>
      </w:r>
      <w:r w:rsidRPr="00A30954">
        <w:rPr>
          <w:rFonts w:ascii="GHEA Grapalat" w:hAnsi="GHEA Grapalat" w:cs="GHEAGrapalat"/>
          <w:sz w:val="22"/>
          <w:szCs w:val="22"/>
          <w:lang w:val="en-US"/>
        </w:rPr>
        <w:t>performed</w:t>
      </w:r>
      <w:r w:rsidRPr="00A30954">
        <w:rPr>
          <w:rFonts w:ascii="GHEA Grapalat" w:hAnsi="GHEA Grapalat"/>
          <w:sz w:val="22"/>
          <w:szCs w:val="22"/>
          <w:lang w:val="en-US"/>
        </w:rPr>
        <w:t>.</w:t>
      </w:r>
    </w:p>
    <w:p w:rsidR="00B35860" w:rsidRPr="00A30954" w:rsidRDefault="00B35860" w:rsidP="00B35860">
      <w:pPr>
        <w:pStyle w:val="ListParagraph"/>
        <w:spacing w:after="120"/>
        <w:jc w:val="both"/>
        <w:rPr>
          <w:rFonts w:ascii="GHEA Grapalat" w:hAnsi="GHEA Grapalat"/>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1.4.4. KPI CS3 – Customer Satisfaction</w:t>
      </w:r>
    </w:p>
    <w:p w:rsidR="00B35860" w:rsidRPr="00A30954" w:rsidRDefault="00B35860" w:rsidP="00B35860">
      <w:pPr>
        <w:pStyle w:val="BodyText"/>
        <w:spacing w:line="276" w:lineRule="auto"/>
        <w:ind w:left="360"/>
        <w:rPr>
          <w:rFonts w:ascii="GHEA Grapalat" w:hAnsi="GHEA Grapalat"/>
          <w:sz w:val="22"/>
          <w:szCs w:val="22"/>
          <w:lang w:val="en-US"/>
        </w:rPr>
      </w:pPr>
      <w:r w:rsidRPr="00A30954">
        <w:rPr>
          <w:rFonts w:ascii="GHEA Grapalat" w:hAnsi="GHEA Grapalat"/>
          <w:sz w:val="22"/>
          <w:szCs w:val="22"/>
          <w:lang w:val="en-US"/>
        </w:rPr>
        <w:t>The Independent Technical Auditor shall conduct the following activities related to KPI CS3:</w:t>
      </w:r>
    </w:p>
    <w:p w:rsidR="00B35860" w:rsidRPr="00A30954" w:rsidRDefault="00B35860" w:rsidP="00B35860">
      <w:pPr>
        <w:pStyle w:val="ListParagraph"/>
        <w:numPr>
          <w:ilvl w:val="0"/>
          <w:numId w:val="4"/>
        </w:numPr>
        <w:autoSpaceDE w:val="0"/>
        <w:autoSpaceDN w:val="0"/>
        <w:adjustRightInd w:val="0"/>
        <w:spacing w:after="120"/>
        <w:jc w:val="both"/>
        <w:rPr>
          <w:rFonts w:ascii="GHEA Grapalat" w:hAnsi="GHEA Grapalat" w:cs="GHEAGrapalat"/>
          <w:lang w:val="hy-AM"/>
        </w:rPr>
      </w:pPr>
      <w:r w:rsidRPr="00A30954">
        <w:rPr>
          <w:rFonts w:ascii="GHEA Grapalat" w:hAnsi="GHEA Grapalat"/>
        </w:rPr>
        <w:t>Conduct an annual survey on customer satisfaction.</w:t>
      </w:r>
    </w:p>
    <w:p w:rsidR="00B35860" w:rsidRPr="00A30954" w:rsidRDefault="00B35860" w:rsidP="00B35860">
      <w:pPr>
        <w:pStyle w:val="ListParagraph"/>
        <w:numPr>
          <w:ilvl w:val="0"/>
          <w:numId w:val="4"/>
        </w:numPr>
        <w:autoSpaceDE w:val="0"/>
        <w:autoSpaceDN w:val="0"/>
        <w:adjustRightInd w:val="0"/>
        <w:spacing w:after="120"/>
        <w:jc w:val="both"/>
        <w:rPr>
          <w:rFonts w:ascii="GHEA Grapalat" w:hAnsi="GHEA Grapalat" w:cs="GHEAGrapalat"/>
          <w:lang w:val="hy-AM"/>
        </w:rPr>
      </w:pPr>
      <w:r w:rsidRPr="00A30954">
        <w:rPr>
          <w:rFonts w:ascii="GHEA Grapalat" w:hAnsi="GHEA Grapalat"/>
        </w:rPr>
        <w:t>Assess the customer satisfaction based on the survey results.</w:t>
      </w:r>
    </w:p>
    <w:p w:rsidR="00B35860" w:rsidRPr="00A30954" w:rsidRDefault="00B35860" w:rsidP="00B35860">
      <w:pPr>
        <w:pStyle w:val="BodyText"/>
        <w:numPr>
          <w:ilvl w:val="0"/>
          <w:numId w:val="4"/>
        </w:numPr>
        <w:spacing w:line="276" w:lineRule="auto"/>
        <w:jc w:val="both"/>
        <w:rPr>
          <w:rFonts w:ascii="GHEA Grapalat" w:hAnsi="GHEA Grapalat"/>
          <w:sz w:val="22"/>
          <w:szCs w:val="22"/>
          <w:lang w:val="en-US"/>
        </w:rPr>
      </w:pPr>
      <w:r w:rsidRPr="00A30954">
        <w:rPr>
          <w:rFonts w:ascii="GHEA Grapalat" w:hAnsi="GHEA Grapalat"/>
          <w:sz w:val="22"/>
          <w:szCs w:val="22"/>
          <w:lang w:val="en-US"/>
        </w:rPr>
        <w:t xml:space="preserve">The ITA shall describe in the </w:t>
      </w:r>
      <w:r w:rsidR="0087171A" w:rsidRPr="00A30954">
        <w:rPr>
          <w:rFonts w:ascii="GHEA Grapalat" w:hAnsi="GHEA Grapalat"/>
          <w:sz w:val="22"/>
          <w:szCs w:val="22"/>
          <w:lang w:val="en-US"/>
        </w:rPr>
        <w:t>Technical proposal</w:t>
      </w:r>
      <w:r w:rsidRPr="00A30954">
        <w:rPr>
          <w:rFonts w:ascii="GHEA Grapalat" w:hAnsi="GHEA Grapalat"/>
          <w:sz w:val="22"/>
          <w:szCs w:val="22"/>
          <w:lang w:val="en-US"/>
        </w:rPr>
        <w:t xml:space="preserve"> how the obligations stated in the </w:t>
      </w:r>
      <w:r w:rsidR="0087171A" w:rsidRPr="00A30954">
        <w:rPr>
          <w:rFonts w:ascii="GHEA Grapalat" w:hAnsi="GHEA Grapalat"/>
          <w:sz w:val="22"/>
          <w:szCs w:val="22"/>
          <w:lang w:val="en-US"/>
        </w:rPr>
        <w:t xml:space="preserve">LC </w:t>
      </w:r>
      <w:r w:rsidRPr="00A30954">
        <w:rPr>
          <w:rFonts w:ascii="GHEA Grapalat" w:hAnsi="GHEA Grapalat"/>
          <w:sz w:val="22"/>
          <w:szCs w:val="22"/>
          <w:lang w:val="en-US"/>
        </w:rPr>
        <w:t xml:space="preserve">clauses “Requirements” and “Involvement of the Independent Technical Auditor” shall be </w:t>
      </w:r>
      <w:r w:rsidRPr="00A30954">
        <w:rPr>
          <w:rFonts w:ascii="GHEA Grapalat" w:hAnsi="GHEA Grapalat" w:cs="GHEAGrapalat"/>
          <w:sz w:val="22"/>
          <w:szCs w:val="22"/>
          <w:lang w:val="en-US"/>
        </w:rPr>
        <w:t>performed</w:t>
      </w:r>
      <w:r w:rsidRPr="00A30954">
        <w:rPr>
          <w:rFonts w:ascii="GHEA Grapalat" w:hAnsi="GHEA Grapalat"/>
          <w:sz w:val="22"/>
          <w:szCs w:val="22"/>
          <w:lang w:val="en-US"/>
        </w:rPr>
        <w:t>.</w:t>
      </w:r>
    </w:p>
    <w:p w:rsidR="00B35860" w:rsidRPr="00A30954" w:rsidRDefault="00B35860" w:rsidP="00B35860">
      <w:pPr>
        <w:pStyle w:val="ListParagraph"/>
        <w:spacing w:after="120"/>
        <w:jc w:val="both"/>
        <w:rPr>
          <w:rFonts w:ascii="GHEA Grapalat" w:hAnsi="GHEA Grapalat"/>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lastRenderedPageBreak/>
        <w:t>1.4.5. IBI QS3 – Quality of Treated Wastewater</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QS3:</w:t>
      </w:r>
    </w:p>
    <w:p w:rsidR="00B35860" w:rsidRPr="00A30954" w:rsidRDefault="00B35860" w:rsidP="00B35860">
      <w:pPr>
        <w:pStyle w:val="ListParagraph"/>
        <w:numPr>
          <w:ilvl w:val="0"/>
          <w:numId w:val="9"/>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Review the treated wastewater quality monitoring plan.</w:t>
      </w:r>
    </w:p>
    <w:p w:rsidR="00B35860" w:rsidRPr="00A30954" w:rsidRDefault="00B35860" w:rsidP="00B35860">
      <w:pPr>
        <w:pStyle w:val="ListParagraph"/>
        <w:numPr>
          <w:ilvl w:val="0"/>
          <w:numId w:val="9"/>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Provide recommendations for adjustments of the treated wastewater quality monitoring plan, if necessary,</w:t>
      </w:r>
    </w:p>
    <w:p w:rsidR="00B35860" w:rsidRPr="00A30954" w:rsidRDefault="00B35860" w:rsidP="00B35860">
      <w:pPr>
        <w:pStyle w:val="ListParagraph"/>
        <w:numPr>
          <w:ilvl w:val="0"/>
          <w:numId w:val="9"/>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Conduct an annual audit and recalculation of the reported IBI values, if necessary.</w:t>
      </w:r>
    </w:p>
    <w:p w:rsidR="00B35860" w:rsidRPr="00A30954" w:rsidRDefault="00B35860" w:rsidP="00B35860">
      <w:pPr>
        <w:pStyle w:val="ListParagraph"/>
        <w:numPr>
          <w:ilvl w:val="0"/>
          <w:numId w:val="9"/>
        </w:numPr>
        <w:autoSpaceDE w:val="0"/>
        <w:autoSpaceDN w:val="0"/>
        <w:adjustRightInd w:val="0"/>
        <w:spacing w:after="120"/>
        <w:jc w:val="both"/>
        <w:rPr>
          <w:rFonts w:ascii="GHEA Grapalat" w:eastAsia="Times New Roman" w:hAnsi="GHEA Grapalat" w:cs="Times New Roman"/>
        </w:rPr>
      </w:pPr>
      <w:r w:rsidRPr="00A30954">
        <w:rPr>
          <w:rFonts w:ascii="GHEA Grapalat" w:eastAsia="Times New Roman" w:hAnsi="GHEA Grapalat" w:cs="Times New Roman"/>
        </w:rPr>
        <w:t>Assess the reporting of the Lessee with respect to QS3, and</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cs="GHEAGrapalat"/>
          <w:lang w:val="hy-AM"/>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rPr>
        <w:t xml:space="preserve">respect to </w:t>
      </w:r>
      <w:r w:rsidRPr="00A30954">
        <w:rPr>
          <w:rFonts w:ascii="GHEA Grapalat" w:eastAsia="Times New Roman" w:hAnsi="GHEA Grapalat" w:cs="Times New Roman"/>
        </w:rPr>
        <w:t>QS3.</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cs="GHEAGrapalat"/>
          <w:lang w:val="hy-AM"/>
        </w:rPr>
      </w:pPr>
      <w:r w:rsidRPr="00A30954">
        <w:rPr>
          <w:rFonts w:ascii="GHEA Grapalat" w:hAnsi="GHEA Grapalat"/>
        </w:rPr>
        <w:t xml:space="preserve">The ITA shall describe in the </w:t>
      </w:r>
      <w:r w:rsidR="0087171A" w:rsidRPr="00A30954">
        <w:rPr>
          <w:rFonts w:ascii="GHEA Grapalat" w:hAnsi="GHEA Grapalat"/>
        </w:rPr>
        <w:t>Technical proposal</w:t>
      </w:r>
      <w:r w:rsidRPr="00A30954">
        <w:rPr>
          <w:rFonts w:ascii="GHEA Grapalat" w:hAnsi="GHEA Grapalat"/>
        </w:rPr>
        <w:t xml:space="preserve"> how the obligations stated in the </w:t>
      </w:r>
      <w:r w:rsidR="0087171A" w:rsidRPr="00A30954">
        <w:rPr>
          <w:rFonts w:ascii="GHEA Grapalat" w:hAnsi="GHEA Grapalat"/>
        </w:rPr>
        <w:t xml:space="preserve">LC </w:t>
      </w:r>
      <w:r w:rsidRPr="00A30954">
        <w:rPr>
          <w:rFonts w:ascii="GHEA Grapalat" w:hAnsi="GHEA Grapalat"/>
        </w:rPr>
        <w:t xml:space="preserve">clauses “Requirements” and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spacing w:after="120"/>
        <w:ind w:left="927"/>
        <w:jc w:val="both"/>
        <w:rPr>
          <w:rFonts w:ascii="GHEA Grapalat" w:hAnsi="GHEA Grapalat"/>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1.4.6. IBI OR1 – Inspection and Maintenance of Pumps</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OR1:</w:t>
      </w:r>
    </w:p>
    <w:p w:rsidR="00B35860" w:rsidRPr="00A30954" w:rsidRDefault="00B35860" w:rsidP="00B35860">
      <w:pPr>
        <w:pStyle w:val="ListParagraph"/>
        <w:numPr>
          <w:ilvl w:val="0"/>
          <w:numId w:val="9"/>
        </w:numPr>
        <w:autoSpaceDE w:val="0"/>
        <w:autoSpaceDN w:val="0"/>
        <w:adjustRightInd w:val="0"/>
        <w:spacing w:after="120"/>
        <w:rPr>
          <w:rFonts w:ascii="GHEA Grapalat" w:hAnsi="GHEA Grapalat" w:cs="GHEAGrapalat"/>
          <w:lang w:val="hy-AM"/>
        </w:rPr>
      </w:pPr>
      <w:r w:rsidRPr="00A30954">
        <w:rPr>
          <w:rFonts w:ascii="GHEA Grapalat" w:eastAsia="Times New Roman" w:hAnsi="GHEA Grapalat" w:cs="Times New Roman"/>
        </w:rPr>
        <w:t>Conduct an annual audit and recalculation of the reported IBI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Assess the reporting of the Lessee with respect to OR1,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cs="Times New Roman"/>
        </w:rPr>
        <w:t>respect to OR1.</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cs="GHEAGrapalat"/>
          <w:lang w:val="hy-AM"/>
        </w:rPr>
      </w:pPr>
      <w:r w:rsidRPr="00A30954">
        <w:rPr>
          <w:rFonts w:ascii="GHEA Grapalat" w:hAnsi="GHEA Grapalat"/>
        </w:rPr>
        <w:t xml:space="preserve">The ITA shall describe in the ToR how the obligations stated in the </w:t>
      </w:r>
      <w:r w:rsidR="0087171A" w:rsidRPr="00A30954">
        <w:rPr>
          <w:rFonts w:ascii="GHEA Grapalat" w:hAnsi="GHEA Grapalat"/>
        </w:rPr>
        <w:t xml:space="preserve">LC </w:t>
      </w:r>
      <w:r w:rsidRPr="00A30954">
        <w:rPr>
          <w:rFonts w:ascii="GHEA Grapalat" w:hAnsi="GHEA Grapalat"/>
        </w:rPr>
        <w:t xml:space="preserve">clause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autoSpaceDE w:val="0"/>
        <w:autoSpaceDN w:val="0"/>
        <w:adjustRightInd w:val="0"/>
        <w:spacing w:after="120" w:line="276" w:lineRule="auto"/>
        <w:rPr>
          <w:rFonts w:ascii="GHEA Grapalat" w:hAnsi="GHEA Grapalat" w:cs="GHEAGrapalat"/>
          <w:sz w:val="22"/>
          <w:szCs w:val="22"/>
          <w:lang w:val="en-US"/>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1.4.7. IBI OR3 – Sewer Inspection and Maintenance</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OR3:</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rPr>
      </w:pPr>
      <w:r w:rsidRPr="00A30954">
        <w:rPr>
          <w:rFonts w:ascii="GHEA Grapalat" w:hAnsi="GHEA Grapalat"/>
        </w:rPr>
        <w:t>Conduct an annual audit and recalculation of the reported IBI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Assess the reporting of the Lessee with respect to </w:t>
      </w:r>
      <w:r w:rsidRPr="00A30954">
        <w:rPr>
          <w:rFonts w:ascii="GHEA Grapalat" w:hAnsi="GHEA Grapalat" w:cs="GHEAGrapalat"/>
          <w:lang w:val="hy-AM"/>
        </w:rPr>
        <w:t>OR3</w:t>
      </w:r>
      <w:r w:rsidRPr="00A30954">
        <w:rPr>
          <w:rFonts w:ascii="GHEA Grapalat" w:eastAsia="Times New Roman" w:hAnsi="GHEA Grapalat" w:cs="Times New Roman"/>
        </w:rPr>
        <w:t>,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cs="Times New Roman"/>
        </w:rPr>
        <w:t>respect to OR3.</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cs="GHEAGrapalat"/>
          <w:lang w:val="hy-AM"/>
        </w:rPr>
      </w:pPr>
      <w:r w:rsidRPr="00A30954">
        <w:rPr>
          <w:rFonts w:ascii="GHEA Grapalat" w:hAnsi="GHEA Grapalat"/>
        </w:rPr>
        <w:t xml:space="preserve">The ITA shall describe in the </w:t>
      </w:r>
      <w:r w:rsidR="0087171A" w:rsidRPr="00A30954">
        <w:rPr>
          <w:rFonts w:ascii="GHEA Grapalat" w:hAnsi="GHEA Grapalat"/>
        </w:rPr>
        <w:t>technical proposal</w:t>
      </w:r>
      <w:r w:rsidRPr="00A30954">
        <w:rPr>
          <w:rFonts w:ascii="GHEA Grapalat" w:hAnsi="GHEA Grapalat"/>
        </w:rPr>
        <w:t xml:space="preserve"> how the obligations stated in the clause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spacing w:after="120"/>
        <w:ind w:left="360"/>
        <w:jc w:val="both"/>
        <w:rPr>
          <w:rFonts w:ascii="GHEA Grapalat" w:hAnsi="GHEA Grapalat"/>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 xml:space="preserve">1.4.8. IBI OR4 – General </w:t>
      </w:r>
      <w:r w:rsidR="0087171A" w:rsidRPr="00A30954">
        <w:rPr>
          <w:rFonts w:ascii="GHEA Grapalat" w:hAnsi="GHEA Grapalat"/>
          <w:b/>
          <w:i/>
          <w:iCs/>
          <w:u w:val="single"/>
        </w:rPr>
        <w:t>Maintenance</w:t>
      </w:r>
      <w:r w:rsidRPr="00A30954">
        <w:rPr>
          <w:rFonts w:ascii="GHEA Grapalat" w:hAnsi="GHEA Grapalat"/>
          <w:b/>
          <w:i/>
          <w:iCs/>
          <w:u w:val="single"/>
        </w:rPr>
        <w:t xml:space="preserve"> and Repair of the Facilities</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OR4:</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Conduct an annual audit and recalculation of the reported IBI OR4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Assess the reporting of the Lessee with respect to IBI OR4,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cs="Times New Roman"/>
        </w:rPr>
        <w:t xml:space="preserve">respect </w:t>
      </w:r>
      <w:r w:rsidRPr="00A30954">
        <w:rPr>
          <w:rFonts w:ascii="GHEA Grapalat" w:eastAsia="Times New Roman" w:hAnsi="GHEA Grapalat" w:cs="Times New Roman"/>
        </w:rPr>
        <w:t>to IBI OR4</w:t>
      </w:r>
      <w:r w:rsidRPr="00A30954">
        <w:rPr>
          <w:rFonts w:ascii="GHEA Grapalat" w:hAnsi="GHEA Grapalat" w:cs="Times New Roman"/>
        </w:rPr>
        <w:t>.</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hAnsi="GHEA Grapalat"/>
        </w:rPr>
        <w:t xml:space="preserve">The ITA shall describe in the </w:t>
      </w:r>
      <w:r w:rsidR="0087171A" w:rsidRPr="00A30954">
        <w:rPr>
          <w:rFonts w:ascii="GHEA Grapalat" w:hAnsi="GHEA Grapalat"/>
        </w:rPr>
        <w:t>Technical Proposal</w:t>
      </w:r>
      <w:r w:rsidRPr="00A30954">
        <w:rPr>
          <w:rFonts w:ascii="GHEA Grapalat" w:hAnsi="GHEA Grapalat"/>
        </w:rPr>
        <w:t xml:space="preserve"> how the obligations stated in the </w:t>
      </w:r>
      <w:r w:rsidR="0087171A" w:rsidRPr="00A30954">
        <w:rPr>
          <w:rFonts w:ascii="GHEA Grapalat" w:hAnsi="GHEA Grapalat"/>
        </w:rPr>
        <w:t xml:space="preserve">LC </w:t>
      </w:r>
      <w:r w:rsidRPr="00A30954">
        <w:rPr>
          <w:rFonts w:ascii="GHEA Grapalat" w:hAnsi="GHEA Grapalat"/>
        </w:rPr>
        <w:t xml:space="preserve">clause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autoSpaceDE w:val="0"/>
        <w:autoSpaceDN w:val="0"/>
        <w:adjustRightInd w:val="0"/>
        <w:spacing w:after="120"/>
        <w:ind w:left="360"/>
        <w:rPr>
          <w:rFonts w:ascii="GHEA Grapalat" w:hAnsi="GHEA Grapalat" w:cs="GHEAGrapalat"/>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lastRenderedPageBreak/>
        <w:t>1.4.9. IBI OR5 – Number of Water Supply Interruptions</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OR5:</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Conduct an annual audit and recalculation of the reported IBI OR5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Assess the reporting of the Lessee with respect to IBI OR5,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cs="Times New Roman"/>
        </w:rPr>
        <w:t xml:space="preserve">respect </w:t>
      </w:r>
      <w:r w:rsidRPr="00A30954">
        <w:rPr>
          <w:rFonts w:ascii="GHEA Grapalat" w:eastAsia="Times New Roman" w:hAnsi="GHEA Grapalat" w:cs="Times New Roman"/>
        </w:rPr>
        <w:t>to IBI OR5</w:t>
      </w:r>
      <w:r w:rsidRPr="00A30954">
        <w:rPr>
          <w:rFonts w:ascii="GHEA Grapalat" w:hAnsi="GHEA Grapalat" w:cs="Times New Roman"/>
        </w:rPr>
        <w:t>.</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hAnsi="GHEA Grapalat"/>
        </w:rPr>
        <w:t xml:space="preserve">The ITA shall describe in the </w:t>
      </w:r>
      <w:r w:rsidR="0087171A" w:rsidRPr="00A30954">
        <w:rPr>
          <w:rFonts w:ascii="GHEA Grapalat" w:hAnsi="GHEA Grapalat"/>
        </w:rPr>
        <w:t>Technical Proposal</w:t>
      </w:r>
      <w:r w:rsidRPr="00A30954">
        <w:rPr>
          <w:rFonts w:ascii="GHEA Grapalat" w:hAnsi="GHEA Grapalat"/>
        </w:rPr>
        <w:t xml:space="preserve"> how the obligations stated in the clause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autoSpaceDE w:val="0"/>
        <w:autoSpaceDN w:val="0"/>
        <w:adjustRightInd w:val="0"/>
        <w:spacing w:after="120"/>
        <w:ind w:left="924"/>
        <w:rPr>
          <w:rFonts w:ascii="GHEA Grapalat" w:hAnsi="GHEA Grapalat"/>
          <w:b/>
          <w:i/>
          <w:u w:val="single"/>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1.4.10 IBI OR2 – Water Meter Replacement and Calibration</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OR2:</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Review the water meter replacement and calibration plan and strategy to be prepared and implemented by the Lessee.</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hAnsi="GHEA Grapalat"/>
        </w:rPr>
        <w:t>Provide recommendations for adjustments of the water meter replacement and calibration plan and strategy,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Conduct an audit and recalculation of the baseline values calculated by the Lessee,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Conduct an annual audit and recalculation of the reported IBI OR2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Assess the reporting of the Lessee with respect to IBI OR2,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the Lessee with </w:t>
      </w:r>
      <w:r w:rsidRPr="00A30954">
        <w:rPr>
          <w:rFonts w:ascii="GHEA Grapalat" w:hAnsi="GHEA Grapalat" w:cs="Times New Roman"/>
        </w:rPr>
        <w:t xml:space="preserve">respect </w:t>
      </w:r>
      <w:r w:rsidRPr="00A30954">
        <w:rPr>
          <w:rFonts w:ascii="GHEA Grapalat" w:eastAsia="Times New Roman" w:hAnsi="GHEA Grapalat" w:cs="Times New Roman"/>
        </w:rPr>
        <w:t>to IBI OR2</w:t>
      </w:r>
      <w:r w:rsidRPr="00A30954">
        <w:rPr>
          <w:rFonts w:ascii="GHEA Grapalat" w:hAnsi="GHEA Grapalat" w:cs="Times New Roman"/>
        </w:rPr>
        <w:t>.</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hAnsi="GHEA Grapalat"/>
        </w:rPr>
        <w:t xml:space="preserve">The ITA shall describe in the </w:t>
      </w:r>
      <w:r w:rsidR="008E4F6F" w:rsidRPr="00A30954">
        <w:rPr>
          <w:rFonts w:ascii="GHEA Grapalat" w:hAnsi="GHEA Grapalat"/>
        </w:rPr>
        <w:t>Technical Proposal</w:t>
      </w:r>
      <w:r w:rsidRPr="00A30954">
        <w:rPr>
          <w:rFonts w:ascii="GHEA Grapalat" w:hAnsi="GHEA Grapalat"/>
        </w:rPr>
        <w:t xml:space="preserve"> how the obligations stated in the clause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autoSpaceDE w:val="0"/>
        <w:autoSpaceDN w:val="0"/>
        <w:adjustRightInd w:val="0"/>
        <w:spacing w:after="120"/>
        <w:ind w:left="927"/>
        <w:rPr>
          <w:rFonts w:ascii="GHEA Grapalat" w:eastAsia="Times New Roman" w:hAnsi="GHEA Grapalat" w:cs="Times New Roman"/>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1.4.11. IBI CS1 – Complaints and Billing Queries</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CS1:</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Conduct an annual audit and recalculation of the reported IBI </w:t>
      </w:r>
      <w:r w:rsidRPr="00A30954">
        <w:rPr>
          <w:rFonts w:ascii="GHEA Grapalat" w:hAnsi="GHEA Grapalat" w:cs="GHEAGrapalat"/>
          <w:lang w:val="hy-AM"/>
        </w:rPr>
        <w:t>CS1</w:t>
      </w:r>
      <w:r w:rsidRPr="00A30954">
        <w:rPr>
          <w:rFonts w:ascii="GHEA Grapalat" w:eastAsia="Times New Roman" w:hAnsi="GHEA Grapalat" w:cs="Times New Roman"/>
        </w:rPr>
        <w:t xml:space="preserve">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Assess the reporting of the Lessee with respect to IBI </w:t>
      </w:r>
      <w:r w:rsidRPr="00A30954">
        <w:rPr>
          <w:rFonts w:ascii="GHEA Grapalat" w:hAnsi="GHEA Grapalat" w:cs="GHEAGrapalat"/>
          <w:lang w:val="hy-AM"/>
        </w:rPr>
        <w:t>CS1</w:t>
      </w:r>
      <w:r w:rsidRPr="00A30954">
        <w:rPr>
          <w:rFonts w:ascii="GHEA Grapalat" w:eastAsia="Times New Roman" w:hAnsi="GHEA Grapalat" w:cs="Times New Roman"/>
        </w:rPr>
        <w:t>,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IBI </w:t>
      </w:r>
      <w:r w:rsidRPr="00A30954">
        <w:rPr>
          <w:rFonts w:ascii="GHEA Grapalat" w:hAnsi="GHEA Grapalat" w:cs="GHEAGrapalat"/>
          <w:lang w:val="hy-AM"/>
        </w:rPr>
        <w:t>CS1</w:t>
      </w:r>
      <w:r w:rsidRPr="00A30954">
        <w:rPr>
          <w:rFonts w:ascii="GHEA Grapalat" w:hAnsi="GHEA Grapalat" w:cs="Times New Roman"/>
        </w:rPr>
        <w:t>.</w:t>
      </w:r>
    </w:p>
    <w:p w:rsidR="00B35860" w:rsidRPr="00A30954" w:rsidRDefault="00B35860" w:rsidP="00B35860">
      <w:pPr>
        <w:pStyle w:val="ListParagraph"/>
        <w:numPr>
          <w:ilvl w:val="0"/>
          <w:numId w:val="9"/>
        </w:numPr>
        <w:autoSpaceDE w:val="0"/>
        <w:autoSpaceDN w:val="0"/>
        <w:adjustRightInd w:val="0"/>
        <w:spacing w:after="120"/>
        <w:jc w:val="both"/>
        <w:rPr>
          <w:rFonts w:ascii="GHEA Grapalat" w:hAnsi="GHEA Grapalat" w:cs="GHEAGrapalat"/>
          <w:lang w:val="hy-AM"/>
        </w:rPr>
      </w:pPr>
      <w:r w:rsidRPr="00A30954">
        <w:rPr>
          <w:rFonts w:ascii="GHEA Grapalat" w:hAnsi="GHEA Grapalat"/>
        </w:rPr>
        <w:t xml:space="preserve">The ITA shall describe in the </w:t>
      </w:r>
      <w:r w:rsidR="008E4F6F" w:rsidRPr="00A30954">
        <w:rPr>
          <w:rFonts w:ascii="GHEA Grapalat" w:hAnsi="GHEA Grapalat"/>
        </w:rPr>
        <w:t>Technical proposal</w:t>
      </w:r>
      <w:r w:rsidRPr="00A30954">
        <w:rPr>
          <w:rFonts w:ascii="GHEA Grapalat" w:hAnsi="GHEA Grapalat"/>
        </w:rPr>
        <w:t xml:space="preserve"> how the obligations stated in the </w:t>
      </w:r>
      <w:r w:rsidR="008E4F6F" w:rsidRPr="00A30954">
        <w:rPr>
          <w:rFonts w:ascii="GHEA Grapalat" w:hAnsi="GHEA Grapalat"/>
        </w:rPr>
        <w:t xml:space="preserve">LC </w:t>
      </w:r>
      <w:r w:rsidRPr="00A30954">
        <w:rPr>
          <w:rFonts w:ascii="GHEA Grapalat" w:hAnsi="GHEA Grapalat"/>
        </w:rPr>
        <w:t xml:space="preserve">clauses “Requirements” and “Involvement of the Independent Technical Auditor” shall be </w:t>
      </w:r>
      <w:r w:rsidRPr="00A30954">
        <w:rPr>
          <w:rFonts w:ascii="GHEA Grapalat" w:hAnsi="GHEA Grapalat" w:cs="GHEAGrapalat"/>
        </w:rPr>
        <w:t>performed</w:t>
      </w:r>
      <w:r w:rsidRPr="00A30954">
        <w:rPr>
          <w:rFonts w:ascii="GHEA Grapalat" w:hAnsi="GHEA Grapalat"/>
        </w:rPr>
        <w:t>.</w:t>
      </w:r>
    </w:p>
    <w:p w:rsidR="00B35860" w:rsidRPr="00A30954" w:rsidRDefault="00B35860" w:rsidP="00B35860">
      <w:pPr>
        <w:pStyle w:val="ListParagraph"/>
        <w:autoSpaceDE w:val="0"/>
        <w:autoSpaceDN w:val="0"/>
        <w:adjustRightInd w:val="0"/>
        <w:spacing w:after="120"/>
        <w:ind w:left="851"/>
        <w:rPr>
          <w:rFonts w:ascii="GHEA Grapalat" w:hAnsi="GHEA Grapalat" w:cs="GHEAGrapalat"/>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1.4.12. IBI CS2 – Response Time – Written Complaints</w:t>
      </w:r>
    </w:p>
    <w:p w:rsidR="00B35860" w:rsidRPr="00A30954" w:rsidRDefault="00B35860" w:rsidP="00B35860">
      <w:pPr>
        <w:autoSpaceDE w:val="0"/>
        <w:autoSpaceDN w:val="0"/>
        <w:adjustRightInd w:val="0"/>
        <w:spacing w:after="120" w:line="276" w:lineRule="auto"/>
        <w:ind w:firstLine="360"/>
        <w:jc w:val="both"/>
        <w:rPr>
          <w:rFonts w:ascii="GHEA Grapalat" w:hAnsi="GHEA Grapalat" w:cs="GHEAGrapalat"/>
          <w:sz w:val="22"/>
          <w:szCs w:val="22"/>
          <w:lang w:val="hy-AM"/>
        </w:rPr>
      </w:pPr>
      <w:r w:rsidRPr="00A30954">
        <w:rPr>
          <w:rFonts w:ascii="GHEA Grapalat" w:hAnsi="GHEA Grapalat" w:cs="GHEAGrapalat"/>
          <w:sz w:val="22"/>
          <w:szCs w:val="22"/>
          <w:lang w:val="hy-AM"/>
        </w:rPr>
        <w:t>The Independent Technical Auditor shall conduct the following activities related to IBI CS2:</w:t>
      </w:r>
    </w:p>
    <w:p w:rsidR="00B35860" w:rsidRPr="00A30954" w:rsidRDefault="00B35860" w:rsidP="00B35860">
      <w:pPr>
        <w:pStyle w:val="ListParagraph"/>
        <w:numPr>
          <w:ilvl w:val="0"/>
          <w:numId w:val="9"/>
        </w:numPr>
        <w:autoSpaceDE w:val="0"/>
        <w:autoSpaceDN w:val="0"/>
        <w:adjustRightInd w:val="0"/>
        <w:spacing w:after="120"/>
        <w:rPr>
          <w:rFonts w:ascii="GHEA Grapalat" w:hAnsi="GHEA Grapalat"/>
        </w:rPr>
      </w:pPr>
      <w:r w:rsidRPr="00A30954">
        <w:rPr>
          <w:rFonts w:ascii="GHEA Grapalat" w:hAnsi="GHEA Grapalat"/>
        </w:rPr>
        <w:t>Conduct an annual audit and recalculation of the reported IBI CS2 values, if necessary.</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Assess the reporting of the Lessee with respect to IBI </w:t>
      </w:r>
      <w:r w:rsidRPr="00A30954">
        <w:rPr>
          <w:rFonts w:ascii="GHEA Grapalat" w:hAnsi="GHEA Grapalat" w:cs="GHEAGrapalat"/>
          <w:lang w:val="hy-AM"/>
        </w:rPr>
        <w:t>CS</w:t>
      </w:r>
      <w:r w:rsidRPr="00A30954">
        <w:rPr>
          <w:rFonts w:ascii="GHEA Grapalat" w:hAnsi="GHEA Grapalat" w:cs="GHEAGrapalat"/>
        </w:rPr>
        <w:t>2</w:t>
      </w:r>
      <w:r w:rsidRPr="00A30954">
        <w:rPr>
          <w:rFonts w:ascii="GHEA Grapalat" w:eastAsia="Times New Roman" w:hAnsi="GHEA Grapalat" w:cs="Times New Roman"/>
        </w:rPr>
        <w:t>, and</w:t>
      </w:r>
    </w:p>
    <w:p w:rsidR="00B35860" w:rsidRPr="00A30954" w:rsidRDefault="00B35860" w:rsidP="00B35860">
      <w:pPr>
        <w:pStyle w:val="ListParagraph"/>
        <w:numPr>
          <w:ilvl w:val="0"/>
          <w:numId w:val="9"/>
        </w:numPr>
        <w:autoSpaceDE w:val="0"/>
        <w:autoSpaceDN w:val="0"/>
        <w:adjustRightInd w:val="0"/>
        <w:spacing w:after="120"/>
        <w:rPr>
          <w:rFonts w:ascii="GHEA Grapalat" w:eastAsia="Times New Roman" w:hAnsi="GHEA Grapalat" w:cs="Times New Roman"/>
        </w:rPr>
      </w:pPr>
      <w:r w:rsidRPr="00A30954">
        <w:rPr>
          <w:rFonts w:ascii="GHEA Grapalat" w:eastAsia="Times New Roman" w:hAnsi="GHEA Grapalat" w:cs="Times New Roman"/>
        </w:rPr>
        <w:t xml:space="preserve">Provide recommendations related to the reporting of IBI </w:t>
      </w:r>
      <w:r w:rsidRPr="00A30954">
        <w:rPr>
          <w:rFonts w:ascii="GHEA Grapalat" w:hAnsi="GHEA Grapalat" w:cs="GHEAGrapalat"/>
          <w:lang w:val="hy-AM"/>
        </w:rPr>
        <w:t>CS</w:t>
      </w:r>
      <w:r w:rsidRPr="00A30954">
        <w:rPr>
          <w:rFonts w:ascii="GHEA Grapalat" w:hAnsi="GHEA Grapalat" w:cs="GHEAGrapalat"/>
        </w:rPr>
        <w:t>2</w:t>
      </w:r>
      <w:r w:rsidRPr="00A30954">
        <w:rPr>
          <w:rFonts w:ascii="GHEA Grapalat" w:hAnsi="GHEA Grapalat" w:cs="Times New Roman"/>
        </w:rPr>
        <w:t>.</w:t>
      </w:r>
    </w:p>
    <w:p w:rsidR="00B35860" w:rsidRPr="00A30954" w:rsidRDefault="00B35860" w:rsidP="00B35860">
      <w:pPr>
        <w:pStyle w:val="ListParagraph"/>
        <w:autoSpaceDE w:val="0"/>
        <w:autoSpaceDN w:val="0"/>
        <w:adjustRightInd w:val="0"/>
        <w:spacing w:after="120"/>
        <w:ind w:left="360"/>
        <w:rPr>
          <w:rFonts w:ascii="GHEA Grapalat" w:hAnsi="GHEA Grapalat" w:cs="GHEAGrapalat"/>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1.4.13. Other requirements</w:t>
      </w:r>
    </w:p>
    <w:p w:rsidR="00B35860" w:rsidRPr="00A30954" w:rsidRDefault="00B35860" w:rsidP="00B35860">
      <w:pPr>
        <w:autoSpaceDE w:val="0"/>
        <w:autoSpaceDN w:val="0"/>
        <w:adjustRightInd w:val="0"/>
        <w:spacing w:after="120" w:line="276" w:lineRule="auto"/>
        <w:jc w:val="both"/>
        <w:rPr>
          <w:rFonts w:ascii="GHEA Grapalat" w:hAnsi="GHEA Grapalat" w:cs="GHEAGrapalat"/>
          <w:sz w:val="22"/>
          <w:szCs w:val="22"/>
          <w:lang w:val="hy-AM"/>
        </w:rPr>
      </w:pPr>
      <w:r w:rsidRPr="00A30954">
        <w:rPr>
          <w:rFonts w:ascii="GHEA Grapalat" w:hAnsi="GHEA Grapalat" w:cs="GHEAGrapalat"/>
          <w:sz w:val="22"/>
          <w:szCs w:val="22"/>
          <w:lang w:val="hy-AM"/>
        </w:rPr>
        <w:t xml:space="preserve">The ITA shall describe in the </w:t>
      </w:r>
      <w:r w:rsidR="008E4F6F" w:rsidRPr="00A30954">
        <w:rPr>
          <w:rFonts w:ascii="GHEA Grapalat" w:hAnsi="GHEA Grapalat" w:cs="GHEAGrapalat"/>
          <w:sz w:val="22"/>
          <w:szCs w:val="22"/>
          <w:lang w:val="en-US"/>
        </w:rPr>
        <w:t>Technical Proposal</w:t>
      </w:r>
      <w:r w:rsidRPr="00A30954">
        <w:rPr>
          <w:rFonts w:ascii="GHEA Grapalat" w:hAnsi="GHEA Grapalat" w:cs="GHEAGrapalat"/>
          <w:sz w:val="22"/>
          <w:szCs w:val="22"/>
          <w:lang w:val="hy-AM"/>
        </w:rPr>
        <w:t xml:space="preserve"> how the obligations stated in the </w:t>
      </w:r>
      <w:r w:rsidR="008E4F6F" w:rsidRPr="00A30954">
        <w:rPr>
          <w:rFonts w:ascii="GHEA Grapalat" w:hAnsi="GHEA Grapalat" w:cs="GHEAGrapalat"/>
          <w:sz w:val="22"/>
          <w:szCs w:val="22"/>
          <w:lang w:val="en-US"/>
        </w:rPr>
        <w:t xml:space="preserve">LC </w:t>
      </w:r>
      <w:r w:rsidRPr="00A30954">
        <w:rPr>
          <w:rFonts w:ascii="GHEA Grapalat" w:hAnsi="GHEA Grapalat" w:cs="GHEAGrapalat"/>
          <w:sz w:val="22"/>
          <w:szCs w:val="22"/>
          <w:lang w:val="hy-AM"/>
        </w:rPr>
        <w:t xml:space="preserve">clauses “Requirements” and “Involvement of the Independent Technical Auditor” shall be </w:t>
      </w:r>
      <w:r w:rsidRPr="00A30954">
        <w:rPr>
          <w:rFonts w:ascii="GHEA Grapalat" w:hAnsi="GHEA Grapalat" w:cs="GHEAGrapalat"/>
          <w:sz w:val="22"/>
          <w:szCs w:val="22"/>
          <w:lang w:val="en-US"/>
        </w:rPr>
        <w:t>performed</w:t>
      </w:r>
      <w:r w:rsidRPr="00A30954">
        <w:rPr>
          <w:rFonts w:ascii="GHEA Grapalat" w:hAnsi="GHEA Grapalat" w:cs="GHEAGrapalat"/>
          <w:sz w:val="22"/>
          <w:szCs w:val="22"/>
          <w:lang w:val="hy-AM"/>
        </w:rPr>
        <w:t>.</w:t>
      </w:r>
    </w:p>
    <w:p w:rsidR="00B35860" w:rsidRPr="00A30954" w:rsidRDefault="00B35860" w:rsidP="00B35860">
      <w:pPr>
        <w:pStyle w:val="BodyText"/>
        <w:shd w:val="clear" w:color="auto" w:fill="FFFFFF" w:themeFill="background1"/>
        <w:spacing w:line="276" w:lineRule="auto"/>
        <w:ind w:firstLine="567"/>
        <w:rPr>
          <w:rFonts w:ascii="GHEA Grapalat" w:hAnsi="GHEA Grapalat"/>
          <w:i/>
          <w:iCs/>
          <w:sz w:val="22"/>
          <w:szCs w:val="22"/>
          <w:u w:val="single"/>
          <w:lang w:val="en-US"/>
        </w:rPr>
      </w:pPr>
      <w:r w:rsidRPr="00A30954">
        <w:rPr>
          <w:rFonts w:ascii="GHEA Grapalat" w:hAnsi="GHEA Grapalat"/>
          <w:i/>
          <w:iCs/>
          <w:sz w:val="22"/>
          <w:szCs w:val="22"/>
          <w:u w:val="single"/>
          <w:lang w:val="en-US"/>
        </w:rPr>
        <w:t xml:space="preserve">Other obligations </w:t>
      </w:r>
    </w:p>
    <w:p w:rsidR="00B35860" w:rsidRPr="00A30954" w:rsidRDefault="00B35860" w:rsidP="00B35860">
      <w:pPr>
        <w:pStyle w:val="BodyText"/>
        <w:spacing w:line="276" w:lineRule="auto"/>
        <w:ind w:firstLine="360"/>
        <w:rPr>
          <w:rFonts w:ascii="GHEA Grapalat" w:hAnsi="GHEA Grapalat"/>
          <w:sz w:val="22"/>
          <w:szCs w:val="22"/>
          <w:lang w:val="en-US"/>
        </w:rPr>
      </w:pPr>
      <w:r w:rsidRPr="00A30954">
        <w:rPr>
          <w:rFonts w:ascii="GHEA Grapalat" w:hAnsi="GHEA Grapalat"/>
          <w:sz w:val="22"/>
          <w:szCs w:val="22"/>
          <w:lang w:val="en-US"/>
        </w:rPr>
        <w:t>In addition to the above obligations, the Independent Technical Auditor shall:</w:t>
      </w:r>
    </w:p>
    <w:p w:rsidR="00B35860" w:rsidRPr="00A30954" w:rsidRDefault="00B35860" w:rsidP="00B35860">
      <w:pPr>
        <w:pStyle w:val="BodyText"/>
        <w:numPr>
          <w:ilvl w:val="0"/>
          <w:numId w:val="5"/>
        </w:numPr>
        <w:spacing w:line="276" w:lineRule="auto"/>
        <w:rPr>
          <w:rFonts w:ascii="GHEA Grapalat" w:hAnsi="GHEA Grapalat"/>
          <w:sz w:val="22"/>
          <w:szCs w:val="22"/>
          <w:lang w:val="en-US"/>
        </w:rPr>
      </w:pPr>
      <w:r w:rsidRPr="00A30954">
        <w:rPr>
          <w:rFonts w:ascii="GHEA Grapalat" w:hAnsi="GHEA Grapalat"/>
          <w:sz w:val="22"/>
          <w:szCs w:val="22"/>
          <w:lang w:val="en-US"/>
        </w:rPr>
        <w:t xml:space="preserve">use all the legal documents, letters and any other information needed to carry out the Technical Audit activities properly. </w:t>
      </w:r>
    </w:p>
    <w:p w:rsidR="00B35860" w:rsidRPr="00A30954" w:rsidRDefault="00B35860" w:rsidP="00B35860">
      <w:pPr>
        <w:pStyle w:val="BodyText"/>
        <w:numPr>
          <w:ilvl w:val="0"/>
          <w:numId w:val="5"/>
        </w:numPr>
        <w:spacing w:line="276" w:lineRule="auto"/>
        <w:rPr>
          <w:rFonts w:ascii="GHEA Grapalat" w:hAnsi="GHEA Grapalat"/>
          <w:sz w:val="22"/>
          <w:szCs w:val="22"/>
          <w:lang w:val="en-US"/>
        </w:rPr>
      </w:pPr>
      <w:r w:rsidRPr="00A30954">
        <w:rPr>
          <w:rFonts w:ascii="GHEA Grapalat" w:hAnsi="GHEA Grapalat"/>
          <w:sz w:val="22"/>
          <w:szCs w:val="22"/>
          <w:lang w:val="en-US"/>
        </w:rPr>
        <w:t xml:space="preserve">make suggestions for elimination of contract defects and settling and/or regulating the further issues hindering the </w:t>
      </w:r>
      <w:r w:rsidR="008E4F6F" w:rsidRPr="00A30954">
        <w:rPr>
          <w:rFonts w:ascii="GHEA Grapalat" w:hAnsi="GHEA Grapalat"/>
          <w:sz w:val="22"/>
          <w:szCs w:val="22"/>
          <w:lang w:val="en-US"/>
        </w:rPr>
        <w:t xml:space="preserve">Lease </w:t>
      </w:r>
      <w:r w:rsidRPr="00A30954">
        <w:rPr>
          <w:rFonts w:ascii="GHEA Grapalat" w:hAnsi="GHEA Grapalat"/>
          <w:sz w:val="22"/>
          <w:szCs w:val="22"/>
          <w:lang w:val="en-US"/>
        </w:rPr>
        <w:t>Contract progress, if necessary,</w:t>
      </w:r>
    </w:p>
    <w:p w:rsidR="00B35860" w:rsidRPr="00A30954" w:rsidRDefault="00B35860" w:rsidP="00B35860">
      <w:pPr>
        <w:pStyle w:val="ListParagraph"/>
        <w:autoSpaceDE w:val="0"/>
        <w:autoSpaceDN w:val="0"/>
        <w:adjustRightInd w:val="0"/>
        <w:spacing w:after="120"/>
        <w:ind w:left="924"/>
        <w:rPr>
          <w:rFonts w:ascii="GHEA Grapalat" w:hAnsi="GHEA Grapalat"/>
          <w:b/>
          <w:i/>
          <w:u w:val="single"/>
          <w:lang w:val="hy-AM"/>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 xml:space="preserve">1.5. Requirements for submission and review of reports and other documents by ITA </w:t>
      </w:r>
    </w:p>
    <w:p w:rsidR="00B35860" w:rsidRPr="00A30954" w:rsidRDefault="00B35860" w:rsidP="00B35860">
      <w:pPr>
        <w:pStyle w:val="ListParagraph"/>
        <w:autoSpaceDE w:val="0"/>
        <w:autoSpaceDN w:val="0"/>
        <w:adjustRightInd w:val="0"/>
        <w:spacing w:after="120"/>
        <w:ind w:left="924"/>
        <w:rPr>
          <w:rFonts w:ascii="GHEA Grapalat" w:hAnsi="GHEA Grapalat"/>
          <w:b/>
          <w:i/>
          <w:u w:val="single"/>
        </w:rPr>
      </w:pPr>
    </w:p>
    <w:p w:rsidR="00B35860" w:rsidRPr="00A30954" w:rsidRDefault="00B35860" w:rsidP="008E4F6F">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1.5.1. The ITA shall prepare and submit all the reports, conclusions and other documents as required from the Independent Technical Auditor under the Contract, in both Armenian and English:</w:t>
      </w:r>
    </w:p>
    <w:p w:rsidR="00B35860" w:rsidRPr="00A30954" w:rsidRDefault="00B35860" w:rsidP="008E4F6F">
      <w:pPr>
        <w:pStyle w:val="BodyText"/>
        <w:numPr>
          <w:ilvl w:val="0"/>
          <w:numId w:val="5"/>
        </w:numPr>
        <w:suppressAutoHyphens/>
        <w:spacing w:line="276" w:lineRule="auto"/>
        <w:ind w:left="0" w:firstLine="0"/>
        <w:jc w:val="both"/>
        <w:rPr>
          <w:rFonts w:ascii="GHEA Grapalat" w:hAnsi="GHEA Grapalat"/>
          <w:sz w:val="22"/>
          <w:szCs w:val="22"/>
        </w:rPr>
      </w:pPr>
      <w:r w:rsidRPr="00A30954">
        <w:rPr>
          <w:rFonts w:ascii="GHEA Grapalat" w:hAnsi="GHEA Grapalat"/>
          <w:sz w:val="22"/>
          <w:szCs w:val="22"/>
        </w:rPr>
        <w:t>3 copies in English;</w:t>
      </w:r>
    </w:p>
    <w:p w:rsidR="00B35860" w:rsidRPr="00A30954" w:rsidRDefault="00B35860" w:rsidP="008E4F6F">
      <w:pPr>
        <w:pStyle w:val="BodyText"/>
        <w:numPr>
          <w:ilvl w:val="0"/>
          <w:numId w:val="5"/>
        </w:numPr>
        <w:suppressAutoHyphens/>
        <w:spacing w:line="276" w:lineRule="auto"/>
        <w:ind w:left="0" w:firstLine="0"/>
        <w:rPr>
          <w:rFonts w:ascii="GHEA Grapalat" w:hAnsi="GHEA Grapalat"/>
          <w:sz w:val="22"/>
          <w:szCs w:val="22"/>
        </w:rPr>
      </w:pPr>
      <w:r w:rsidRPr="00A30954">
        <w:rPr>
          <w:rFonts w:ascii="GHEA Grapalat" w:hAnsi="GHEA Grapalat"/>
          <w:sz w:val="22"/>
          <w:szCs w:val="22"/>
        </w:rPr>
        <w:t>5 copies in Armenian; and</w:t>
      </w:r>
    </w:p>
    <w:p w:rsidR="00B35860" w:rsidRPr="00A30954" w:rsidRDefault="00B35860" w:rsidP="008E4F6F">
      <w:pPr>
        <w:pStyle w:val="BodyText"/>
        <w:numPr>
          <w:ilvl w:val="0"/>
          <w:numId w:val="5"/>
        </w:numPr>
        <w:suppressAutoHyphens/>
        <w:spacing w:line="276" w:lineRule="auto"/>
        <w:ind w:left="0" w:firstLine="0"/>
        <w:jc w:val="both"/>
        <w:rPr>
          <w:rFonts w:ascii="GHEA Grapalat" w:hAnsi="GHEA Grapalat"/>
          <w:sz w:val="22"/>
          <w:szCs w:val="22"/>
          <w:lang w:val="en-US"/>
        </w:rPr>
      </w:pPr>
      <w:r w:rsidRPr="00A30954">
        <w:rPr>
          <w:rFonts w:ascii="GHEA Grapalat" w:hAnsi="GHEA Grapalat"/>
          <w:sz w:val="22"/>
          <w:szCs w:val="22"/>
          <w:lang w:val="en-US"/>
        </w:rPr>
        <w:t>electronic versions in both languages.</w:t>
      </w:r>
    </w:p>
    <w:p w:rsidR="00B35860" w:rsidRPr="00A30954" w:rsidRDefault="00B35860" w:rsidP="008E4F6F">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1.5.2. Prior to completion of audit activities, the ITA shall discuss with the Lessor and the Lessee the submitted documents and the related comments and suggestions of the Lessor/Lessee, the interested ministries and institutions of the RA and consider them in the final documents.</w:t>
      </w:r>
    </w:p>
    <w:p w:rsidR="00B35860" w:rsidRPr="00A30954" w:rsidRDefault="00B35860" w:rsidP="008E4F6F">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 xml:space="preserve">The ITA shall submit all the Reports according to the time-schedule stated below. </w:t>
      </w:r>
    </w:p>
    <w:p w:rsidR="00B35860" w:rsidRPr="00A30954" w:rsidRDefault="00B35860" w:rsidP="008E4F6F">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The ITA shall provide to the Lessor and the Lessee the Draft Annual Statement of the Technical, Operations and Maintenance, and Management Audit no later than 180 Days after the end of the Lease Contract Year and Final Statement of the Technical, Operations and Maintenance, and Management Audit no later than 240 days after the end of the Lease Contract Year.</w:t>
      </w:r>
    </w:p>
    <w:p w:rsidR="00B35860" w:rsidRPr="00A30954" w:rsidRDefault="00B35860" w:rsidP="008E4F6F">
      <w:pPr>
        <w:pStyle w:val="BodyText"/>
        <w:tabs>
          <w:tab w:val="left" w:pos="330"/>
          <w:tab w:val="left" w:pos="676"/>
        </w:tabs>
        <w:spacing w:line="276" w:lineRule="auto"/>
        <w:jc w:val="both"/>
        <w:rPr>
          <w:rFonts w:ascii="GHEA Grapalat" w:hAnsi="GHEA Grapalat"/>
          <w:sz w:val="22"/>
          <w:szCs w:val="22"/>
          <w:lang w:val="en-US"/>
        </w:rPr>
      </w:pPr>
      <w:r w:rsidRPr="00A30954">
        <w:rPr>
          <w:rFonts w:ascii="GHEA Grapalat" w:hAnsi="GHEA Grapalat"/>
          <w:sz w:val="22"/>
          <w:szCs w:val="22"/>
          <w:lang w:val="en-US"/>
        </w:rPr>
        <w:t>The ITA shall verify the condition of the Facilities as described in the final condition survey provided within 60 days after the submission of the survey by the Lessee.</w:t>
      </w:r>
    </w:p>
    <w:p w:rsidR="00B35860" w:rsidRPr="00A30954" w:rsidRDefault="00B35860" w:rsidP="008E4F6F">
      <w:pPr>
        <w:pStyle w:val="BodyText"/>
        <w:tabs>
          <w:tab w:val="left" w:pos="330"/>
          <w:tab w:val="left" w:pos="676"/>
        </w:tabs>
        <w:spacing w:line="276" w:lineRule="auto"/>
        <w:jc w:val="both"/>
        <w:rPr>
          <w:rFonts w:ascii="GHEA Grapalat" w:hAnsi="GHEA Grapalat"/>
          <w:sz w:val="22"/>
          <w:szCs w:val="22"/>
          <w:lang w:val="en-US"/>
        </w:rPr>
      </w:pPr>
      <w:r w:rsidRPr="00A30954">
        <w:rPr>
          <w:rFonts w:ascii="GHEA Grapalat" w:hAnsi="GHEA Grapalat"/>
          <w:sz w:val="22"/>
          <w:szCs w:val="22"/>
          <w:lang w:val="en-US"/>
        </w:rPr>
        <w:t>The ITA shall provide Ad Hoc reports, affirmative decisions, solutions and other similar documents for ‘’special cases’’ as requested by LC GC Clauses 3.4, 3.5, 3.8, 4.5, 5.1 and Appendix 2 within 45 days after the receipt of the request from the Lessor.</w:t>
      </w:r>
    </w:p>
    <w:p w:rsidR="00B35860" w:rsidRPr="00A30954" w:rsidRDefault="00B35860" w:rsidP="00B35860">
      <w:pPr>
        <w:pStyle w:val="ListParagraph"/>
        <w:spacing w:after="120"/>
        <w:ind w:left="0"/>
        <w:jc w:val="both"/>
        <w:rPr>
          <w:rFonts w:ascii="GHEA Grapalat" w:hAnsi="GHEA Grapalat"/>
        </w:rPr>
      </w:pPr>
    </w:p>
    <w:p w:rsidR="00B35860" w:rsidRPr="00A30954" w:rsidRDefault="00B35860" w:rsidP="00B35860">
      <w:pPr>
        <w:pStyle w:val="ListParagraph"/>
        <w:spacing w:after="120"/>
        <w:ind w:left="360"/>
        <w:jc w:val="both"/>
        <w:rPr>
          <w:rFonts w:ascii="GHEA Grapalat" w:hAnsi="GHEA Grapalat"/>
          <w:b/>
          <w:i/>
          <w:iCs/>
          <w:u w:val="single"/>
        </w:rPr>
      </w:pPr>
      <w:r w:rsidRPr="00A30954">
        <w:rPr>
          <w:rFonts w:ascii="GHEA Grapalat" w:hAnsi="GHEA Grapalat"/>
          <w:b/>
          <w:i/>
          <w:iCs/>
          <w:u w:val="single"/>
        </w:rPr>
        <w:t>1.6. Client Services</w:t>
      </w:r>
    </w:p>
    <w:p w:rsidR="00B35860" w:rsidRPr="00A30954" w:rsidRDefault="00B35860" w:rsidP="00B35860">
      <w:pPr>
        <w:spacing w:after="120" w:line="276" w:lineRule="auto"/>
        <w:jc w:val="both"/>
        <w:rPr>
          <w:rFonts w:ascii="GHEA Grapalat" w:hAnsi="GHEA Grapalat"/>
          <w:sz w:val="22"/>
          <w:szCs w:val="22"/>
          <w:lang w:val="en-US"/>
        </w:rPr>
      </w:pPr>
      <w:r w:rsidRPr="00A30954">
        <w:rPr>
          <w:rFonts w:ascii="GHEA Grapalat" w:hAnsi="GHEA Grapalat"/>
          <w:sz w:val="22"/>
          <w:szCs w:val="22"/>
          <w:lang w:val="en-US"/>
        </w:rPr>
        <w:t xml:space="preserve">The Lessee, on behalf of the Lessor, shall: </w:t>
      </w:r>
    </w:p>
    <w:p w:rsidR="00B35860" w:rsidRPr="00A30954" w:rsidRDefault="00B35860" w:rsidP="00B35860">
      <w:pPr>
        <w:numPr>
          <w:ilvl w:val="0"/>
          <w:numId w:val="5"/>
        </w:numPr>
        <w:suppressAutoHyphens/>
        <w:spacing w:after="120" w:line="276" w:lineRule="auto"/>
        <w:jc w:val="both"/>
        <w:rPr>
          <w:rFonts w:ascii="GHEA Grapalat" w:hAnsi="GHEA Grapalat"/>
          <w:sz w:val="22"/>
          <w:szCs w:val="22"/>
          <w:lang w:val="en-US"/>
        </w:rPr>
      </w:pPr>
      <w:r w:rsidRPr="00A30954">
        <w:rPr>
          <w:rFonts w:ascii="GHEA Grapalat" w:hAnsi="GHEA Grapalat"/>
          <w:sz w:val="22"/>
          <w:szCs w:val="22"/>
          <w:lang w:val="en-US"/>
        </w:rPr>
        <w:lastRenderedPageBreak/>
        <w:t>Assist in issuing letters of invitation and other necessary support for ensuring entry visas and residence permits for the ITA’s foreign staff and experts.</w:t>
      </w:r>
    </w:p>
    <w:p w:rsidR="00B35860" w:rsidRPr="00A30954" w:rsidRDefault="00B35860" w:rsidP="00B35860">
      <w:pPr>
        <w:numPr>
          <w:ilvl w:val="0"/>
          <w:numId w:val="5"/>
        </w:numPr>
        <w:suppressAutoHyphens/>
        <w:spacing w:after="120" w:line="276" w:lineRule="auto"/>
        <w:jc w:val="both"/>
        <w:rPr>
          <w:rFonts w:ascii="GHEA Grapalat" w:hAnsi="GHEA Grapalat"/>
          <w:sz w:val="22"/>
          <w:szCs w:val="22"/>
          <w:lang w:val="en-US"/>
        </w:rPr>
      </w:pPr>
      <w:r w:rsidRPr="00A30954">
        <w:rPr>
          <w:rFonts w:ascii="GHEA Grapalat" w:hAnsi="GHEA Grapalat"/>
          <w:sz w:val="22"/>
          <w:szCs w:val="22"/>
          <w:lang w:val="en-US"/>
        </w:rPr>
        <w:t>Assist in any issue on import, export and prompt custom clearance of any property and equipment required for rendering the services by the ITA.</w:t>
      </w:r>
    </w:p>
    <w:p w:rsidR="00B35860" w:rsidRPr="00A30954" w:rsidRDefault="00B35860" w:rsidP="00B35860">
      <w:pPr>
        <w:numPr>
          <w:ilvl w:val="0"/>
          <w:numId w:val="5"/>
        </w:numPr>
        <w:suppressAutoHyphens/>
        <w:spacing w:after="120" w:line="276" w:lineRule="auto"/>
        <w:jc w:val="both"/>
        <w:rPr>
          <w:rFonts w:ascii="GHEA Grapalat" w:hAnsi="GHEA Grapalat"/>
          <w:sz w:val="22"/>
          <w:szCs w:val="22"/>
          <w:lang w:val="en-US"/>
        </w:rPr>
      </w:pPr>
      <w:r w:rsidRPr="00A30954">
        <w:rPr>
          <w:rFonts w:ascii="GHEA Grapalat" w:hAnsi="GHEA Grapalat"/>
          <w:sz w:val="22"/>
          <w:szCs w:val="22"/>
          <w:lang w:val="en-US"/>
        </w:rPr>
        <w:t>Provide support to the ITA staff in rendering the services.</w:t>
      </w:r>
    </w:p>
    <w:p w:rsidR="00B35860" w:rsidRPr="00A30954" w:rsidRDefault="00B35860" w:rsidP="00B35860">
      <w:pPr>
        <w:numPr>
          <w:ilvl w:val="0"/>
          <w:numId w:val="5"/>
        </w:numPr>
        <w:suppressAutoHyphens/>
        <w:spacing w:after="120" w:line="276" w:lineRule="auto"/>
        <w:jc w:val="both"/>
        <w:rPr>
          <w:rFonts w:ascii="GHEA Grapalat" w:hAnsi="GHEA Grapalat"/>
          <w:sz w:val="22"/>
          <w:szCs w:val="22"/>
          <w:lang w:val="en-US"/>
        </w:rPr>
      </w:pPr>
      <w:r w:rsidRPr="00A30954">
        <w:rPr>
          <w:rFonts w:ascii="GHEA Grapalat" w:hAnsi="GHEA Grapalat"/>
          <w:sz w:val="22"/>
          <w:szCs w:val="22"/>
          <w:lang w:val="en-US"/>
        </w:rPr>
        <w:t>Assist in making available any studies requested by the ITA, provide access to water facilities and sites, and provide transport for joint site visits, if necessary.</w:t>
      </w:r>
    </w:p>
    <w:p w:rsidR="00B35860" w:rsidRPr="00A30954" w:rsidRDefault="00B35860" w:rsidP="00B35860">
      <w:pPr>
        <w:pStyle w:val="ListParagraph"/>
        <w:spacing w:after="120"/>
        <w:jc w:val="both"/>
        <w:rPr>
          <w:rFonts w:ascii="GHEA Grapalat" w:hAnsi="GHEA Grapalat"/>
        </w:rPr>
      </w:pPr>
    </w:p>
    <w:p w:rsidR="00B35860" w:rsidRPr="00A30954" w:rsidRDefault="00B35860" w:rsidP="00B35860">
      <w:pPr>
        <w:spacing w:after="120" w:line="276" w:lineRule="auto"/>
        <w:rPr>
          <w:rFonts w:ascii="GHEA Grapalat" w:hAnsi="GHEA Grapalat"/>
          <w:b/>
          <w:i/>
          <w:color w:val="FF0000"/>
          <w:sz w:val="22"/>
          <w:szCs w:val="22"/>
          <w:u w:val="single"/>
          <w:lang w:val="en-US"/>
        </w:rPr>
      </w:pPr>
    </w:p>
    <w:p w:rsidR="00B35860" w:rsidRPr="00A30954" w:rsidRDefault="00B35860" w:rsidP="00AA0D10">
      <w:pPr>
        <w:jc w:val="right"/>
        <w:rPr>
          <w:rFonts w:ascii="GHEA Grapalat" w:hAnsi="GHEA Grapalat" w:cs="Sylfaen"/>
          <w:sz w:val="22"/>
          <w:szCs w:val="22"/>
          <w:lang w:val="hy-AM"/>
        </w:rPr>
      </w:pPr>
    </w:p>
    <w:p w:rsidR="00B35860" w:rsidRPr="00A30954" w:rsidRDefault="00B35860" w:rsidP="00AA0D10">
      <w:pPr>
        <w:jc w:val="right"/>
        <w:rPr>
          <w:rFonts w:ascii="GHEA Grapalat" w:hAnsi="GHEA Grapalat" w:cs="Sylfaen"/>
          <w:sz w:val="22"/>
          <w:szCs w:val="22"/>
          <w:lang w:val="hy-AM"/>
        </w:rPr>
      </w:pPr>
    </w:p>
    <w:p w:rsidR="006256D8" w:rsidRPr="00A30954" w:rsidRDefault="006256D8"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9351C0" w:rsidRPr="00A30954" w:rsidRDefault="009351C0" w:rsidP="00802F9F">
      <w:pPr>
        <w:spacing w:line="264" w:lineRule="auto"/>
        <w:rPr>
          <w:rFonts w:ascii="GHEA Grapalat" w:hAnsi="GHEA Grapalat"/>
          <w:lang w:val="hy-AM"/>
        </w:rPr>
      </w:pPr>
    </w:p>
    <w:p w:rsidR="004A11C0" w:rsidRPr="00A30954" w:rsidRDefault="004A11C0" w:rsidP="004A11C0">
      <w:pPr>
        <w:spacing w:line="264" w:lineRule="auto"/>
        <w:jc w:val="center"/>
        <w:rPr>
          <w:rFonts w:ascii="GHEA Grapalat" w:hAnsi="GHEA Grapalat"/>
          <w:lang w:val="hy-AM"/>
        </w:rPr>
      </w:pPr>
    </w:p>
    <w:p w:rsidR="009351C0" w:rsidRPr="00A30954" w:rsidRDefault="009351C0" w:rsidP="009351C0">
      <w:pPr>
        <w:spacing w:line="264" w:lineRule="auto"/>
        <w:jc w:val="both"/>
        <w:rPr>
          <w:rFonts w:ascii="GHEA Grapalat" w:hAnsi="GHEA Grapalat"/>
          <w:b/>
          <w:lang w:val="hy-AM"/>
        </w:rPr>
      </w:pPr>
    </w:p>
    <w:p w:rsidR="00AD6F46" w:rsidRPr="00A30954" w:rsidRDefault="00AD6F46" w:rsidP="009351C0">
      <w:pPr>
        <w:ind w:firstLine="567"/>
        <w:jc w:val="both"/>
        <w:rPr>
          <w:rFonts w:ascii="GHEA Grapalat" w:hAnsi="GHEA Grapalat"/>
          <w:sz w:val="22"/>
          <w:szCs w:val="22"/>
          <w:lang w:val="hy-AM"/>
        </w:rPr>
      </w:pPr>
    </w:p>
    <w:p w:rsidR="009351C0" w:rsidRPr="00A30954" w:rsidRDefault="009351C0"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9351C0">
      <w:pPr>
        <w:pStyle w:val="ListParagraph"/>
        <w:ind w:left="0"/>
        <w:jc w:val="both"/>
        <w:rPr>
          <w:rFonts w:ascii="GHEA Grapalat" w:hAnsi="GHEA Grapalat"/>
          <w:lang w:val="hy-AM"/>
        </w:rPr>
      </w:pPr>
    </w:p>
    <w:p w:rsidR="003D3A98" w:rsidRPr="00A30954" w:rsidRDefault="003D3A98" w:rsidP="003D3A98">
      <w:pPr>
        <w:pStyle w:val="ListParagraph"/>
        <w:ind w:left="0"/>
        <w:jc w:val="center"/>
        <w:rPr>
          <w:rFonts w:ascii="GHEA Grapalat" w:hAnsi="GHEA Grapalat"/>
          <w:b/>
        </w:rPr>
      </w:pPr>
      <w:r w:rsidRPr="00A30954">
        <w:rPr>
          <w:rFonts w:ascii="GHEA Grapalat" w:hAnsi="GHEA Grapalat"/>
          <w:b/>
        </w:rPr>
        <w:lastRenderedPageBreak/>
        <w:t>ANNEXES</w:t>
      </w: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C27A3F" w:rsidP="003D3A98">
      <w:pPr>
        <w:spacing w:line="264" w:lineRule="auto"/>
        <w:jc w:val="right"/>
        <w:rPr>
          <w:rFonts w:ascii="GHEA Grapalat" w:hAnsi="GHEA Grapalat"/>
          <w:b/>
          <w:i/>
          <w:color w:val="000000" w:themeColor="text1"/>
          <w:szCs w:val="22"/>
          <w:u w:val="single"/>
          <w:lang w:val="en-US"/>
        </w:rPr>
      </w:pPr>
      <w:r w:rsidRPr="00A30954">
        <w:rPr>
          <w:rFonts w:ascii="GHEA Grapalat" w:hAnsi="GHEA Grapalat"/>
          <w:b/>
          <w:i/>
          <w:color w:val="000000" w:themeColor="text1"/>
          <w:szCs w:val="22"/>
          <w:u w:val="single"/>
          <w:lang w:val="en-US"/>
        </w:rPr>
        <w:t>Annex</w:t>
      </w:r>
      <w:r w:rsidR="003D3A98" w:rsidRPr="00A30954">
        <w:rPr>
          <w:rFonts w:ascii="GHEA Grapalat" w:hAnsi="GHEA Grapalat"/>
          <w:b/>
          <w:i/>
          <w:color w:val="000000" w:themeColor="text1"/>
          <w:szCs w:val="22"/>
          <w:u w:val="single"/>
          <w:lang w:val="en-US"/>
        </w:rPr>
        <w:t xml:space="preserve"> 1</w:t>
      </w:r>
    </w:p>
    <w:p w:rsidR="00AC3480" w:rsidRPr="00A30954" w:rsidRDefault="00C27A3F" w:rsidP="00AC3480">
      <w:pPr>
        <w:spacing w:line="264" w:lineRule="auto"/>
        <w:jc w:val="right"/>
        <w:rPr>
          <w:rFonts w:ascii="GHEA Grapalat" w:hAnsi="GHEA Grapalat"/>
          <w:sz w:val="22"/>
          <w:szCs w:val="22"/>
          <w:lang w:val="en-GB"/>
        </w:rPr>
      </w:pPr>
      <w:r w:rsidRPr="00A30954">
        <w:rPr>
          <w:rFonts w:ascii="GHEA Grapalat" w:hAnsi="GHEA Grapalat"/>
          <w:szCs w:val="22"/>
          <w:lang w:val="en-US"/>
        </w:rPr>
        <w:t>To the international tender prequalification announcement</w:t>
      </w:r>
      <w:r w:rsidR="00AC3480" w:rsidRPr="00A30954">
        <w:rPr>
          <w:rFonts w:ascii="GHEA Grapalat" w:hAnsi="GHEA Grapalat"/>
          <w:szCs w:val="22"/>
          <w:lang w:val="en-US"/>
        </w:rPr>
        <w:t xml:space="preserve"> </w:t>
      </w:r>
      <w:r w:rsidR="00AC3480" w:rsidRPr="00A30954">
        <w:rPr>
          <w:rFonts w:ascii="GHEA Grapalat" w:hAnsi="GHEA Grapalat"/>
          <w:sz w:val="22"/>
          <w:szCs w:val="22"/>
          <w:lang w:val="en-GB"/>
        </w:rPr>
        <w:t>WC-SP-22/1-TA</w:t>
      </w:r>
    </w:p>
    <w:p w:rsidR="003D3A98" w:rsidRPr="00A30954" w:rsidRDefault="003D3A98" w:rsidP="003D3A98">
      <w:pPr>
        <w:spacing w:line="264" w:lineRule="auto"/>
        <w:jc w:val="right"/>
        <w:rPr>
          <w:rFonts w:ascii="GHEA Grapalat" w:hAnsi="GHEA Grapalat" w:cs="Sylfaen"/>
          <w:noProof/>
          <w:sz w:val="22"/>
          <w:szCs w:val="20"/>
          <w:lang w:val="hy-AM"/>
        </w:rPr>
      </w:pPr>
    </w:p>
    <w:p w:rsidR="003D3A98" w:rsidRPr="00A30954" w:rsidRDefault="003D3A98" w:rsidP="003D3A98">
      <w:pPr>
        <w:spacing w:line="360" w:lineRule="auto"/>
        <w:ind w:firstLine="567"/>
        <w:jc w:val="right"/>
        <w:rPr>
          <w:rFonts w:ascii="GHEA Grapalat" w:hAnsi="GHEA Grapalat" w:cs="Sylfaen"/>
          <w:noProof/>
          <w:sz w:val="22"/>
          <w:szCs w:val="20"/>
          <w:lang w:val="hy-AM"/>
        </w:rPr>
      </w:pPr>
      <w:r w:rsidRPr="00A30954">
        <w:rPr>
          <w:rFonts w:ascii="GHEA Grapalat" w:hAnsi="GHEA Grapalat" w:cs="Sylfaen"/>
          <w:noProof/>
          <w:sz w:val="22"/>
          <w:szCs w:val="20"/>
          <w:lang w:val="hy-AM"/>
        </w:rPr>
        <w:t xml:space="preserve"> </w:t>
      </w:r>
    </w:p>
    <w:p w:rsidR="003D3A98" w:rsidRPr="00A30954" w:rsidRDefault="00C27A3F" w:rsidP="003D3A98">
      <w:pPr>
        <w:spacing w:line="360" w:lineRule="auto"/>
        <w:jc w:val="center"/>
        <w:rPr>
          <w:rFonts w:ascii="GHEA Grapalat" w:hAnsi="GHEA Grapalat" w:cs="Arial"/>
          <w:b/>
          <w:noProof/>
          <w:sz w:val="22"/>
          <w:szCs w:val="20"/>
          <w:lang w:val="en-US"/>
        </w:rPr>
      </w:pPr>
      <w:bookmarkStart w:id="0" w:name="_Toc441760083"/>
      <w:r w:rsidRPr="00A30954">
        <w:rPr>
          <w:rFonts w:ascii="GHEA Grapalat" w:hAnsi="GHEA Grapalat" w:cs="Sylfaen"/>
          <w:b/>
          <w:noProof/>
          <w:sz w:val="22"/>
          <w:szCs w:val="20"/>
          <w:lang w:val="en-US"/>
        </w:rPr>
        <w:t>APPLICATON</w:t>
      </w:r>
    </w:p>
    <w:p w:rsidR="003D3A98" w:rsidRPr="00A30954" w:rsidRDefault="002860F5" w:rsidP="003D3A98">
      <w:pPr>
        <w:keepNext/>
        <w:spacing w:line="360" w:lineRule="auto"/>
        <w:jc w:val="center"/>
        <w:outlineLvl w:val="5"/>
        <w:rPr>
          <w:rFonts w:ascii="GHEA Grapalat" w:hAnsi="GHEA Grapalat" w:cs="Arial"/>
          <w:b/>
          <w:noProof/>
          <w:sz w:val="22"/>
          <w:szCs w:val="20"/>
          <w:lang w:val="en-US"/>
        </w:rPr>
      </w:pPr>
      <w:r w:rsidRPr="00A30954">
        <w:rPr>
          <w:rFonts w:ascii="GHEA Grapalat" w:hAnsi="GHEA Grapalat" w:cs="Sylfaen"/>
          <w:b/>
          <w:noProof/>
          <w:sz w:val="22"/>
          <w:szCs w:val="20"/>
          <w:lang w:val="en-US"/>
        </w:rPr>
        <w:t>f</w:t>
      </w:r>
      <w:r w:rsidR="00C27A3F" w:rsidRPr="00A30954">
        <w:rPr>
          <w:rFonts w:ascii="GHEA Grapalat" w:hAnsi="GHEA Grapalat" w:cs="Sylfaen"/>
          <w:b/>
          <w:noProof/>
          <w:sz w:val="22"/>
          <w:szCs w:val="20"/>
          <w:lang w:val="en-US"/>
        </w:rPr>
        <w:t>or participation to the prequalification</w:t>
      </w:r>
    </w:p>
    <w:p w:rsidR="003D3A98" w:rsidRPr="00A30954" w:rsidRDefault="003D3A98" w:rsidP="003D3A98">
      <w:pPr>
        <w:spacing w:line="360" w:lineRule="auto"/>
        <w:rPr>
          <w:rFonts w:ascii="GHEA Grapalat" w:hAnsi="GHEA Grapalat"/>
          <w:noProof/>
          <w:sz w:val="22"/>
          <w:szCs w:val="20"/>
          <w:lang w:val="hy-AM"/>
        </w:rPr>
      </w:pPr>
    </w:p>
    <w:p w:rsidR="003D3A98" w:rsidRPr="00A30954" w:rsidRDefault="003D3A98" w:rsidP="002860F5">
      <w:pPr>
        <w:jc w:val="both"/>
        <w:rPr>
          <w:rFonts w:ascii="GHEA Grapalat" w:hAnsi="GHEA Grapalat"/>
          <w:noProof/>
          <w:sz w:val="22"/>
          <w:szCs w:val="20"/>
          <w:vertAlign w:val="superscript"/>
          <w:lang w:val="hy-AM"/>
        </w:rPr>
      </w:pPr>
      <w:r w:rsidRPr="00A30954">
        <w:rPr>
          <w:rFonts w:ascii="GHEA Grapalat" w:hAnsi="GHEA Grapalat"/>
          <w:noProof/>
          <w:sz w:val="22"/>
          <w:szCs w:val="20"/>
          <w:u w:val="single"/>
          <w:lang w:val="hy-AM"/>
        </w:rPr>
        <w:t xml:space="preserve">                                                             </w:t>
      </w:r>
      <w:r w:rsidRPr="00A30954">
        <w:rPr>
          <w:rFonts w:ascii="GHEA Grapalat" w:hAnsi="GHEA Grapalat"/>
          <w:noProof/>
          <w:sz w:val="22"/>
          <w:szCs w:val="20"/>
          <w:u w:val="single"/>
          <w:lang w:val="hy-AM"/>
        </w:rPr>
        <w:tab/>
        <w:t xml:space="preserve">       </w:t>
      </w:r>
      <w:r w:rsidRPr="00A30954">
        <w:rPr>
          <w:rFonts w:ascii="GHEA Grapalat" w:hAnsi="GHEA Grapalat"/>
          <w:noProof/>
          <w:sz w:val="22"/>
          <w:szCs w:val="20"/>
          <w:lang w:val="hy-AM"/>
        </w:rPr>
        <w:t xml:space="preserve"> </w:t>
      </w:r>
      <w:r w:rsidR="002860F5" w:rsidRPr="00A30954">
        <w:rPr>
          <w:rFonts w:ascii="GHEA Grapalat" w:hAnsi="GHEA Grapalat" w:cs="Sylfaen"/>
          <w:noProof/>
          <w:sz w:val="22"/>
          <w:szCs w:val="20"/>
          <w:lang w:val="en-US"/>
        </w:rPr>
        <w:t xml:space="preserve">expresses their interest to participate </w:t>
      </w:r>
      <w:r w:rsidRPr="00A30954">
        <w:rPr>
          <w:rFonts w:ascii="GHEA Grapalat" w:hAnsi="GHEA Grapalat"/>
          <w:noProof/>
          <w:sz w:val="22"/>
          <w:szCs w:val="20"/>
          <w:vertAlign w:val="superscript"/>
          <w:lang w:val="hy-AM"/>
        </w:rPr>
        <w:t xml:space="preserve">               </w:t>
      </w:r>
      <w:r w:rsidRPr="00A30954">
        <w:rPr>
          <w:rFonts w:ascii="GHEA Grapalat" w:hAnsi="GHEA Grapalat"/>
          <w:noProof/>
          <w:sz w:val="22"/>
          <w:szCs w:val="20"/>
          <w:lang w:val="hy-AM"/>
        </w:rPr>
        <w:t xml:space="preserve">            </w:t>
      </w:r>
      <w:r w:rsidR="002860F5" w:rsidRPr="00A30954">
        <w:rPr>
          <w:rFonts w:ascii="GHEA Grapalat" w:hAnsi="GHEA Grapalat"/>
          <w:noProof/>
          <w:sz w:val="22"/>
          <w:szCs w:val="20"/>
          <w:lang w:val="en-US"/>
        </w:rPr>
        <w:t xml:space="preserve">                         </w:t>
      </w:r>
      <w:r w:rsidR="002860F5" w:rsidRPr="00A30954">
        <w:rPr>
          <w:rFonts w:ascii="GHEA Grapalat" w:hAnsi="GHEA Grapalat" w:cs="Sylfaen"/>
          <w:noProof/>
          <w:sz w:val="22"/>
          <w:szCs w:val="20"/>
          <w:vertAlign w:val="superscript"/>
          <w:lang w:val="en-US"/>
        </w:rPr>
        <w:t>Applicant’s name</w:t>
      </w:r>
      <w:r w:rsidRPr="00A30954">
        <w:rPr>
          <w:rFonts w:ascii="GHEA Grapalat" w:hAnsi="GHEA Grapalat" w:cs="Arial"/>
          <w:noProof/>
          <w:sz w:val="22"/>
          <w:szCs w:val="20"/>
          <w:vertAlign w:val="superscript"/>
          <w:lang w:val="hy-AM"/>
        </w:rPr>
        <w:t xml:space="preserve"> </w:t>
      </w:r>
    </w:p>
    <w:p w:rsidR="003D3A98" w:rsidRPr="00A30954" w:rsidRDefault="002860F5" w:rsidP="00AC3480">
      <w:pPr>
        <w:spacing w:line="264" w:lineRule="auto"/>
        <w:jc w:val="both"/>
        <w:rPr>
          <w:rFonts w:ascii="GHEA Grapalat" w:hAnsi="GHEA Grapalat"/>
          <w:sz w:val="22"/>
          <w:szCs w:val="22"/>
          <w:lang w:val="en-GB"/>
        </w:rPr>
      </w:pPr>
      <w:r w:rsidRPr="00A30954">
        <w:rPr>
          <w:rFonts w:ascii="GHEA Grapalat" w:hAnsi="GHEA Grapalat" w:cs="Sylfaen"/>
          <w:noProof/>
          <w:sz w:val="22"/>
          <w:szCs w:val="20"/>
          <w:lang w:val="en-US"/>
        </w:rPr>
        <w:t xml:space="preserve">to the prequlification for international tender, </w:t>
      </w:r>
      <w:r w:rsidR="00AC3480" w:rsidRPr="00A30954">
        <w:rPr>
          <w:rFonts w:ascii="GHEA Grapalat" w:hAnsi="GHEA Grapalat" w:cs="Sylfaen"/>
          <w:noProof/>
          <w:sz w:val="22"/>
          <w:szCs w:val="20"/>
          <w:lang w:val="en-US"/>
        </w:rPr>
        <w:t>reference</w:t>
      </w:r>
      <w:r w:rsidRPr="00A30954">
        <w:rPr>
          <w:rFonts w:ascii="GHEA Grapalat" w:hAnsi="GHEA Grapalat" w:cs="Sylfaen"/>
          <w:noProof/>
          <w:sz w:val="22"/>
          <w:szCs w:val="20"/>
          <w:lang w:val="en-US"/>
        </w:rPr>
        <w:t xml:space="preserve"> </w:t>
      </w:r>
      <w:r w:rsidRPr="00A30954">
        <w:rPr>
          <w:rFonts w:ascii="GHEA Grapalat" w:hAnsi="GHEA Grapalat" w:cs="Sylfaen"/>
          <w:b/>
          <w:noProof/>
          <w:sz w:val="22"/>
          <w:szCs w:val="20"/>
          <w:u w:val="single"/>
          <w:lang w:val="en-US"/>
        </w:rPr>
        <w:t xml:space="preserve">N </w:t>
      </w:r>
      <w:r w:rsidR="00AC3480" w:rsidRPr="00A30954">
        <w:rPr>
          <w:rFonts w:ascii="GHEA Grapalat" w:hAnsi="GHEA Grapalat" w:cs="Sylfaen"/>
          <w:b/>
          <w:noProof/>
          <w:sz w:val="22"/>
          <w:szCs w:val="20"/>
          <w:u w:val="single"/>
          <w:lang w:val="en-US"/>
        </w:rPr>
        <w:t>WC-SP-22/1-TA</w:t>
      </w:r>
      <w:r w:rsidRPr="00A30954">
        <w:rPr>
          <w:rFonts w:ascii="GHEA Grapalat" w:hAnsi="GHEA Grapalat" w:cs="Sylfaen"/>
          <w:noProof/>
          <w:sz w:val="22"/>
          <w:szCs w:val="20"/>
          <w:lang w:val="en-US"/>
        </w:rPr>
        <w:t>, organized</w:t>
      </w:r>
      <w:r w:rsidRPr="00A30954">
        <w:rPr>
          <w:rFonts w:ascii="GHEA Grapalat" w:hAnsi="GHEA Grapalat"/>
          <w:szCs w:val="22"/>
          <w:lang w:val="en-US"/>
        </w:rPr>
        <w:t xml:space="preserve"> by RA Water Committee MTAI and submits an Application in accordance with the requirements of the Prequalification announcement. </w:t>
      </w:r>
    </w:p>
    <w:p w:rsidR="003D3A98" w:rsidRPr="00A30954" w:rsidRDefault="003D3A98" w:rsidP="003D3A98">
      <w:pPr>
        <w:jc w:val="both"/>
        <w:rPr>
          <w:rFonts w:ascii="GHEA Grapalat" w:hAnsi="GHEA Grapalat" w:cs="Arial"/>
          <w:sz w:val="26"/>
          <w:lang w:val="hy-AM" w:eastAsia="de-DE"/>
        </w:rPr>
      </w:pPr>
    </w:p>
    <w:tbl>
      <w:tblPr>
        <w:tblW w:w="9360" w:type="dxa"/>
        <w:tblInd w:w="108"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560"/>
        <w:gridCol w:w="4800"/>
      </w:tblGrid>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Applicant’s name</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after="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Applicant’s legal address</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tcPr>
          <w:p w:rsidR="003D3A98" w:rsidRPr="00A30954" w:rsidRDefault="002860F5" w:rsidP="002860F5">
            <w:pPr>
              <w:pStyle w:val="ListParagraph"/>
              <w:numPr>
                <w:ilvl w:val="0"/>
                <w:numId w:val="15"/>
              </w:numPr>
              <w:spacing w:after="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Applicant’s actual address</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Phone</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Email address</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Website</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Director’s name, surname</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Contact person</w:t>
            </w:r>
            <w:r w:rsidR="003D3A98" w:rsidRPr="00A30954">
              <w:rPr>
                <w:rFonts w:ascii="GHEA Grapalat" w:eastAsia="Times New Roman" w:hAnsi="GHEA Grapalat" w:cs="Sylfaen"/>
                <w:noProof/>
                <w:szCs w:val="20"/>
                <w:lang w:val="hy-AM" w:eastAsia="ru-RU"/>
              </w:rPr>
              <w:t xml:space="preserve"> </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Field of activity</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r w:rsidR="003D3A98" w:rsidRPr="00A30954" w:rsidTr="00540044">
        <w:tc>
          <w:tcPr>
            <w:tcW w:w="4560" w:type="dxa"/>
            <w:hideMark/>
          </w:tcPr>
          <w:p w:rsidR="003D3A98" w:rsidRPr="00A30954" w:rsidRDefault="002860F5" w:rsidP="00540044">
            <w:pPr>
              <w:pStyle w:val="ListParagraph"/>
              <w:numPr>
                <w:ilvl w:val="0"/>
                <w:numId w:val="15"/>
              </w:numPr>
              <w:spacing w:before="60" w:after="60" w:line="240" w:lineRule="auto"/>
              <w:ind w:left="459"/>
              <w:rPr>
                <w:rFonts w:ascii="GHEA Grapalat" w:eastAsia="Times New Roman" w:hAnsi="GHEA Grapalat" w:cs="Sylfaen"/>
                <w:noProof/>
                <w:szCs w:val="20"/>
                <w:lang w:val="hy-AM" w:eastAsia="ru-RU"/>
              </w:rPr>
            </w:pPr>
            <w:r w:rsidRPr="00A30954">
              <w:rPr>
                <w:rFonts w:ascii="GHEA Grapalat" w:eastAsia="Times New Roman" w:hAnsi="GHEA Grapalat" w:cs="Sylfaen"/>
                <w:noProof/>
                <w:szCs w:val="20"/>
                <w:lang w:eastAsia="ru-RU"/>
              </w:rPr>
              <w:t>Foundation date</w:t>
            </w:r>
          </w:p>
        </w:tc>
        <w:tc>
          <w:tcPr>
            <w:tcW w:w="4800" w:type="dxa"/>
          </w:tcPr>
          <w:p w:rsidR="003D3A98" w:rsidRPr="00A30954" w:rsidRDefault="003D3A98" w:rsidP="00540044">
            <w:pPr>
              <w:spacing w:before="60" w:after="60"/>
              <w:jc w:val="both"/>
              <w:rPr>
                <w:rFonts w:ascii="GHEA Grapalat" w:hAnsi="GHEA Grapalat" w:cs="Sylfaen"/>
                <w:noProof/>
                <w:sz w:val="22"/>
                <w:szCs w:val="20"/>
                <w:lang w:val="hy-AM"/>
              </w:rPr>
            </w:pPr>
          </w:p>
        </w:tc>
      </w:tr>
    </w:tbl>
    <w:p w:rsidR="003D3A98" w:rsidRPr="00A30954" w:rsidRDefault="003D3A98" w:rsidP="003D3A98">
      <w:pPr>
        <w:jc w:val="both"/>
        <w:rPr>
          <w:rFonts w:ascii="GHEA Grapalat" w:hAnsi="GHEA Grapalat" w:cs="Sylfaen"/>
          <w:noProof/>
          <w:sz w:val="22"/>
          <w:szCs w:val="20"/>
          <w:lang w:val="hy-AM"/>
        </w:rPr>
      </w:pPr>
    </w:p>
    <w:p w:rsidR="003D3A98" w:rsidRPr="00A30954" w:rsidRDefault="003D3A98" w:rsidP="003D3A98">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________________________________________________________________</w:t>
      </w:r>
    </w:p>
    <w:p w:rsidR="003D3A98" w:rsidRPr="00A30954" w:rsidRDefault="002860F5" w:rsidP="003D3A98">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Applicant’s representative’s position, name, surname</w:t>
      </w:r>
    </w:p>
    <w:p w:rsidR="003D3A98" w:rsidRPr="00A30954" w:rsidRDefault="003D3A98" w:rsidP="003D3A98">
      <w:pPr>
        <w:tabs>
          <w:tab w:val="left" w:pos="7920"/>
        </w:tabs>
        <w:suppressAutoHyphens/>
        <w:jc w:val="both"/>
        <w:rPr>
          <w:rFonts w:ascii="GHEA Grapalat" w:hAnsi="GHEA Grapalat" w:cs="Sylfaen"/>
          <w:noProof/>
          <w:sz w:val="22"/>
          <w:szCs w:val="20"/>
          <w:lang w:val="en-US"/>
        </w:rPr>
      </w:pPr>
    </w:p>
    <w:p w:rsidR="003D3A98" w:rsidRPr="00A30954" w:rsidRDefault="003D3A98" w:rsidP="003D3A98">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hy-AM"/>
        </w:rPr>
        <w:t>__</w:t>
      </w:r>
      <w:r w:rsidRPr="00A30954">
        <w:rPr>
          <w:rFonts w:ascii="GHEA Grapalat" w:hAnsi="GHEA Grapalat" w:cs="Sylfaen"/>
          <w:noProof/>
          <w:sz w:val="22"/>
          <w:szCs w:val="20"/>
          <w:lang w:val="en-US"/>
        </w:rPr>
        <w:t>_______</w:t>
      </w:r>
      <w:r w:rsidRPr="00A30954">
        <w:rPr>
          <w:rFonts w:ascii="GHEA Grapalat" w:hAnsi="GHEA Grapalat" w:cs="Sylfaen"/>
          <w:noProof/>
          <w:sz w:val="22"/>
          <w:szCs w:val="20"/>
          <w:lang w:val="hy-AM"/>
        </w:rPr>
        <w:t>________</w:t>
      </w:r>
      <w:r w:rsidRPr="00A30954">
        <w:rPr>
          <w:rFonts w:ascii="GHEA Grapalat" w:hAnsi="GHEA Grapalat" w:cs="Sylfaen"/>
          <w:noProof/>
          <w:sz w:val="22"/>
          <w:szCs w:val="20"/>
          <w:lang w:val="en-US"/>
        </w:rPr>
        <w:t xml:space="preserve"> </w:t>
      </w:r>
    </w:p>
    <w:p w:rsidR="003D3A98" w:rsidRPr="00A30954" w:rsidRDefault="002860F5" w:rsidP="003D3A98">
      <w:pPr>
        <w:tabs>
          <w:tab w:val="left" w:pos="7920"/>
        </w:tabs>
        <w:suppressAutoHyphens/>
        <w:jc w:val="both"/>
        <w:rPr>
          <w:rFonts w:ascii="GHEA Grapalat" w:hAnsi="GHEA Grapalat" w:cs="Sylfaen"/>
          <w:noProof/>
          <w:sz w:val="22"/>
          <w:szCs w:val="20"/>
          <w:lang w:val="hy-AM"/>
        </w:rPr>
      </w:pPr>
      <w:r w:rsidRPr="00A30954">
        <w:rPr>
          <w:rFonts w:ascii="GHEA Grapalat" w:hAnsi="GHEA Grapalat" w:cs="Sylfaen"/>
          <w:noProof/>
          <w:sz w:val="22"/>
          <w:szCs w:val="20"/>
          <w:lang w:val="en-US"/>
        </w:rPr>
        <w:t>Signature</w:t>
      </w:r>
    </w:p>
    <w:p w:rsidR="003D3A98" w:rsidRPr="00A30954" w:rsidRDefault="003D3A98" w:rsidP="003D3A98">
      <w:pPr>
        <w:tabs>
          <w:tab w:val="left" w:pos="7920"/>
        </w:tabs>
        <w:suppressAutoHyphens/>
        <w:jc w:val="both"/>
        <w:rPr>
          <w:rFonts w:ascii="GHEA Grapalat" w:hAnsi="GHEA Grapalat" w:cs="Sylfaen"/>
          <w:noProof/>
          <w:sz w:val="22"/>
          <w:szCs w:val="20"/>
          <w:lang w:val="hy-AM"/>
        </w:rPr>
      </w:pPr>
    </w:p>
    <w:bookmarkEnd w:id="0"/>
    <w:p w:rsidR="003D3A98" w:rsidRPr="00A30954" w:rsidRDefault="003D3A98" w:rsidP="003D3A98">
      <w:pPr>
        <w:tabs>
          <w:tab w:val="left" w:pos="1188"/>
          <w:tab w:val="left" w:pos="2394"/>
          <w:tab w:val="left" w:pos="4209"/>
          <w:tab w:val="left" w:pos="5238"/>
          <w:tab w:val="left" w:pos="7632"/>
          <w:tab w:val="left" w:pos="7868"/>
          <w:tab w:val="left" w:pos="9468"/>
        </w:tabs>
        <w:jc w:val="both"/>
        <w:rPr>
          <w:rFonts w:ascii="GHEA Grapalat" w:hAnsi="GHEA Grapalat" w:cs="Arial"/>
          <w:sz w:val="22"/>
          <w:szCs w:val="20"/>
          <w:lang w:eastAsia="de-DE"/>
        </w:rPr>
      </w:pPr>
      <w:r w:rsidRPr="00A30954">
        <w:rPr>
          <w:rFonts w:ascii="GHEA Grapalat" w:hAnsi="GHEA Grapalat" w:cs="Sylfaen"/>
          <w:noProof/>
          <w:sz w:val="22"/>
          <w:szCs w:val="20"/>
          <w:lang w:val="en-US"/>
        </w:rPr>
        <w:t>___________________</w:t>
      </w:r>
    </w:p>
    <w:p w:rsidR="003D3A98" w:rsidRPr="00A30954" w:rsidRDefault="00065727" w:rsidP="003D3A98">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en-US"/>
        </w:rPr>
        <w:t>D</w:t>
      </w:r>
      <w:r w:rsidR="002860F5" w:rsidRPr="00A30954">
        <w:rPr>
          <w:rFonts w:ascii="GHEA Grapalat" w:hAnsi="GHEA Grapalat" w:cs="Sylfaen"/>
          <w:noProof/>
          <w:sz w:val="22"/>
          <w:szCs w:val="20"/>
          <w:lang w:val="en-US"/>
        </w:rPr>
        <w:t>ate</w:t>
      </w:r>
    </w:p>
    <w:p w:rsidR="003D3A98" w:rsidRPr="00A30954" w:rsidRDefault="003D3A98" w:rsidP="003D3A98">
      <w:pPr>
        <w:spacing w:line="235" w:lineRule="auto"/>
        <w:ind w:right="-46"/>
        <w:jc w:val="both"/>
        <w:rPr>
          <w:rFonts w:ascii="GHEA Grapalat" w:hAnsi="GHEA Grapalat" w:cs="Arial"/>
          <w:lang w:eastAsia="de-DE"/>
        </w:rPr>
      </w:pPr>
    </w:p>
    <w:p w:rsidR="002860F5" w:rsidRPr="00A30954" w:rsidRDefault="002860F5" w:rsidP="002860F5">
      <w:pPr>
        <w:spacing w:line="264" w:lineRule="auto"/>
        <w:jc w:val="right"/>
        <w:rPr>
          <w:rFonts w:ascii="GHEA Grapalat" w:hAnsi="GHEA Grapalat"/>
          <w:b/>
          <w:i/>
          <w:color w:val="000000" w:themeColor="text1"/>
          <w:szCs w:val="22"/>
          <w:u w:val="single"/>
          <w:lang w:val="en-US"/>
        </w:rPr>
      </w:pPr>
    </w:p>
    <w:p w:rsidR="002860F5" w:rsidRPr="00A30954" w:rsidRDefault="002860F5" w:rsidP="002860F5">
      <w:pPr>
        <w:spacing w:line="264" w:lineRule="auto"/>
        <w:jc w:val="right"/>
        <w:rPr>
          <w:rFonts w:ascii="GHEA Grapalat" w:hAnsi="GHEA Grapalat"/>
          <w:b/>
          <w:i/>
          <w:color w:val="000000" w:themeColor="text1"/>
          <w:szCs w:val="22"/>
          <w:u w:val="single"/>
          <w:lang w:val="en-US"/>
        </w:rPr>
      </w:pPr>
    </w:p>
    <w:p w:rsidR="002860F5" w:rsidRPr="00A30954" w:rsidRDefault="002860F5" w:rsidP="002860F5">
      <w:pPr>
        <w:spacing w:line="264" w:lineRule="auto"/>
        <w:jc w:val="right"/>
        <w:rPr>
          <w:rFonts w:ascii="GHEA Grapalat" w:hAnsi="GHEA Grapalat"/>
          <w:b/>
          <w:i/>
          <w:color w:val="000000" w:themeColor="text1"/>
          <w:szCs w:val="22"/>
          <w:u w:val="single"/>
          <w:lang w:val="en-US"/>
        </w:rPr>
      </w:pPr>
      <w:r w:rsidRPr="00A30954">
        <w:rPr>
          <w:rFonts w:ascii="GHEA Grapalat" w:hAnsi="GHEA Grapalat"/>
          <w:b/>
          <w:i/>
          <w:color w:val="000000" w:themeColor="text1"/>
          <w:szCs w:val="22"/>
          <w:u w:val="single"/>
          <w:lang w:val="en-US"/>
        </w:rPr>
        <w:lastRenderedPageBreak/>
        <w:t>Annex 2</w:t>
      </w:r>
    </w:p>
    <w:p w:rsidR="00AC3480" w:rsidRPr="00A30954" w:rsidRDefault="00065727" w:rsidP="00AC3480">
      <w:pPr>
        <w:spacing w:line="264" w:lineRule="auto"/>
        <w:jc w:val="right"/>
        <w:rPr>
          <w:rFonts w:ascii="GHEA Grapalat" w:hAnsi="GHEA Grapalat"/>
          <w:sz w:val="22"/>
          <w:szCs w:val="22"/>
          <w:lang w:val="en-GB"/>
        </w:rPr>
      </w:pPr>
      <w:r w:rsidRPr="00A30954">
        <w:rPr>
          <w:rFonts w:ascii="GHEA Grapalat" w:hAnsi="GHEA Grapalat"/>
          <w:szCs w:val="22"/>
          <w:lang w:val="en-US"/>
        </w:rPr>
        <w:t>t</w:t>
      </w:r>
      <w:r w:rsidR="002860F5" w:rsidRPr="00A30954">
        <w:rPr>
          <w:rFonts w:ascii="GHEA Grapalat" w:hAnsi="GHEA Grapalat"/>
          <w:szCs w:val="22"/>
          <w:lang w:val="en-US"/>
        </w:rPr>
        <w:t>o the international tender prequalification announcement</w:t>
      </w:r>
      <w:r w:rsidR="00AC3480" w:rsidRPr="00A30954">
        <w:rPr>
          <w:rFonts w:ascii="GHEA Grapalat" w:hAnsi="GHEA Grapalat"/>
          <w:szCs w:val="22"/>
          <w:lang w:val="en-US"/>
        </w:rPr>
        <w:t xml:space="preserve"> </w:t>
      </w:r>
      <w:r w:rsidR="00AC3480" w:rsidRPr="00A30954">
        <w:rPr>
          <w:rFonts w:ascii="GHEA Grapalat" w:hAnsi="GHEA Grapalat"/>
          <w:sz w:val="22"/>
          <w:szCs w:val="22"/>
          <w:lang w:val="en-GB"/>
        </w:rPr>
        <w:t>WC-SP-22/1-TA</w:t>
      </w:r>
    </w:p>
    <w:p w:rsidR="003D3A98" w:rsidRPr="00A30954" w:rsidRDefault="003D3A98" w:rsidP="002860F5">
      <w:pPr>
        <w:spacing w:line="360" w:lineRule="auto"/>
        <w:ind w:firstLine="567"/>
        <w:jc w:val="right"/>
        <w:rPr>
          <w:rFonts w:ascii="GHEA Grapalat" w:hAnsi="GHEA Grapalat" w:cs="Sylfaen"/>
          <w:noProof/>
          <w:sz w:val="22"/>
          <w:szCs w:val="22"/>
          <w:lang w:val="hy-AM"/>
        </w:rPr>
      </w:pP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3D3A98" w:rsidRPr="00A30954" w:rsidRDefault="002860F5" w:rsidP="003D3A98">
      <w:pPr>
        <w:spacing w:line="235" w:lineRule="auto"/>
        <w:ind w:right="-46"/>
        <w:jc w:val="center"/>
        <w:rPr>
          <w:rFonts w:ascii="GHEA Grapalat" w:hAnsi="GHEA Grapalat" w:cs="Arial"/>
          <w:b/>
          <w:sz w:val="22"/>
          <w:szCs w:val="22"/>
          <w:lang w:val="en-US" w:eastAsia="de-DE"/>
        </w:rPr>
      </w:pPr>
      <w:r w:rsidRPr="00A30954">
        <w:rPr>
          <w:rFonts w:ascii="GHEA Grapalat" w:hAnsi="GHEA Grapalat" w:cs="Arial"/>
          <w:b/>
          <w:sz w:val="22"/>
          <w:szCs w:val="22"/>
          <w:lang w:val="en-US" w:eastAsia="de-DE"/>
        </w:rPr>
        <w:t>Information about experience</w:t>
      </w: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3D3A98" w:rsidRPr="00A30954" w:rsidRDefault="003D3A98" w:rsidP="003D3A98">
      <w:pPr>
        <w:contextualSpacing/>
        <w:jc w:val="both"/>
        <w:rPr>
          <w:rFonts w:ascii="GHEA Grapalat" w:hAnsi="GHEA Grapalat"/>
          <w:noProof/>
          <w:sz w:val="22"/>
          <w:szCs w:val="22"/>
          <w:lang w:val="hy-AM"/>
        </w:rPr>
      </w:pP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t xml:space="preserve">        </w:t>
      </w:r>
      <w:r w:rsidRPr="00A30954">
        <w:rPr>
          <w:rFonts w:ascii="GHEA Grapalat" w:hAnsi="GHEA Grapalat" w:cs="Sylfaen"/>
          <w:noProof/>
          <w:sz w:val="22"/>
          <w:szCs w:val="22"/>
          <w:lang w:val="hy-AM"/>
        </w:rPr>
        <w:t xml:space="preserve"> </w:t>
      </w:r>
      <w:r w:rsidR="002860F5" w:rsidRPr="00A30954">
        <w:rPr>
          <w:rFonts w:ascii="GHEA Grapalat" w:hAnsi="GHEA Grapalat" w:cs="Sylfaen"/>
          <w:noProof/>
          <w:sz w:val="22"/>
          <w:szCs w:val="22"/>
          <w:lang w:val="en-US"/>
        </w:rPr>
        <w:t xml:space="preserve">announces and ensures, that during this application </w:t>
      </w:r>
    </w:p>
    <w:p w:rsidR="003D3A98" w:rsidRPr="00A30954" w:rsidRDefault="003D3A98" w:rsidP="003D3A98">
      <w:pPr>
        <w:contextualSpacing/>
        <w:jc w:val="both"/>
        <w:rPr>
          <w:rFonts w:ascii="GHEA Grapalat" w:hAnsi="GHEA Grapalat" w:cs="Sylfaen"/>
          <w:noProof/>
          <w:sz w:val="22"/>
          <w:szCs w:val="22"/>
          <w:vertAlign w:val="superscript"/>
          <w:lang w:val="en-US"/>
        </w:rPr>
      </w:pPr>
      <w:r w:rsidRPr="00A30954">
        <w:rPr>
          <w:rFonts w:ascii="GHEA Grapalat" w:hAnsi="GHEA Grapalat" w:cs="Sylfaen"/>
          <w:noProof/>
          <w:sz w:val="22"/>
          <w:szCs w:val="22"/>
          <w:vertAlign w:val="superscript"/>
          <w:lang w:val="hy-AM"/>
        </w:rPr>
        <w:tab/>
      </w:r>
      <w:r w:rsidRPr="00A30954">
        <w:rPr>
          <w:rFonts w:ascii="GHEA Grapalat" w:hAnsi="GHEA Grapalat" w:cs="Sylfaen"/>
          <w:noProof/>
          <w:sz w:val="22"/>
          <w:szCs w:val="22"/>
          <w:vertAlign w:val="superscript"/>
          <w:lang w:val="hy-AM"/>
        </w:rPr>
        <w:tab/>
        <w:t xml:space="preserve">   </w:t>
      </w:r>
      <w:r w:rsidR="002860F5" w:rsidRPr="00A30954">
        <w:rPr>
          <w:rFonts w:ascii="GHEA Grapalat" w:hAnsi="GHEA Grapalat" w:cs="Sylfaen"/>
          <w:noProof/>
          <w:sz w:val="22"/>
          <w:szCs w:val="22"/>
          <w:vertAlign w:val="superscript"/>
          <w:lang w:val="en-US"/>
        </w:rPr>
        <w:t>Applicant’s name</w:t>
      </w:r>
    </w:p>
    <w:p w:rsidR="003D3A98" w:rsidRPr="00A30954" w:rsidRDefault="002860F5" w:rsidP="003D3A98">
      <w:pPr>
        <w:spacing w:line="235" w:lineRule="auto"/>
        <w:ind w:right="-46"/>
        <w:jc w:val="both"/>
        <w:rPr>
          <w:rFonts w:ascii="GHEA Grapalat" w:hAnsi="GHEA Grapalat" w:cs="Arial"/>
          <w:sz w:val="22"/>
          <w:szCs w:val="22"/>
          <w:lang w:val="hy-AM" w:eastAsia="de-DE"/>
        </w:rPr>
      </w:pPr>
      <w:r w:rsidRPr="00A30954">
        <w:rPr>
          <w:rFonts w:ascii="GHEA Grapalat" w:hAnsi="GHEA Grapalat" w:cs="Sylfaen"/>
          <w:noProof/>
          <w:sz w:val="22"/>
          <w:szCs w:val="22"/>
          <w:lang w:val="en-US"/>
        </w:rPr>
        <w:t xml:space="preserve">submission year and </w:t>
      </w:r>
      <w:r w:rsidR="00065727" w:rsidRPr="00A30954">
        <w:rPr>
          <w:rFonts w:ascii="GHEA Grapalat" w:hAnsi="GHEA Grapalat" w:cs="Sylfaen"/>
          <w:noProof/>
          <w:sz w:val="22"/>
          <w:szCs w:val="22"/>
          <w:lang w:val="en-US"/>
        </w:rPr>
        <w:t>preceding</w:t>
      </w:r>
      <w:r w:rsidRPr="00A30954">
        <w:rPr>
          <w:rFonts w:ascii="GHEA Grapalat" w:hAnsi="GHEA Grapalat" w:cs="Sylfaen"/>
          <w:noProof/>
          <w:sz w:val="22"/>
          <w:szCs w:val="22"/>
          <w:lang w:val="en-US"/>
        </w:rPr>
        <w:t xml:space="preserve"> 3 years</w:t>
      </w:r>
      <w:r w:rsidRPr="00A30954">
        <w:rPr>
          <w:rFonts w:ascii="GHEA Grapalat" w:hAnsi="GHEA Grapalat" w:cs="Sylfaen"/>
          <w:noProof/>
          <w:sz w:val="22"/>
          <w:szCs w:val="22"/>
          <w:lang w:val="hy-AM"/>
        </w:rPr>
        <w:t xml:space="preserve"> </w:t>
      </w:r>
      <w:r w:rsidRPr="00A30954">
        <w:rPr>
          <w:rFonts w:ascii="GHEA Grapalat" w:hAnsi="GHEA Grapalat" w:cs="Sylfaen"/>
          <w:noProof/>
          <w:sz w:val="22"/>
          <w:szCs w:val="22"/>
          <w:lang w:val="en-US"/>
        </w:rPr>
        <w:t>the following services/works were implemented:</w:t>
      </w:r>
    </w:p>
    <w:p w:rsidR="003D3A98" w:rsidRPr="00A30954" w:rsidRDefault="003D3A98" w:rsidP="003D3A98">
      <w:pPr>
        <w:spacing w:line="235" w:lineRule="auto"/>
        <w:ind w:right="-46"/>
        <w:jc w:val="both"/>
        <w:rPr>
          <w:rFonts w:ascii="GHEA Grapalat" w:hAnsi="GHEA Grapalat" w:cs="Arial"/>
          <w:sz w:val="22"/>
          <w:szCs w:val="22"/>
          <w:lang w:val="hy-AM" w:eastAsia="de-DE"/>
        </w:rPr>
      </w:pPr>
    </w:p>
    <w:tbl>
      <w:tblPr>
        <w:tblStyle w:val="TableGrid"/>
        <w:tblW w:w="10343" w:type="dxa"/>
        <w:tblLayout w:type="fixed"/>
        <w:tblLook w:val="04A0" w:firstRow="1" w:lastRow="0" w:firstColumn="1" w:lastColumn="0" w:noHBand="0" w:noVBand="1"/>
      </w:tblPr>
      <w:tblGrid>
        <w:gridCol w:w="562"/>
        <w:gridCol w:w="1985"/>
        <w:gridCol w:w="2551"/>
        <w:gridCol w:w="1843"/>
        <w:gridCol w:w="1701"/>
        <w:gridCol w:w="1701"/>
      </w:tblGrid>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ka-GE"/>
              </w:rPr>
              <w:t>#</w:t>
            </w:r>
          </w:p>
        </w:tc>
        <w:tc>
          <w:tcPr>
            <w:tcW w:w="1985" w:type="dxa"/>
          </w:tcPr>
          <w:p w:rsidR="003D3A98" w:rsidRPr="00A30954" w:rsidRDefault="002860F5"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Client</w:t>
            </w:r>
            <w:r w:rsidR="003D3A98" w:rsidRPr="00A30954">
              <w:rPr>
                <w:rFonts w:ascii="GHEA Grapalat" w:hAnsi="GHEA Grapalat" w:cs="Arial"/>
                <w:b/>
                <w:sz w:val="22"/>
                <w:szCs w:val="22"/>
                <w:u w:color="FF0000"/>
              </w:rPr>
              <w:t xml:space="preserve"> </w:t>
            </w:r>
          </w:p>
        </w:tc>
        <w:tc>
          <w:tcPr>
            <w:tcW w:w="2551" w:type="dxa"/>
          </w:tcPr>
          <w:p w:rsidR="003D3A98" w:rsidRPr="00A30954" w:rsidRDefault="002860F5"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Short description of service/work</w:t>
            </w:r>
          </w:p>
        </w:tc>
        <w:tc>
          <w:tcPr>
            <w:tcW w:w="1843" w:type="dxa"/>
          </w:tcPr>
          <w:p w:rsidR="003D3A98" w:rsidRPr="00A30954" w:rsidRDefault="002860F5" w:rsidP="00540044">
            <w:pPr>
              <w:tabs>
                <w:tab w:val="num" w:pos="567"/>
                <w:tab w:val="left" w:pos="7920"/>
              </w:tabs>
              <w:suppressAutoHyphens/>
              <w:rPr>
                <w:rFonts w:ascii="GHEA Grapalat" w:hAnsi="GHEA Grapalat" w:cs="Arial"/>
                <w:b/>
                <w:sz w:val="22"/>
                <w:szCs w:val="22"/>
                <w:u w:color="FF0000"/>
              </w:rPr>
            </w:pPr>
            <w:r w:rsidRPr="00A30954">
              <w:rPr>
                <w:rFonts w:ascii="GHEA Grapalat" w:hAnsi="GHEA Grapalat" w:cs="Arial"/>
                <w:b/>
                <w:sz w:val="22"/>
                <w:szCs w:val="22"/>
                <w:u w:color="FF0000"/>
                <w:lang w:val="en-US"/>
              </w:rPr>
              <w:t>Start and end dates</w:t>
            </w:r>
            <w:r w:rsidR="003D3A98" w:rsidRPr="00A30954">
              <w:rPr>
                <w:rFonts w:ascii="GHEA Grapalat" w:hAnsi="GHEA Grapalat" w:cs="Arial"/>
                <w:b/>
                <w:sz w:val="22"/>
                <w:szCs w:val="22"/>
                <w:u w:color="FF0000"/>
              </w:rPr>
              <w:t xml:space="preserve"> </w:t>
            </w:r>
          </w:p>
        </w:tc>
        <w:tc>
          <w:tcPr>
            <w:tcW w:w="1701" w:type="dxa"/>
          </w:tcPr>
          <w:p w:rsidR="003D3A98" w:rsidRPr="00A30954" w:rsidRDefault="002860F5" w:rsidP="00065727">
            <w:pPr>
              <w:tabs>
                <w:tab w:val="num" w:pos="567"/>
                <w:tab w:val="left" w:pos="7920"/>
              </w:tabs>
              <w:suppressAutoHyphens/>
              <w:rPr>
                <w:rFonts w:ascii="GHEA Grapalat" w:hAnsi="GHEA Grapalat" w:cs="Arial"/>
                <w:b/>
                <w:sz w:val="22"/>
                <w:szCs w:val="22"/>
                <w:u w:color="FF0000"/>
                <w:lang w:val="en-US"/>
              </w:rPr>
            </w:pPr>
            <w:r w:rsidRPr="00A30954">
              <w:rPr>
                <w:rFonts w:ascii="GHEA Grapalat" w:hAnsi="GHEA Grapalat" w:cs="Arial"/>
                <w:b/>
                <w:sz w:val="22"/>
                <w:szCs w:val="22"/>
                <w:u w:color="FF0000"/>
                <w:lang w:val="en-US"/>
              </w:rPr>
              <w:t>Contract</w:t>
            </w:r>
            <w:r w:rsidR="00065727" w:rsidRPr="00A30954">
              <w:rPr>
                <w:rFonts w:ascii="GHEA Grapalat" w:hAnsi="GHEA Grapalat" w:cs="Arial"/>
                <w:b/>
                <w:sz w:val="22"/>
                <w:szCs w:val="22"/>
                <w:u w:color="FF0000"/>
                <w:lang w:val="en-US"/>
              </w:rPr>
              <w:t xml:space="preserve"> value</w:t>
            </w:r>
            <w:r w:rsidR="003D3A98" w:rsidRPr="00A30954">
              <w:rPr>
                <w:rFonts w:ascii="GHEA Grapalat" w:hAnsi="GHEA Grapalat" w:cs="Arial"/>
                <w:b/>
                <w:sz w:val="22"/>
                <w:szCs w:val="22"/>
                <w:u w:color="FF0000"/>
                <w:lang w:val="en-US"/>
              </w:rPr>
              <w:t xml:space="preserve"> / </w:t>
            </w:r>
            <w:r w:rsidR="00065727" w:rsidRPr="00A30954">
              <w:rPr>
                <w:rFonts w:ascii="GHEA Grapalat" w:hAnsi="GHEA Grapalat" w:cs="Arial"/>
                <w:b/>
                <w:sz w:val="22"/>
                <w:szCs w:val="22"/>
                <w:u w:color="FF0000"/>
                <w:lang w:val="en-US"/>
              </w:rPr>
              <w:t>currency</w:t>
            </w:r>
          </w:p>
        </w:tc>
        <w:tc>
          <w:tcPr>
            <w:tcW w:w="1701"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GB"/>
              </w:rPr>
              <w:t>Number of the experts involved</w:t>
            </w:r>
            <w:r w:rsidR="003D3A98" w:rsidRPr="00A30954">
              <w:rPr>
                <w:rFonts w:ascii="GHEA Grapalat" w:hAnsi="GHEA Grapalat" w:cs="Arial"/>
                <w:b/>
                <w:sz w:val="22"/>
                <w:szCs w:val="22"/>
                <w:u w:color="FF0000"/>
              </w:rPr>
              <w:t xml:space="preserve"> </w:t>
            </w: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70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bl>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________________________________________________________________</w:t>
      </w: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Applicant’s representative’s position, name, surname</w:t>
      </w:r>
    </w:p>
    <w:p w:rsidR="00065727" w:rsidRPr="00A30954" w:rsidRDefault="00065727" w:rsidP="00065727">
      <w:pPr>
        <w:tabs>
          <w:tab w:val="left" w:pos="7920"/>
        </w:tabs>
        <w:suppressAutoHyphens/>
        <w:jc w:val="both"/>
        <w:rPr>
          <w:rFonts w:ascii="GHEA Grapalat" w:hAnsi="GHEA Grapalat" w:cs="Sylfaen"/>
          <w:noProof/>
          <w:sz w:val="22"/>
          <w:szCs w:val="20"/>
          <w:lang w:val="en-US"/>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hy-AM"/>
        </w:rPr>
        <w:t>__</w:t>
      </w:r>
      <w:r w:rsidRPr="00A30954">
        <w:rPr>
          <w:rFonts w:ascii="GHEA Grapalat" w:hAnsi="GHEA Grapalat" w:cs="Sylfaen"/>
          <w:noProof/>
          <w:sz w:val="22"/>
          <w:szCs w:val="20"/>
          <w:lang w:val="en-US"/>
        </w:rPr>
        <w:t>_______</w:t>
      </w:r>
      <w:r w:rsidRPr="00A30954">
        <w:rPr>
          <w:rFonts w:ascii="GHEA Grapalat" w:hAnsi="GHEA Grapalat" w:cs="Sylfaen"/>
          <w:noProof/>
          <w:sz w:val="22"/>
          <w:szCs w:val="20"/>
          <w:lang w:val="hy-AM"/>
        </w:rPr>
        <w:t>________</w:t>
      </w:r>
      <w:r w:rsidRPr="00A30954">
        <w:rPr>
          <w:rFonts w:ascii="GHEA Grapalat" w:hAnsi="GHEA Grapalat" w:cs="Sylfaen"/>
          <w:noProof/>
          <w:sz w:val="22"/>
          <w:szCs w:val="20"/>
          <w:lang w:val="en-US"/>
        </w:rPr>
        <w:t xml:space="preserve"> </w:t>
      </w:r>
    </w:p>
    <w:p w:rsidR="00065727" w:rsidRPr="00A30954" w:rsidRDefault="00065727" w:rsidP="00065727">
      <w:pPr>
        <w:tabs>
          <w:tab w:val="left" w:pos="7920"/>
        </w:tabs>
        <w:suppressAutoHyphens/>
        <w:jc w:val="both"/>
        <w:rPr>
          <w:rFonts w:ascii="GHEA Grapalat" w:hAnsi="GHEA Grapalat" w:cs="Sylfaen"/>
          <w:noProof/>
          <w:sz w:val="22"/>
          <w:szCs w:val="20"/>
          <w:lang w:val="hy-AM"/>
        </w:rPr>
      </w:pPr>
      <w:r w:rsidRPr="00A30954">
        <w:rPr>
          <w:rFonts w:ascii="GHEA Grapalat" w:hAnsi="GHEA Grapalat" w:cs="Sylfaen"/>
          <w:noProof/>
          <w:sz w:val="22"/>
          <w:szCs w:val="20"/>
          <w:lang w:val="en-US"/>
        </w:rPr>
        <w:t>Signature</w:t>
      </w:r>
    </w:p>
    <w:p w:rsidR="00065727" w:rsidRPr="00A30954" w:rsidRDefault="00065727" w:rsidP="00065727">
      <w:pPr>
        <w:tabs>
          <w:tab w:val="left" w:pos="7920"/>
        </w:tabs>
        <w:suppressAutoHyphens/>
        <w:jc w:val="both"/>
        <w:rPr>
          <w:rFonts w:ascii="GHEA Grapalat" w:hAnsi="GHEA Grapalat" w:cs="Sylfaen"/>
          <w:noProof/>
          <w:sz w:val="22"/>
          <w:szCs w:val="20"/>
          <w:lang w:val="hy-AM"/>
        </w:rPr>
      </w:pPr>
    </w:p>
    <w:p w:rsidR="00065727" w:rsidRPr="00A30954" w:rsidRDefault="00065727" w:rsidP="00065727">
      <w:pPr>
        <w:tabs>
          <w:tab w:val="left" w:pos="1188"/>
          <w:tab w:val="left" w:pos="2394"/>
          <w:tab w:val="left" w:pos="4209"/>
          <w:tab w:val="left" w:pos="5238"/>
          <w:tab w:val="left" w:pos="7632"/>
          <w:tab w:val="left" w:pos="7868"/>
          <w:tab w:val="left" w:pos="9468"/>
        </w:tabs>
        <w:jc w:val="both"/>
        <w:rPr>
          <w:rFonts w:ascii="GHEA Grapalat" w:hAnsi="GHEA Grapalat" w:cs="Arial"/>
          <w:sz w:val="22"/>
          <w:szCs w:val="20"/>
          <w:lang w:eastAsia="de-DE"/>
        </w:rPr>
      </w:pPr>
      <w:r w:rsidRPr="00A30954">
        <w:rPr>
          <w:rFonts w:ascii="GHEA Grapalat" w:hAnsi="GHEA Grapalat" w:cs="Sylfaen"/>
          <w:noProof/>
          <w:sz w:val="22"/>
          <w:szCs w:val="20"/>
          <w:lang w:val="en-US"/>
        </w:rPr>
        <w:t>___________________</w:t>
      </w:r>
    </w:p>
    <w:p w:rsidR="00065727" w:rsidRPr="00A30954" w:rsidRDefault="00065727" w:rsidP="00065727">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en-US"/>
        </w:rPr>
        <w:t>Date</w:t>
      </w:r>
    </w:p>
    <w:p w:rsidR="003D3A98" w:rsidRPr="00A30954" w:rsidRDefault="003D3A98" w:rsidP="003D3A98">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hy-AM"/>
        </w:rPr>
        <w:t xml:space="preserve"> </w:t>
      </w: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065727" w:rsidRPr="00A30954" w:rsidRDefault="00065727" w:rsidP="00065727">
      <w:pPr>
        <w:spacing w:line="264" w:lineRule="auto"/>
        <w:jc w:val="right"/>
        <w:rPr>
          <w:rFonts w:ascii="GHEA Grapalat" w:hAnsi="GHEA Grapalat"/>
          <w:b/>
          <w:i/>
          <w:color w:val="000000" w:themeColor="text1"/>
          <w:szCs w:val="22"/>
          <w:u w:val="single"/>
          <w:lang w:val="en-US"/>
        </w:rPr>
      </w:pPr>
    </w:p>
    <w:p w:rsidR="00065727" w:rsidRPr="00A30954" w:rsidRDefault="00065727" w:rsidP="00065727">
      <w:pPr>
        <w:spacing w:line="264" w:lineRule="auto"/>
        <w:jc w:val="right"/>
        <w:rPr>
          <w:rFonts w:ascii="GHEA Grapalat" w:hAnsi="GHEA Grapalat"/>
          <w:b/>
          <w:i/>
          <w:color w:val="000000" w:themeColor="text1"/>
          <w:szCs w:val="22"/>
          <w:u w:val="single"/>
          <w:lang w:val="en-US"/>
        </w:rPr>
      </w:pPr>
    </w:p>
    <w:p w:rsidR="00065727" w:rsidRPr="00A30954" w:rsidRDefault="00065727" w:rsidP="00065727">
      <w:pPr>
        <w:spacing w:line="264" w:lineRule="auto"/>
        <w:jc w:val="right"/>
        <w:rPr>
          <w:rFonts w:ascii="GHEA Grapalat" w:hAnsi="GHEA Grapalat"/>
          <w:b/>
          <w:i/>
          <w:color w:val="000000" w:themeColor="text1"/>
          <w:szCs w:val="22"/>
          <w:u w:val="single"/>
          <w:lang w:val="en-US"/>
        </w:rPr>
      </w:pPr>
    </w:p>
    <w:p w:rsidR="00065727" w:rsidRPr="00A30954" w:rsidRDefault="00065727" w:rsidP="00065727">
      <w:pPr>
        <w:spacing w:line="264" w:lineRule="auto"/>
        <w:jc w:val="right"/>
        <w:rPr>
          <w:rFonts w:ascii="GHEA Grapalat" w:hAnsi="GHEA Grapalat"/>
          <w:b/>
          <w:i/>
          <w:color w:val="000000" w:themeColor="text1"/>
          <w:szCs w:val="22"/>
          <w:u w:val="single"/>
          <w:lang w:val="en-US"/>
        </w:rPr>
      </w:pPr>
    </w:p>
    <w:p w:rsidR="00065727" w:rsidRPr="00A30954" w:rsidRDefault="00065727" w:rsidP="00065727">
      <w:pPr>
        <w:spacing w:line="264" w:lineRule="auto"/>
        <w:jc w:val="right"/>
        <w:rPr>
          <w:rFonts w:ascii="GHEA Grapalat" w:hAnsi="GHEA Grapalat"/>
          <w:b/>
          <w:i/>
          <w:color w:val="000000" w:themeColor="text1"/>
          <w:szCs w:val="22"/>
          <w:u w:val="single"/>
          <w:lang w:val="en-US"/>
        </w:rPr>
      </w:pPr>
      <w:r w:rsidRPr="00A30954">
        <w:rPr>
          <w:rFonts w:ascii="GHEA Grapalat" w:hAnsi="GHEA Grapalat"/>
          <w:b/>
          <w:i/>
          <w:color w:val="000000" w:themeColor="text1"/>
          <w:szCs w:val="22"/>
          <w:u w:val="single"/>
          <w:lang w:val="en-US"/>
        </w:rPr>
        <w:t>Annex 3</w:t>
      </w:r>
    </w:p>
    <w:p w:rsidR="00AC3480" w:rsidRPr="00A30954" w:rsidRDefault="00065727" w:rsidP="00AC3480">
      <w:pPr>
        <w:spacing w:line="264" w:lineRule="auto"/>
        <w:jc w:val="right"/>
        <w:rPr>
          <w:rFonts w:ascii="GHEA Grapalat" w:hAnsi="GHEA Grapalat"/>
          <w:sz w:val="22"/>
          <w:szCs w:val="22"/>
          <w:lang w:val="en-GB"/>
        </w:rPr>
      </w:pPr>
      <w:r w:rsidRPr="00A30954">
        <w:rPr>
          <w:rFonts w:ascii="GHEA Grapalat" w:hAnsi="GHEA Grapalat"/>
          <w:szCs w:val="22"/>
          <w:lang w:val="en-US"/>
        </w:rPr>
        <w:t>to the international tender prequalification announcement</w:t>
      </w:r>
      <w:r w:rsidR="00AC3480" w:rsidRPr="00A30954">
        <w:rPr>
          <w:rFonts w:ascii="GHEA Grapalat" w:hAnsi="GHEA Grapalat"/>
          <w:szCs w:val="22"/>
          <w:lang w:val="en-US"/>
        </w:rPr>
        <w:t xml:space="preserve"> </w:t>
      </w:r>
      <w:r w:rsidR="00AC3480" w:rsidRPr="00A30954">
        <w:rPr>
          <w:rFonts w:ascii="GHEA Grapalat" w:hAnsi="GHEA Grapalat"/>
          <w:sz w:val="22"/>
          <w:szCs w:val="22"/>
          <w:lang w:val="en-GB"/>
        </w:rPr>
        <w:t>WC-SP-22/1-TA</w:t>
      </w:r>
    </w:p>
    <w:p w:rsidR="003D3A98" w:rsidRPr="00A30954" w:rsidRDefault="003D3A98" w:rsidP="00065727">
      <w:pPr>
        <w:spacing w:line="360" w:lineRule="auto"/>
        <w:ind w:firstLine="567"/>
        <w:jc w:val="right"/>
        <w:rPr>
          <w:rFonts w:ascii="GHEA Grapalat" w:hAnsi="GHEA Grapalat" w:cs="Sylfaen"/>
          <w:noProof/>
          <w:sz w:val="22"/>
          <w:szCs w:val="22"/>
          <w:lang w:val="hy-AM"/>
        </w:rPr>
      </w:pP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3D3A98" w:rsidRPr="00A30954" w:rsidRDefault="00065727" w:rsidP="003D3A98">
      <w:pPr>
        <w:spacing w:line="235" w:lineRule="auto"/>
        <w:ind w:right="-46"/>
        <w:jc w:val="center"/>
        <w:rPr>
          <w:rFonts w:ascii="GHEA Grapalat" w:hAnsi="GHEA Grapalat" w:cs="Arial"/>
          <w:b/>
          <w:sz w:val="22"/>
          <w:szCs w:val="22"/>
          <w:lang w:val="en-GB" w:eastAsia="de-DE"/>
        </w:rPr>
      </w:pPr>
      <w:r w:rsidRPr="00A30954">
        <w:rPr>
          <w:rFonts w:ascii="GHEA Grapalat" w:hAnsi="GHEA Grapalat" w:cs="Arial"/>
          <w:b/>
          <w:sz w:val="22"/>
          <w:szCs w:val="22"/>
          <w:lang w:val="en-GB" w:eastAsia="de-DE"/>
        </w:rPr>
        <w:t>Information about annual turnover</w:t>
      </w: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065727" w:rsidRPr="00A30954" w:rsidRDefault="00065727" w:rsidP="00065727">
      <w:pPr>
        <w:contextualSpacing/>
        <w:jc w:val="both"/>
        <w:rPr>
          <w:rFonts w:ascii="GHEA Grapalat" w:hAnsi="GHEA Grapalat"/>
          <w:noProof/>
          <w:sz w:val="22"/>
          <w:szCs w:val="22"/>
          <w:lang w:val="hy-AM"/>
        </w:rPr>
      </w:pP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t xml:space="preserve">        </w:t>
      </w:r>
      <w:r w:rsidRPr="00A30954">
        <w:rPr>
          <w:rFonts w:ascii="GHEA Grapalat" w:hAnsi="GHEA Grapalat" w:cs="Sylfaen"/>
          <w:noProof/>
          <w:sz w:val="22"/>
          <w:szCs w:val="22"/>
          <w:lang w:val="hy-AM"/>
        </w:rPr>
        <w:t xml:space="preserve"> </w:t>
      </w:r>
      <w:r w:rsidRPr="00A30954">
        <w:rPr>
          <w:rFonts w:ascii="GHEA Grapalat" w:hAnsi="GHEA Grapalat" w:cs="Sylfaen"/>
          <w:noProof/>
          <w:sz w:val="22"/>
          <w:szCs w:val="22"/>
          <w:lang w:val="en-US"/>
        </w:rPr>
        <w:t xml:space="preserve">announces and ensures, that during </w:t>
      </w:r>
    </w:p>
    <w:p w:rsidR="00065727" w:rsidRPr="00A30954" w:rsidRDefault="00065727" w:rsidP="00065727">
      <w:pPr>
        <w:contextualSpacing/>
        <w:jc w:val="both"/>
        <w:rPr>
          <w:rFonts w:ascii="GHEA Grapalat" w:hAnsi="GHEA Grapalat" w:cs="Sylfaen"/>
          <w:noProof/>
          <w:sz w:val="22"/>
          <w:szCs w:val="22"/>
          <w:vertAlign w:val="superscript"/>
          <w:lang w:val="en-US"/>
        </w:rPr>
      </w:pPr>
      <w:r w:rsidRPr="00A30954">
        <w:rPr>
          <w:rFonts w:ascii="GHEA Grapalat" w:hAnsi="GHEA Grapalat" w:cs="Sylfaen"/>
          <w:noProof/>
          <w:sz w:val="22"/>
          <w:szCs w:val="22"/>
          <w:vertAlign w:val="superscript"/>
          <w:lang w:val="hy-AM"/>
        </w:rPr>
        <w:tab/>
      </w:r>
      <w:r w:rsidRPr="00A30954">
        <w:rPr>
          <w:rFonts w:ascii="GHEA Grapalat" w:hAnsi="GHEA Grapalat" w:cs="Sylfaen"/>
          <w:noProof/>
          <w:sz w:val="22"/>
          <w:szCs w:val="22"/>
          <w:vertAlign w:val="superscript"/>
          <w:lang w:val="hy-AM"/>
        </w:rPr>
        <w:tab/>
        <w:t xml:space="preserve">   </w:t>
      </w:r>
      <w:r w:rsidRPr="00A30954">
        <w:rPr>
          <w:rFonts w:ascii="GHEA Grapalat" w:hAnsi="GHEA Grapalat" w:cs="Sylfaen"/>
          <w:noProof/>
          <w:sz w:val="22"/>
          <w:szCs w:val="22"/>
          <w:vertAlign w:val="superscript"/>
          <w:lang w:val="en-US"/>
        </w:rPr>
        <w:t>Applicant’s name</w:t>
      </w:r>
    </w:p>
    <w:p w:rsidR="003D3A98" w:rsidRPr="00A30954" w:rsidRDefault="00065727" w:rsidP="00065727">
      <w:pPr>
        <w:spacing w:line="235" w:lineRule="auto"/>
        <w:ind w:right="-46"/>
        <w:jc w:val="both"/>
        <w:rPr>
          <w:rFonts w:ascii="GHEA Grapalat" w:hAnsi="GHEA Grapalat" w:cs="Arial"/>
          <w:sz w:val="22"/>
          <w:szCs w:val="22"/>
          <w:lang w:val="hy-AM" w:eastAsia="de-DE"/>
        </w:rPr>
      </w:pPr>
      <w:r w:rsidRPr="00A30954">
        <w:rPr>
          <w:rFonts w:ascii="GHEA Grapalat" w:hAnsi="GHEA Grapalat" w:cs="Sylfaen"/>
          <w:noProof/>
          <w:sz w:val="22"/>
          <w:szCs w:val="22"/>
          <w:lang w:val="en-US"/>
        </w:rPr>
        <w:t>preceding 3 years</w:t>
      </w:r>
      <w:r w:rsidRPr="00A30954">
        <w:rPr>
          <w:rFonts w:ascii="GHEA Grapalat" w:hAnsi="GHEA Grapalat" w:cs="Sylfaen"/>
          <w:noProof/>
          <w:sz w:val="22"/>
          <w:szCs w:val="22"/>
          <w:lang w:val="hy-AM"/>
        </w:rPr>
        <w:t xml:space="preserve"> </w:t>
      </w:r>
      <w:r w:rsidRPr="00A30954">
        <w:rPr>
          <w:rFonts w:ascii="GHEA Grapalat" w:hAnsi="GHEA Grapalat" w:cs="Sylfaen"/>
          <w:noProof/>
          <w:sz w:val="22"/>
          <w:szCs w:val="22"/>
          <w:lang w:val="en-US"/>
        </w:rPr>
        <w:t>the following annual turnover was by years:</w:t>
      </w:r>
    </w:p>
    <w:p w:rsidR="003D3A98" w:rsidRPr="00A30954" w:rsidRDefault="003D3A98" w:rsidP="003D3A98">
      <w:pPr>
        <w:spacing w:line="235" w:lineRule="auto"/>
        <w:ind w:right="-46"/>
        <w:jc w:val="both"/>
        <w:rPr>
          <w:rFonts w:ascii="GHEA Grapalat" w:hAnsi="GHEA Grapalat" w:cs="Arial"/>
          <w:sz w:val="22"/>
          <w:szCs w:val="22"/>
          <w:lang w:val="hy-AM" w:eastAsia="de-DE"/>
        </w:rPr>
      </w:pPr>
    </w:p>
    <w:tbl>
      <w:tblPr>
        <w:tblStyle w:val="TableGrid"/>
        <w:tblW w:w="6941" w:type="dxa"/>
        <w:tblLayout w:type="fixed"/>
        <w:tblLook w:val="04A0" w:firstRow="1" w:lastRow="0" w:firstColumn="1" w:lastColumn="0" w:noHBand="0" w:noVBand="1"/>
      </w:tblPr>
      <w:tblGrid>
        <w:gridCol w:w="562"/>
        <w:gridCol w:w="1985"/>
        <w:gridCol w:w="1276"/>
        <w:gridCol w:w="3118"/>
      </w:tblGrid>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ka-GE"/>
              </w:rPr>
              <w:t>#</w:t>
            </w:r>
          </w:p>
        </w:tc>
        <w:tc>
          <w:tcPr>
            <w:tcW w:w="1985"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Year</w:t>
            </w:r>
            <w:r w:rsidR="003D3A98" w:rsidRPr="00A30954">
              <w:rPr>
                <w:rFonts w:ascii="GHEA Grapalat" w:hAnsi="GHEA Grapalat" w:cs="Arial"/>
                <w:b/>
                <w:sz w:val="22"/>
                <w:szCs w:val="22"/>
                <w:u w:color="FF0000"/>
              </w:rPr>
              <w:t xml:space="preserve"> </w:t>
            </w:r>
          </w:p>
        </w:tc>
        <w:tc>
          <w:tcPr>
            <w:tcW w:w="1276"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Currency</w:t>
            </w:r>
          </w:p>
        </w:tc>
        <w:tc>
          <w:tcPr>
            <w:tcW w:w="3118" w:type="dxa"/>
          </w:tcPr>
          <w:p w:rsidR="003D3A98" w:rsidRPr="00A30954" w:rsidRDefault="00065727" w:rsidP="00065727">
            <w:pPr>
              <w:tabs>
                <w:tab w:val="num" w:pos="567"/>
                <w:tab w:val="left" w:pos="7920"/>
              </w:tabs>
              <w:suppressAutoHyphens/>
              <w:rPr>
                <w:rFonts w:ascii="GHEA Grapalat" w:hAnsi="GHEA Grapalat" w:cs="Arial"/>
                <w:b/>
                <w:sz w:val="22"/>
                <w:szCs w:val="22"/>
                <w:u w:color="FF0000"/>
              </w:rPr>
            </w:pPr>
            <w:r w:rsidRPr="00A30954">
              <w:rPr>
                <w:rFonts w:ascii="GHEA Grapalat" w:hAnsi="GHEA Grapalat" w:cs="Arial"/>
                <w:b/>
                <w:sz w:val="22"/>
                <w:szCs w:val="22"/>
                <w:u w:color="FF0000"/>
                <w:lang w:val="en-US"/>
              </w:rPr>
              <w:t>Turnover</w:t>
            </w: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1</w:t>
            </w:r>
          </w:p>
        </w:tc>
        <w:tc>
          <w:tcPr>
            <w:tcW w:w="1985"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2021</w:t>
            </w:r>
          </w:p>
        </w:tc>
        <w:tc>
          <w:tcPr>
            <w:tcW w:w="1276"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2</w:t>
            </w:r>
          </w:p>
        </w:tc>
        <w:tc>
          <w:tcPr>
            <w:tcW w:w="1985"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2020</w:t>
            </w: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3</w:t>
            </w:r>
          </w:p>
        </w:tc>
        <w:tc>
          <w:tcPr>
            <w:tcW w:w="1985" w:type="dxa"/>
          </w:tcPr>
          <w:p w:rsidR="003D3A98" w:rsidRPr="00A30954" w:rsidRDefault="003D3A98" w:rsidP="00540044">
            <w:pPr>
              <w:tabs>
                <w:tab w:val="num" w:pos="567"/>
                <w:tab w:val="left" w:pos="7920"/>
              </w:tabs>
              <w:suppressAutoHyphens/>
              <w:rPr>
                <w:rFonts w:ascii="GHEA Grapalat" w:hAnsi="GHEA Grapalat" w:cs="Sylfaen"/>
                <w:noProof/>
                <w:sz w:val="22"/>
                <w:szCs w:val="22"/>
                <w:lang w:val="hy-AM"/>
              </w:rPr>
            </w:pPr>
            <w:r w:rsidRPr="00A30954">
              <w:rPr>
                <w:rFonts w:ascii="GHEA Grapalat" w:hAnsi="GHEA Grapalat" w:cs="Sylfaen"/>
                <w:noProof/>
                <w:sz w:val="22"/>
                <w:szCs w:val="22"/>
                <w:lang w:val="hy-AM"/>
              </w:rPr>
              <w:t>2019</w:t>
            </w: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276"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bl>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________________________________________________________________</w:t>
      </w: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Applicant’s representative’s position, name, surname</w:t>
      </w:r>
    </w:p>
    <w:p w:rsidR="00065727" w:rsidRPr="00A30954" w:rsidRDefault="00065727" w:rsidP="00065727">
      <w:pPr>
        <w:tabs>
          <w:tab w:val="left" w:pos="7920"/>
        </w:tabs>
        <w:suppressAutoHyphens/>
        <w:jc w:val="both"/>
        <w:rPr>
          <w:rFonts w:ascii="GHEA Grapalat" w:hAnsi="GHEA Grapalat" w:cs="Sylfaen"/>
          <w:noProof/>
          <w:sz w:val="22"/>
          <w:szCs w:val="20"/>
          <w:lang w:val="en-US"/>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hy-AM"/>
        </w:rPr>
        <w:t>__</w:t>
      </w:r>
      <w:r w:rsidRPr="00A30954">
        <w:rPr>
          <w:rFonts w:ascii="GHEA Grapalat" w:hAnsi="GHEA Grapalat" w:cs="Sylfaen"/>
          <w:noProof/>
          <w:sz w:val="22"/>
          <w:szCs w:val="20"/>
          <w:lang w:val="en-US"/>
        </w:rPr>
        <w:t>_______</w:t>
      </w:r>
      <w:r w:rsidRPr="00A30954">
        <w:rPr>
          <w:rFonts w:ascii="GHEA Grapalat" w:hAnsi="GHEA Grapalat" w:cs="Sylfaen"/>
          <w:noProof/>
          <w:sz w:val="22"/>
          <w:szCs w:val="20"/>
          <w:lang w:val="hy-AM"/>
        </w:rPr>
        <w:t>________</w:t>
      </w:r>
      <w:r w:rsidRPr="00A30954">
        <w:rPr>
          <w:rFonts w:ascii="GHEA Grapalat" w:hAnsi="GHEA Grapalat" w:cs="Sylfaen"/>
          <w:noProof/>
          <w:sz w:val="22"/>
          <w:szCs w:val="20"/>
          <w:lang w:val="en-US"/>
        </w:rPr>
        <w:t xml:space="preserve"> </w:t>
      </w:r>
    </w:p>
    <w:p w:rsidR="00065727" w:rsidRPr="00A30954" w:rsidRDefault="00065727" w:rsidP="00065727">
      <w:pPr>
        <w:tabs>
          <w:tab w:val="left" w:pos="7920"/>
        </w:tabs>
        <w:suppressAutoHyphens/>
        <w:jc w:val="both"/>
        <w:rPr>
          <w:rFonts w:ascii="GHEA Grapalat" w:hAnsi="GHEA Grapalat" w:cs="Sylfaen"/>
          <w:noProof/>
          <w:sz w:val="22"/>
          <w:szCs w:val="20"/>
          <w:lang w:val="hy-AM"/>
        </w:rPr>
      </w:pPr>
      <w:r w:rsidRPr="00A30954">
        <w:rPr>
          <w:rFonts w:ascii="GHEA Grapalat" w:hAnsi="GHEA Grapalat" w:cs="Sylfaen"/>
          <w:noProof/>
          <w:sz w:val="22"/>
          <w:szCs w:val="20"/>
          <w:lang w:val="en-US"/>
        </w:rPr>
        <w:t>Signature</w:t>
      </w:r>
    </w:p>
    <w:p w:rsidR="00065727" w:rsidRPr="00A30954" w:rsidRDefault="00065727" w:rsidP="00065727">
      <w:pPr>
        <w:tabs>
          <w:tab w:val="left" w:pos="7920"/>
        </w:tabs>
        <w:suppressAutoHyphens/>
        <w:jc w:val="both"/>
        <w:rPr>
          <w:rFonts w:ascii="GHEA Grapalat" w:hAnsi="GHEA Grapalat" w:cs="Sylfaen"/>
          <w:noProof/>
          <w:sz w:val="22"/>
          <w:szCs w:val="20"/>
          <w:lang w:val="hy-AM"/>
        </w:rPr>
      </w:pPr>
    </w:p>
    <w:p w:rsidR="00065727" w:rsidRPr="00A30954" w:rsidRDefault="00065727" w:rsidP="00065727">
      <w:pPr>
        <w:tabs>
          <w:tab w:val="left" w:pos="1188"/>
          <w:tab w:val="left" w:pos="2394"/>
          <w:tab w:val="left" w:pos="4209"/>
          <w:tab w:val="left" w:pos="5238"/>
          <w:tab w:val="left" w:pos="7632"/>
          <w:tab w:val="left" w:pos="7868"/>
          <w:tab w:val="left" w:pos="9468"/>
        </w:tabs>
        <w:jc w:val="both"/>
        <w:rPr>
          <w:rFonts w:ascii="GHEA Grapalat" w:hAnsi="GHEA Grapalat" w:cs="Arial"/>
          <w:sz w:val="22"/>
          <w:szCs w:val="20"/>
          <w:lang w:eastAsia="de-DE"/>
        </w:rPr>
      </w:pPr>
      <w:r w:rsidRPr="00A30954">
        <w:rPr>
          <w:rFonts w:ascii="GHEA Grapalat" w:hAnsi="GHEA Grapalat" w:cs="Sylfaen"/>
          <w:noProof/>
          <w:sz w:val="22"/>
          <w:szCs w:val="20"/>
          <w:lang w:val="en-US"/>
        </w:rPr>
        <w:t>___________________</w:t>
      </w:r>
    </w:p>
    <w:p w:rsidR="00065727" w:rsidRPr="00A30954" w:rsidRDefault="00065727" w:rsidP="00065727">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en-US"/>
        </w:rPr>
        <w:t>Date</w:t>
      </w:r>
    </w:p>
    <w:p w:rsidR="003D3A98" w:rsidRPr="00A30954" w:rsidRDefault="003D3A98" w:rsidP="003D3A98">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hy-AM"/>
        </w:rPr>
        <w:t xml:space="preserve"> </w:t>
      </w: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065727" w:rsidRPr="00A30954" w:rsidRDefault="00065727" w:rsidP="003D3A98">
      <w:pPr>
        <w:spacing w:line="264" w:lineRule="auto"/>
        <w:rPr>
          <w:rFonts w:ascii="GHEA Grapalat" w:hAnsi="GHEA Grapalat"/>
          <w:b/>
          <w:i/>
          <w:color w:val="FF0000"/>
          <w:sz w:val="22"/>
          <w:szCs w:val="22"/>
          <w:u w:val="single"/>
          <w:lang w:val="en-US"/>
        </w:rPr>
      </w:pPr>
    </w:p>
    <w:p w:rsidR="00065727" w:rsidRPr="00A30954" w:rsidRDefault="00065727" w:rsidP="003D3A98">
      <w:pPr>
        <w:spacing w:line="264" w:lineRule="auto"/>
        <w:rPr>
          <w:rFonts w:ascii="GHEA Grapalat" w:hAnsi="GHEA Grapalat"/>
          <w:b/>
          <w:i/>
          <w:color w:val="FF0000"/>
          <w:sz w:val="22"/>
          <w:szCs w:val="22"/>
          <w:u w:val="single"/>
          <w:lang w:val="en-US"/>
        </w:rPr>
      </w:pPr>
    </w:p>
    <w:p w:rsidR="00065727" w:rsidRPr="00A30954" w:rsidRDefault="00065727" w:rsidP="003D3A98">
      <w:pPr>
        <w:spacing w:line="264" w:lineRule="auto"/>
        <w:rPr>
          <w:rFonts w:ascii="GHEA Grapalat" w:hAnsi="GHEA Grapalat"/>
          <w:b/>
          <w:i/>
          <w:color w:val="FF0000"/>
          <w:sz w:val="22"/>
          <w:szCs w:val="22"/>
          <w:u w:val="single"/>
          <w:lang w:val="en-US"/>
        </w:rPr>
      </w:pPr>
    </w:p>
    <w:p w:rsidR="00065727" w:rsidRPr="00A30954" w:rsidRDefault="00065727"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3D3A98" w:rsidP="003D3A98">
      <w:pPr>
        <w:spacing w:line="264" w:lineRule="auto"/>
        <w:rPr>
          <w:rFonts w:ascii="GHEA Grapalat" w:hAnsi="GHEA Grapalat"/>
          <w:b/>
          <w:i/>
          <w:color w:val="FF0000"/>
          <w:sz w:val="22"/>
          <w:szCs w:val="22"/>
          <w:u w:val="single"/>
          <w:lang w:val="en-US"/>
        </w:rPr>
      </w:pPr>
    </w:p>
    <w:p w:rsidR="003D3A98" w:rsidRPr="00A30954" w:rsidRDefault="00AC3480" w:rsidP="003D3A98">
      <w:pPr>
        <w:spacing w:line="264" w:lineRule="auto"/>
        <w:jc w:val="right"/>
        <w:rPr>
          <w:rFonts w:ascii="GHEA Grapalat" w:hAnsi="GHEA Grapalat"/>
          <w:b/>
          <w:i/>
          <w:color w:val="000000" w:themeColor="text1"/>
          <w:sz w:val="22"/>
          <w:szCs w:val="22"/>
          <w:u w:val="single"/>
          <w:lang w:val="en-US"/>
        </w:rPr>
      </w:pPr>
      <w:r w:rsidRPr="00A30954">
        <w:rPr>
          <w:rFonts w:ascii="GHEA Grapalat" w:hAnsi="GHEA Grapalat"/>
          <w:b/>
          <w:i/>
          <w:color w:val="000000" w:themeColor="text1"/>
          <w:sz w:val="22"/>
          <w:szCs w:val="22"/>
          <w:u w:val="single"/>
          <w:lang w:val="en-US"/>
        </w:rPr>
        <w:t>Annex</w:t>
      </w:r>
      <w:r w:rsidR="003D3A98" w:rsidRPr="00A30954">
        <w:rPr>
          <w:rFonts w:ascii="GHEA Grapalat" w:hAnsi="GHEA Grapalat"/>
          <w:b/>
          <w:i/>
          <w:color w:val="000000" w:themeColor="text1"/>
          <w:sz w:val="22"/>
          <w:szCs w:val="22"/>
          <w:u w:val="single"/>
          <w:lang w:val="en-US"/>
        </w:rPr>
        <w:t xml:space="preserve"> 4</w:t>
      </w:r>
    </w:p>
    <w:p w:rsidR="003D3A98" w:rsidRPr="00A30954" w:rsidRDefault="00AC3480" w:rsidP="003D3A98">
      <w:pPr>
        <w:spacing w:line="360" w:lineRule="auto"/>
        <w:ind w:firstLine="567"/>
        <w:jc w:val="right"/>
        <w:rPr>
          <w:rFonts w:ascii="GHEA Grapalat" w:hAnsi="GHEA Grapalat" w:cs="Sylfaen"/>
          <w:noProof/>
          <w:sz w:val="22"/>
          <w:szCs w:val="22"/>
          <w:lang w:val="hy-AM"/>
        </w:rPr>
      </w:pPr>
      <w:r w:rsidRPr="00A30954">
        <w:rPr>
          <w:rFonts w:ascii="GHEA Grapalat" w:hAnsi="GHEA Grapalat"/>
          <w:szCs w:val="22"/>
          <w:lang w:val="en-US"/>
        </w:rPr>
        <w:t xml:space="preserve">to the international tender prequalification announcement </w:t>
      </w:r>
      <w:r w:rsidRPr="00A30954">
        <w:rPr>
          <w:rFonts w:ascii="GHEA Grapalat" w:hAnsi="GHEA Grapalat"/>
          <w:sz w:val="22"/>
          <w:szCs w:val="22"/>
          <w:lang w:val="en-GB"/>
        </w:rPr>
        <w:t>WC-SP-22/1-TA</w:t>
      </w: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3D3A98" w:rsidRPr="00A30954" w:rsidRDefault="00AC3480" w:rsidP="003D3A98">
      <w:pPr>
        <w:spacing w:line="235" w:lineRule="auto"/>
        <w:ind w:right="-46"/>
        <w:jc w:val="center"/>
        <w:rPr>
          <w:rFonts w:ascii="GHEA Grapalat" w:hAnsi="GHEA Grapalat" w:cs="Arial"/>
          <w:b/>
          <w:sz w:val="22"/>
          <w:szCs w:val="22"/>
          <w:lang w:val="en-GB" w:eastAsia="de-DE"/>
        </w:rPr>
      </w:pPr>
      <w:r w:rsidRPr="00A30954">
        <w:rPr>
          <w:rFonts w:ascii="GHEA Grapalat" w:hAnsi="GHEA Grapalat" w:cs="Arial"/>
          <w:b/>
          <w:sz w:val="22"/>
          <w:szCs w:val="22"/>
          <w:lang w:val="en-GB" w:eastAsia="de-DE"/>
        </w:rPr>
        <w:t>Information about experts involved</w:t>
      </w:r>
    </w:p>
    <w:p w:rsidR="003D3A98" w:rsidRPr="00A30954" w:rsidRDefault="003D3A98" w:rsidP="003D3A98">
      <w:pPr>
        <w:spacing w:line="235" w:lineRule="auto"/>
        <w:ind w:right="-46"/>
        <w:jc w:val="center"/>
        <w:rPr>
          <w:rFonts w:ascii="GHEA Grapalat" w:hAnsi="GHEA Grapalat" w:cs="Arial"/>
          <w:b/>
          <w:sz w:val="22"/>
          <w:szCs w:val="22"/>
          <w:lang w:val="hy-AM" w:eastAsia="de-DE"/>
        </w:rPr>
      </w:pPr>
    </w:p>
    <w:p w:rsidR="003D3A98" w:rsidRPr="00A30954" w:rsidRDefault="003D3A98" w:rsidP="003D3A98">
      <w:pPr>
        <w:spacing w:line="235" w:lineRule="auto"/>
        <w:ind w:right="-46"/>
        <w:jc w:val="center"/>
        <w:rPr>
          <w:rFonts w:ascii="GHEA Grapalat" w:hAnsi="GHEA Grapalat" w:cs="Arial"/>
          <w:sz w:val="22"/>
          <w:szCs w:val="22"/>
          <w:lang w:val="hy-AM" w:eastAsia="de-DE"/>
        </w:rPr>
      </w:pPr>
    </w:p>
    <w:p w:rsidR="00065727" w:rsidRPr="00A30954" w:rsidRDefault="00065727" w:rsidP="00065727">
      <w:pPr>
        <w:contextualSpacing/>
        <w:jc w:val="both"/>
        <w:rPr>
          <w:rFonts w:ascii="GHEA Grapalat" w:hAnsi="GHEA Grapalat" w:cs="Arial"/>
          <w:sz w:val="22"/>
          <w:szCs w:val="22"/>
          <w:lang w:val="hy-AM" w:eastAsia="de-DE"/>
        </w:rPr>
      </w:pP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r>
      <w:r w:rsidRPr="00A30954">
        <w:rPr>
          <w:rFonts w:ascii="GHEA Grapalat" w:hAnsi="GHEA Grapalat" w:cs="Sylfaen"/>
          <w:noProof/>
          <w:sz w:val="22"/>
          <w:szCs w:val="22"/>
          <w:u w:val="single"/>
          <w:lang w:val="hy-AM"/>
        </w:rPr>
        <w:tab/>
        <w:t xml:space="preserve">        </w:t>
      </w:r>
      <w:r w:rsidRPr="00A30954">
        <w:rPr>
          <w:rFonts w:ascii="GHEA Grapalat" w:hAnsi="GHEA Grapalat" w:cs="Sylfaen"/>
          <w:noProof/>
          <w:sz w:val="22"/>
          <w:szCs w:val="22"/>
          <w:lang w:val="hy-AM"/>
        </w:rPr>
        <w:t xml:space="preserve"> </w:t>
      </w:r>
      <w:r w:rsidRPr="00A30954">
        <w:rPr>
          <w:rFonts w:ascii="GHEA Grapalat" w:hAnsi="GHEA Grapalat" w:cs="Sylfaen"/>
          <w:noProof/>
          <w:sz w:val="22"/>
          <w:szCs w:val="22"/>
          <w:lang w:val="en-US"/>
        </w:rPr>
        <w:t>announces and ensures, that will involve the following experts:</w:t>
      </w:r>
    </w:p>
    <w:p w:rsidR="003D3A98" w:rsidRPr="00A30954" w:rsidRDefault="003D3A98" w:rsidP="003D3A98">
      <w:pPr>
        <w:contextualSpacing/>
        <w:jc w:val="both"/>
        <w:rPr>
          <w:rFonts w:ascii="GHEA Grapalat" w:hAnsi="GHEA Grapalat" w:cs="Arial"/>
          <w:sz w:val="22"/>
          <w:szCs w:val="22"/>
          <w:lang w:val="hy-AM" w:eastAsia="de-DE"/>
        </w:rPr>
      </w:pPr>
    </w:p>
    <w:p w:rsidR="003D3A98" w:rsidRPr="00A30954" w:rsidRDefault="003D3A98" w:rsidP="003D3A98">
      <w:pPr>
        <w:spacing w:line="235" w:lineRule="auto"/>
        <w:ind w:right="-46"/>
        <w:jc w:val="both"/>
        <w:rPr>
          <w:rFonts w:ascii="GHEA Grapalat" w:hAnsi="GHEA Grapalat" w:cs="Arial"/>
          <w:sz w:val="22"/>
          <w:szCs w:val="22"/>
          <w:lang w:val="hy-AM" w:eastAsia="de-DE"/>
        </w:rPr>
      </w:pPr>
    </w:p>
    <w:tbl>
      <w:tblPr>
        <w:tblStyle w:val="TableGrid"/>
        <w:tblW w:w="10059" w:type="dxa"/>
        <w:tblLayout w:type="fixed"/>
        <w:tblLook w:val="04A0" w:firstRow="1" w:lastRow="0" w:firstColumn="1" w:lastColumn="0" w:noHBand="0" w:noVBand="1"/>
      </w:tblPr>
      <w:tblGrid>
        <w:gridCol w:w="562"/>
        <w:gridCol w:w="1985"/>
        <w:gridCol w:w="2551"/>
        <w:gridCol w:w="1843"/>
        <w:gridCol w:w="3118"/>
      </w:tblGrid>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r w:rsidRPr="00A30954">
              <w:rPr>
                <w:rFonts w:ascii="GHEA Grapalat" w:hAnsi="GHEA Grapalat" w:cs="Arial"/>
                <w:sz w:val="22"/>
                <w:szCs w:val="22"/>
                <w:u w:color="FF0000"/>
                <w:lang w:val="ka-GE"/>
              </w:rPr>
              <w:t>#</w:t>
            </w:r>
          </w:p>
        </w:tc>
        <w:tc>
          <w:tcPr>
            <w:tcW w:w="1985"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Position name</w:t>
            </w:r>
          </w:p>
        </w:tc>
        <w:tc>
          <w:tcPr>
            <w:tcW w:w="2551"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ka-GE"/>
              </w:rPr>
            </w:pPr>
            <w:r w:rsidRPr="00A30954">
              <w:rPr>
                <w:rFonts w:ascii="GHEA Grapalat" w:hAnsi="GHEA Grapalat" w:cs="Arial"/>
                <w:b/>
                <w:sz w:val="22"/>
                <w:szCs w:val="22"/>
                <w:u w:color="FF0000"/>
                <w:lang w:val="en-US"/>
              </w:rPr>
              <w:t>Name Surname</w:t>
            </w:r>
          </w:p>
        </w:tc>
        <w:tc>
          <w:tcPr>
            <w:tcW w:w="1843" w:type="dxa"/>
          </w:tcPr>
          <w:p w:rsidR="003D3A98" w:rsidRPr="00A30954" w:rsidRDefault="00065727" w:rsidP="00540044">
            <w:pPr>
              <w:tabs>
                <w:tab w:val="num" w:pos="567"/>
                <w:tab w:val="left" w:pos="7920"/>
              </w:tabs>
              <w:suppressAutoHyphens/>
              <w:rPr>
                <w:rFonts w:ascii="GHEA Grapalat" w:hAnsi="GHEA Grapalat" w:cs="Arial"/>
                <w:b/>
                <w:sz w:val="22"/>
                <w:szCs w:val="22"/>
                <w:u w:color="FF0000"/>
              </w:rPr>
            </w:pPr>
            <w:r w:rsidRPr="00A30954">
              <w:rPr>
                <w:rFonts w:ascii="GHEA Grapalat" w:hAnsi="GHEA Grapalat" w:cs="Arial"/>
                <w:b/>
                <w:sz w:val="22"/>
                <w:szCs w:val="22"/>
                <w:u w:color="FF0000"/>
                <w:lang w:val="en-US"/>
              </w:rPr>
              <w:t>Qualification area</w:t>
            </w:r>
          </w:p>
        </w:tc>
        <w:tc>
          <w:tcPr>
            <w:tcW w:w="3118" w:type="dxa"/>
          </w:tcPr>
          <w:p w:rsidR="003D3A98" w:rsidRPr="00A30954" w:rsidRDefault="00065727" w:rsidP="00540044">
            <w:pPr>
              <w:tabs>
                <w:tab w:val="num" w:pos="567"/>
                <w:tab w:val="left" w:pos="7920"/>
              </w:tabs>
              <w:suppressAutoHyphens/>
              <w:rPr>
                <w:rFonts w:ascii="GHEA Grapalat" w:hAnsi="GHEA Grapalat" w:cs="Arial"/>
                <w:b/>
                <w:sz w:val="22"/>
                <w:szCs w:val="22"/>
                <w:u w:color="FF0000"/>
                <w:lang w:val="en-US"/>
              </w:rPr>
            </w:pPr>
            <w:r w:rsidRPr="00A30954">
              <w:rPr>
                <w:rFonts w:ascii="GHEA Grapalat" w:hAnsi="GHEA Grapalat" w:cs="Arial"/>
                <w:b/>
                <w:sz w:val="22"/>
                <w:szCs w:val="22"/>
                <w:u w:color="FF0000"/>
                <w:lang w:val="en-US"/>
              </w:rPr>
              <w:t>Years of experience</w:t>
            </w: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1</w:t>
            </w:r>
          </w:p>
        </w:tc>
        <w:tc>
          <w:tcPr>
            <w:tcW w:w="1985" w:type="dxa"/>
          </w:tcPr>
          <w:p w:rsidR="003D3A98" w:rsidRPr="00A30954" w:rsidRDefault="00065727"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International team Leader</w:t>
            </w:r>
          </w:p>
        </w:tc>
        <w:tc>
          <w:tcPr>
            <w:tcW w:w="2551"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b/>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2</w:t>
            </w:r>
          </w:p>
        </w:tc>
        <w:tc>
          <w:tcPr>
            <w:tcW w:w="1985" w:type="dxa"/>
          </w:tcPr>
          <w:p w:rsidR="003D3A98" w:rsidRPr="00A30954" w:rsidRDefault="00065727"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International team engineer 1</w:t>
            </w: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3</w:t>
            </w:r>
          </w:p>
        </w:tc>
        <w:tc>
          <w:tcPr>
            <w:tcW w:w="1985" w:type="dxa"/>
          </w:tcPr>
          <w:p w:rsidR="003D3A98" w:rsidRPr="00A30954" w:rsidRDefault="00065727"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International team engineer 2</w:t>
            </w: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4</w:t>
            </w:r>
          </w:p>
        </w:tc>
        <w:tc>
          <w:tcPr>
            <w:tcW w:w="1985" w:type="dxa"/>
          </w:tcPr>
          <w:p w:rsidR="003D3A98" w:rsidRPr="00A30954" w:rsidRDefault="00065727" w:rsidP="00065727">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Local Team Leader</w:t>
            </w: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5</w:t>
            </w:r>
          </w:p>
        </w:tc>
        <w:tc>
          <w:tcPr>
            <w:tcW w:w="1985" w:type="dxa"/>
          </w:tcPr>
          <w:p w:rsidR="003D3A98" w:rsidRPr="00A30954" w:rsidRDefault="00065727"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Local team lawyer</w:t>
            </w: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6</w:t>
            </w:r>
          </w:p>
        </w:tc>
        <w:tc>
          <w:tcPr>
            <w:tcW w:w="1985" w:type="dxa"/>
          </w:tcPr>
          <w:p w:rsidR="003D3A98" w:rsidRPr="00A30954" w:rsidRDefault="00065727" w:rsidP="00540044">
            <w:pPr>
              <w:tabs>
                <w:tab w:val="num" w:pos="567"/>
                <w:tab w:val="left" w:pos="7920"/>
              </w:tabs>
              <w:suppressAutoHyphens/>
              <w:rPr>
                <w:rFonts w:ascii="GHEA Grapalat" w:hAnsi="GHEA Grapalat" w:cs="Arial"/>
                <w:sz w:val="22"/>
                <w:szCs w:val="22"/>
                <w:u w:color="FF0000"/>
                <w:lang w:val="en-US"/>
              </w:rPr>
            </w:pPr>
            <w:r w:rsidRPr="00A30954">
              <w:rPr>
                <w:rFonts w:ascii="GHEA Grapalat" w:hAnsi="GHEA Grapalat" w:cs="Arial"/>
                <w:sz w:val="22"/>
                <w:szCs w:val="22"/>
                <w:u w:color="FF0000"/>
                <w:lang w:val="en-US"/>
              </w:rPr>
              <w:t>Local team engineer</w:t>
            </w: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r w:rsidR="003D3A98" w:rsidRPr="00A30954" w:rsidTr="00540044">
        <w:tc>
          <w:tcPr>
            <w:tcW w:w="562"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985"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2551"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1843"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c>
          <w:tcPr>
            <w:tcW w:w="3118" w:type="dxa"/>
          </w:tcPr>
          <w:p w:rsidR="003D3A98" w:rsidRPr="00A30954" w:rsidRDefault="003D3A98" w:rsidP="00540044">
            <w:pPr>
              <w:tabs>
                <w:tab w:val="num" w:pos="567"/>
                <w:tab w:val="left" w:pos="7920"/>
              </w:tabs>
              <w:suppressAutoHyphens/>
              <w:rPr>
                <w:rFonts w:ascii="GHEA Grapalat" w:hAnsi="GHEA Grapalat" w:cs="Arial"/>
                <w:sz w:val="22"/>
                <w:szCs w:val="22"/>
                <w:u w:color="FF0000"/>
                <w:lang w:val="ka-GE"/>
              </w:rPr>
            </w:pPr>
          </w:p>
        </w:tc>
      </w:tr>
    </w:tbl>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065727" w:rsidP="003D3A98">
      <w:pPr>
        <w:spacing w:line="235" w:lineRule="auto"/>
        <w:ind w:right="-46"/>
        <w:jc w:val="both"/>
        <w:rPr>
          <w:rFonts w:ascii="GHEA Grapalat" w:eastAsia="Arial" w:hAnsi="GHEA Grapalat" w:cs="Arial"/>
          <w:sz w:val="22"/>
          <w:szCs w:val="22"/>
        </w:rPr>
      </w:pPr>
      <w:r w:rsidRPr="00A30954">
        <w:rPr>
          <w:rFonts w:ascii="GHEA Grapalat" w:eastAsia="Arial" w:hAnsi="GHEA Grapalat" w:cs="Arial"/>
          <w:sz w:val="22"/>
          <w:szCs w:val="22"/>
          <w:lang w:val="en-US"/>
        </w:rPr>
        <w:t>The experts’ CVs are attached.</w:t>
      </w:r>
    </w:p>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3D3A98" w:rsidRPr="00A30954" w:rsidRDefault="003D3A98" w:rsidP="003D3A98">
      <w:pPr>
        <w:spacing w:line="235" w:lineRule="auto"/>
        <w:ind w:right="-46"/>
        <w:jc w:val="both"/>
        <w:rPr>
          <w:rFonts w:ascii="GHEA Grapalat" w:eastAsia="Arial" w:hAnsi="GHEA Grapalat" w:cs="Arial"/>
          <w:sz w:val="22"/>
          <w:szCs w:val="22"/>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________________________________________________________________</w:t>
      </w: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en-US"/>
        </w:rPr>
        <w:t>Applicant’s representative’s position, name, surname</w:t>
      </w:r>
    </w:p>
    <w:p w:rsidR="00065727" w:rsidRPr="00A30954" w:rsidRDefault="00065727" w:rsidP="00065727">
      <w:pPr>
        <w:tabs>
          <w:tab w:val="left" w:pos="7920"/>
        </w:tabs>
        <w:suppressAutoHyphens/>
        <w:jc w:val="both"/>
        <w:rPr>
          <w:rFonts w:ascii="GHEA Grapalat" w:hAnsi="GHEA Grapalat" w:cs="Sylfaen"/>
          <w:noProof/>
          <w:sz w:val="22"/>
          <w:szCs w:val="20"/>
          <w:lang w:val="en-US"/>
        </w:rPr>
      </w:pPr>
    </w:p>
    <w:p w:rsidR="00065727" w:rsidRPr="00A30954" w:rsidRDefault="00065727" w:rsidP="00065727">
      <w:pPr>
        <w:tabs>
          <w:tab w:val="left" w:pos="7920"/>
        </w:tabs>
        <w:suppressAutoHyphens/>
        <w:jc w:val="both"/>
        <w:rPr>
          <w:rFonts w:ascii="GHEA Grapalat" w:hAnsi="GHEA Grapalat" w:cs="Sylfaen"/>
          <w:noProof/>
          <w:sz w:val="22"/>
          <w:szCs w:val="20"/>
          <w:lang w:val="en-US"/>
        </w:rPr>
      </w:pPr>
      <w:r w:rsidRPr="00A30954">
        <w:rPr>
          <w:rFonts w:ascii="GHEA Grapalat" w:hAnsi="GHEA Grapalat" w:cs="Sylfaen"/>
          <w:noProof/>
          <w:sz w:val="22"/>
          <w:szCs w:val="20"/>
          <w:lang w:val="hy-AM"/>
        </w:rPr>
        <w:t>__</w:t>
      </w:r>
      <w:r w:rsidRPr="00A30954">
        <w:rPr>
          <w:rFonts w:ascii="GHEA Grapalat" w:hAnsi="GHEA Grapalat" w:cs="Sylfaen"/>
          <w:noProof/>
          <w:sz w:val="22"/>
          <w:szCs w:val="20"/>
          <w:lang w:val="en-US"/>
        </w:rPr>
        <w:t>_______</w:t>
      </w:r>
      <w:r w:rsidRPr="00A30954">
        <w:rPr>
          <w:rFonts w:ascii="GHEA Grapalat" w:hAnsi="GHEA Grapalat" w:cs="Sylfaen"/>
          <w:noProof/>
          <w:sz w:val="22"/>
          <w:szCs w:val="20"/>
          <w:lang w:val="hy-AM"/>
        </w:rPr>
        <w:t>________</w:t>
      </w:r>
      <w:r w:rsidRPr="00A30954">
        <w:rPr>
          <w:rFonts w:ascii="GHEA Grapalat" w:hAnsi="GHEA Grapalat" w:cs="Sylfaen"/>
          <w:noProof/>
          <w:sz w:val="22"/>
          <w:szCs w:val="20"/>
          <w:lang w:val="en-US"/>
        </w:rPr>
        <w:t xml:space="preserve"> </w:t>
      </w:r>
    </w:p>
    <w:p w:rsidR="00065727" w:rsidRPr="00A30954" w:rsidRDefault="00065727" w:rsidP="00065727">
      <w:pPr>
        <w:tabs>
          <w:tab w:val="left" w:pos="7920"/>
        </w:tabs>
        <w:suppressAutoHyphens/>
        <w:jc w:val="both"/>
        <w:rPr>
          <w:rFonts w:ascii="GHEA Grapalat" w:hAnsi="GHEA Grapalat" w:cs="Sylfaen"/>
          <w:noProof/>
          <w:sz w:val="22"/>
          <w:szCs w:val="20"/>
          <w:lang w:val="hy-AM"/>
        </w:rPr>
      </w:pPr>
      <w:r w:rsidRPr="00A30954">
        <w:rPr>
          <w:rFonts w:ascii="GHEA Grapalat" w:hAnsi="GHEA Grapalat" w:cs="Sylfaen"/>
          <w:noProof/>
          <w:sz w:val="22"/>
          <w:szCs w:val="20"/>
          <w:lang w:val="en-US"/>
        </w:rPr>
        <w:t>Signature</w:t>
      </w:r>
    </w:p>
    <w:p w:rsidR="00065727" w:rsidRPr="00A30954" w:rsidRDefault="00065727" w:rsidP="00065727">
      <w:pPr>
        <w:tabs>
          <w:tab w:val="left" w:pos="7920"/>
        </w:tabs>
        <w:suppressAutoHyphens/>
        <w:jc w:val="both"/>
        <w:rPr>
          <w:rFonts w:ascii="GHEA Grapalat" w:hAnsi="GHEA Grapalat" w:cs="Sylfaen"/>
          <w:noProof/>
          <w:sz w:val="22"/>
          <w:szCs w:val="20"/>
          <w:lang w:val="hy-AM"/>
        </w:rPr>
      </w:pPr>
    </w:p>
    <w:p w:rsidR="00065727" w:rsidRPr="00A30954" w:rsidRDefault="00065727" w:rsidP="00065727">
      <w:pPr>
        <w:tabs>
          <w:tab w:val="left" w:pos="1188"/>
          <w:tab w:val="left" w:pos="2394"/>
          <w:tab w:val="left" w:pos="4209"/>
          <w:tab w:val="left" w:pos="5238"/>
          <w:tab w:val="left" w:pos="7632"/>
          <w:tab w:val="left" w:pos="7868"/>
          <w:tab w:val="left" w:pos="9468"/>
        </w:tabs>
        <w:jc w:val="both"/>
        <w:rPr>
          <w:rFonts w:ascii="GHEA Grapalat" w:hAnsi="GHEA Grapalat" w:cs="Arial"/>
          <w:sz w:val="22"/>
          <w:szCs w:val="20"/>
          <w:lang w:eastAsia="de-DE"/>
        </w:rPr>
      </w:pPr>
      <w:r w:rsidRPr="00A30954">
        <w:rPr>
          <w:rFonts w:ascii="GHEA Grapalat" w:hAnsi="GHEA Grapalat" w:cs="Sylfaen"/>
          <w:noProof/>
          <w:sz w:val="22"/>
          <w:szCs w:val="20"/>
          <w:lang w:val="en-US"/>
        </w:rPr>
        <w:t>___________________</w:t>
      </w:r>
    </w:p>
    <w:p w:rsidR="00065727" w:rsidRPr="002860F5" w:rsidRDefault="00065727" w:rsidP="00065727">
      <w:pPr>
        <w:spacing w:line="235" w:lineRule="auto"/>
        <w:ind w:right="-46"/>
        <w:jc w:val="both"/>
        <w:rPr>
          <w:rFonts w:ascii="GHEA Grapalat" w:hAnsi="GHEA Grapalat" w:cs="Sylfaen"/>
          <w:noProof/>
          <w:sz w:val="22"/>
          <w:szCs w:val="20"/>
          <w:lang w:val="en-US"/>
        </w:rPr>
      </w:pPr>
      <w:r w:rsidRPr="00A30954">
        <w:rPr>
          <w:rFonts w:ascii="GHEA Grapalat" w:hAnsi="GHEA Grapalat" w:cs="Sylfaen"/>
          <w:noProof/>
          <w:sz w:val="22"/>
          <w:szCs w:val="20"/>
          <w:lang w:val="en-US"/>
        </w:rPr>
        <w:t>Date</w:t>
      </w:r>
      <w:bookmarkStart w:id="1" w:name="_GoBack"/>
      <w:bookmarkEnd w:id="1"/>
    </w:p>
    <w:p w:rsidR="003D3A98" w:rsidRPr="000D3045" w:rsidRDefault="003D3A98" w:rsidP="003D3A98">
      <w:pPr>
        <w:spacing w:line="235" w:lineRule="auto"/>
        <w:ind w:right="-46"/>
        <w:jc w:val="both"/>
        <w:rPr>
          <w:rFonts w:ascii="GHEA Grapalat" w:hAnsi="GHEA Grapalat" w:cs="Sylfaen"/>
          <w:noProof/>
          <w:sz w:val="22"/>
          <w:szCs w:val="20"/>
          <w:lang w:val="en-US"/>
        </w:rPr>
      </w:pPr>
      <w:r>
        <w:rPr>
          <w:rFonts w:ascii="GHEA Grapalat" w:hAnsi="GHEA Grapalat" w:cs="Sylfaen"/>
          <w:noProof/>
          <w:sz w:val="22"/>
          <w:szCs w:val="20"/>
          <w:lang w:val="hy-AM"/>
        </w:rPr>
        <w:t xml:space="preserve"> </w:t>
      </w:r>
    </w:p>
    <w:p w:rsidR="003D3A98" w:rsidRPr="00B14FDC" w:rsidRDefault="003D3A98" w:rsidP="003D3A98">
      <w:pPr>
        <w:spacing w:line="264" w:lineRule="auto"/>
        <w:rPr>
          <w:rFonts w:ascii="GHEA Grapalat" w:hAnsi="GHEA Grapalat"/>
          <w:b/>
          <w:i/>
          <w:color w:val="FF0000"/>
          <w:sz w:val="22"/>
          <w:szCs w:val="22"/>
          <w:u w:val="single"/>
          <w:lang w:val="en-US"/>
        </w:rPr>
      </w:pPr>
    </w:p>
    <w:p w:rsidR="003D3A98" w:rsidRPr="00B14FDC" w:rsidRDefault="003D3A98" w:rsidP="003D3A98">
      <w:pPr>
        <w:spacing w:line="264" w:lineRule="auto"/>
        <w:rPr>
          <w:rFonts w:ascii="GHEA Grapalat" w:hAnsi="GHEA Grapalat"/>
          <w:b/>
          <w:i/>
          <w:color w:val="FF0000"/>
          <w:sz w:val="22"/>
          <w:szCs w:val="22"/>
          <w:u w:val="single"/>
          <w:lang w:val="en-US"/>
        </w:rPr>
      </w:pPr>
    </w:p>
    <w:p w:rsidR="003D3A98" w:rsidRPr="00B14FDC" w:rsidRDefault="003D3A98" w:rsidP="009351C0">
      <w:pPr>
        <w:pStyle w:val="ListParagraph"/>
        <w:ind w:left="0"/>
        <w:jc w:val="both"/>
        <w:rPr>
          <w:rFonts w:ascii="GHEA Grapalat" w:hAnsi="GHEA Grapalat"/>
          <w:lang w:val="hy-AM"/>
        </w:rPr>
      </w:pPr>
    </w:p>
    <w:sectPr w:rsidR="003D3A98" w:rsidRPr="00B14FDC" w:rsidSect="00EE3FD8">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Times">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HEAGrapalat">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021"/>
    <w:multiLevelType w:val="hybridMultilevel"/>
    <w:tmpl w:val="919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131A"/>
    <w:multiLevelType w:val="hybridMultilevel"/>
    <w:tmpl w:val="494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4B9D"/>
    <w:multiLevelType w:val="hybridMultilevel"/>
    <w:tmpl w:val="84F42554"/>
    <w:lvl w:ilvl="0" w:tplc="34FE4C6E">
      <w:start w:val="5"/>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329D0"/>
    <w:multiLevelType w:val="hybridMultilevel"/>
    <w:tmpl w:val="4404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C5751"/>
    <w:multiLevelType w:val="hybridMultilevel"/>
    <w:tmpl w:val="2F80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61897"/>
    <w:multiLevelType w:val="hybridMultilevel"/>
    <w:tmpl w:val="60A6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26DF"/>
    <w:multiLevelType w:val="hybridMultilevel"/>
    <w:tmpl w:val="FDCE6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24B26"/>
    <w:multiLevelType w:val="hybridMultilevel"/>
    <w:tmpl w:val="203E647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5302C3"/>
    <w:multiLevelType w:val="hybridMultilevel"/>
    <w:tmpl w:val="C62898F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7A5C47"/>
    <w:multiLevelType w:val="hybridMultilevel"/>
    <w:tmpl w:val="762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B346A"/>
    <w:multiLevelType w:val="hybridMultilevel"/>
    <w:tmpl w:val="215AE116"/>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BEC26EA"/>
    <w:multiLevelType w:val="hybridMultilevel"/>
    <w:tmpl w:val="2D009FCC"/>
    <w:lvl w:ilvl="0" w:tplc="FCB8B2F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D891FBA"/>
    <w:multiLevelType w:val="hybridMultilevel"/>
    <w:tmpl w:val="56CA1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06E1D00"/>
    <w:multiLevelType w:val="hybridMultilevel"/>
    <w:tmpl w:val="75384EBA"/>
    <w:lvl w:ilvl="0" w:tplc="040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08F20CB"/>
    <w:multiLevelType w:val="hybridMultilevel"/>
    <w:tmpl w:val="9DE4B026"/>
    <w:lvl w:ilvl="0" w:tplc="0000000D">
      <w:start w:val="21"/>
      <w:numFmt w:val="bullet"/>
      <w:lvlText w:val="-"/>
      <w:lvlJc w:val="left"/>
      <w:pPr>
        <w:ind w:left="720" w:hanging="360"/>
      </w:pPr>
      <w:rPr>
        <w:rFonts w:ascii="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C60B6"/>
    <w:multiLevelType w:val="hybridMultilevel"/>
    <w:tmpl w:val="0BBED360"/>
    <w:lvl w:ilvl="0" w:tplc="4B1E276C">
      <w:start w:val="1"/>
      <w:numFmt w:val="decimal"/>
      <w:lvlText w:val="%1."/>
      <w:lvlJc w:val="left"/>
      <w:pPr>
        <w:ind w:left="1098" w:hanging="360"/>
      </w:pPr>
      <w:rPr>
        <w:rFonts w:hint="default"/>
      </w:rPr>
    </w:lvl>
    <w:lvl w:ilvl="1" w:tplc="08090001">
      <w:start w:val="1"/>
      <w:numFmt w:val="bullet"/>
      <w:lvlText w:val=""/>
      <w:lvlJc w:val="left"/>
      <w:pPr>
        <w:ind w:left="1818" w:hanging="360"/>
      </w:pPr>
      <w:rPr>
        <w:rFonts w:ascii="Symbol" w:hAnsi="Symbol" w:hint="default"/>
      </w:rPr>
    </w:lvl>
    <w:lvl w:ilvl="2" w:tplc="0F7A4228">
      <w:start w:val="1"/>
      <w:numFmt w:val="bullet"/>
      <w:lvlText w:val="-"/>
      <w:lvlJc w:val="left"/>
      <w:pPr>
        <w:ind w:left="2718" w:hanging="360"/>
      </w:pPr>
      <w:rPr>
        <w:rFonts w:ascii="Sylfaen" w:eastAsia="Times New Roman" w:hAnsi="Sylfaen" w:cs="Sylfaen" w:hint="default"/>
      </w:rPr>
    </w:lvl>
    <w:lvl w:ilvl="3" w:tplc="8CC624CC">
      <w:start w:val="1"/>
      <w:numFmt w:val="lowerLetter"/>
      <w:lvlText w:val="(%4)"/>
      <w:lvlJc w:val="left"/>
      <w:pPr>
        <w:ind w:left="3258" w:hanging="360"/>
      </w:pPr>
      <w:rPr>
        <w:rFonts w:hint="default"/>
      </w:r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16" w15:restartNumberingAfterBreak="0">
    <w:nsid w:val="67253B50"/>
    <w:multiLevelType w:val="hybridMultilevel"/>
    <w:tmpl w:val="EAB0216A"/>
    <w:lvl w:ilvl="0" w:tplc="7EA051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96052"/>
    <w:multiLevelType w:val="singleLevel"/>
    <w:tmpl w:val="2E6A25E0"/>
    <w:lvl w:ilvl="0">
      <w:start w:val="1"/>
      <w:numFmt w:val="lowerLetter"/>
      <w:pStyle w:val="Spiegelstrich2"/>
      <w:lvlText w:val="(%1)"/>
      <w:lvlJc w:val="left"/>
      <w:pPr>
        <w:tabs>
          <w:tab w:val="num" w:pos="964"/>
        </w:tabs>
        <w:ind w:left="964" w:hanging="397"/>
      </w:pPr>
    </w:lvl>
  </w:abstractNum>
  <w:abstractNum w:abstractNumId="18" w15:restartNumberingAfterBreak="0">
    <w:nsid w:val="747173E7"/>
    <w:multiLevelType w:val="hybridMultilevel"/>
    <w:tmpl w:val="748C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9"/>
  </w:num>
  <w:num w:numId="5">
    <w:abstractNumId w:val="2"/>
  </w:num>
  <w:num w:numId="6">
    <w:abstractNumId w:val="5"/>
  </w:num>
  <w:num w:numId="7">
    <w:abstractNumId w:val="12"/>
  </w:num>
  <w:num w:numId="8">
    <w:abstractNumId w:val="10"/>
  </w:num>
  <w:num w:numId="9">
    <w:abstractNumId w:val="13"/>
  </w:num>
  <w:num w:numId="10">
    <w:abstractNumId w:val="8"/>
  </w:num>
  <w:num w:numId="11">
    <w:abstractNumId w:val="7"/>
  </w:num>
  <w:num w:numId="12">
    <w:abstractNumId w:val="1"/>
  </w:num>
  <w:num w:numId="13">
    <w:abstractNumId w:val="4"/>
  </w:num>
  <w:num w:numId="14">
    <w:abstractNumId w:val="15"/>
  </w:num>
  <w:num w:numId="15">
    <w:abstractNumId w:val="18"/>
  </w:num>
  <w:num w:numId="16">
    <w:abstractNumId w:val="14"/>
  </w:num>
  <w:num w:numId="17">
    <w:abstractNumId w:val="3"/>
  </w:num>
  <w:num w:numId="18">
    <w:abstractNumId w:val="17"/>
  </w:num>
  <w:num w:numId="19">
    <w:abstractNumId w:val="17"/>
    <w:lvlOverride w:ilvl="0">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9"/>
    <w:rsid w:val="00065727"/>
    <w:rsid w:val="00070326"/>
    <w:rsid w:val="000A317C"/>
    <w:rsid w:val="000D3045"/>
    <w:rsid w:val="00117BEC"/>
    <w:rsid w:val="001258CE"/>
    <w:rsid w:val="00141790"/>
    <w:rsid w:val="0015100F"/>
    <w:rsid w:val="00156139"/>
    <w:rsid w:val="00196B41"/>
    <w:rsid w:val="00230C9E"/>
    <w:rsid w:val="00230D67"/>
    <w:rsid w:val="002860F5"/>
    <w:rsid w:val="002A3FB9"/>
    <w:rsid w:val="002B0BCB"/>
    <w:rsid w:val="0032700A"/>
    <w:rsid w:val="00331E97"/>
    <w:rsid w:val="003576D5"/>
    <w:rsid w:val="003832CD"/>
    <w:rsid w:val="003D3A98"/>
    <w:rsid w:val="00412D01"/>
    <w:rsid w:val="00462BAF"/>
    <w:rsid w:val="00472A8A"/>
    <w:rsid w:val="004A11C0"/>
    <w:rsid w:val="004C5176"/>
    <w:rsid w:val="004E5D08"/>
    <w:rsid w:val="004E600D"/>
    <w:rsid w:val="004F197B"/>
    <w:rsid w:val="00527B15"/>
    <w:rsid w:val="005A3158"/>
    <w:rsid w:val="005B1D96"/>
    <w:rsid w:val="00604C36"/>
    <w:rsid w:val="0061480B"/>
    <w:rsid w:val="006256D8"/>
    <w:rsid w:val="006557DA"/>
    <w:rsid w:val="006661BC"/>
    <w:rsid w:val="006A1D04"/>
    <w:rsid w:val="006A6EB4"/>
    <w:rsid w:val="006B3067"/>
    <w:rsid w:val="006E41ED"/>
    <w:rsid w:val="00754BD0"/>
    <w:rsid w:val="007876EA"/>
    <w:rsid w:val="007A1B15"/>
    <w:rsid w:val="007C17E3"/>
    <w:rsid w:val="007C5284"/>
    <w:rsid w:val="007E62A7"/>
    <w:rsid w:val="007F69C0"/>
    <w:rsid w:val="00802F9F"/>
    <w:rsid w:val="0087171A"/>
    <w:rsid w:val="008B62EB"/>
    <w:rsid w:val="008D1311"/>
    <w:rsid w:val="008E4F6F"/>
    <w:rsid w:val="00914B10"/>
    <w:rsid w:val="00916904"/>
    <w:rsid w:val="0093255E"/>
    <w:rsid w:val="009351C0"/>
    <w:rsid w:val="009457D9"/>
    <w:rsid w:val="00946780"/>
    <w:rsid w:val="0096582E"/>
    <w:rsid w:val="00986AE9"/>
    <w:rsid w:val="009A4566"/>
    <w:rsid w:val="009C22EB"/>
    <w:rsid w:val="009D1E36"/>
    <w:rsid w:val="00A00B93"/>
    <w:rsid w:val="00A25C2D"/>
    <w:rsid w:val="00A30954"/>
    <w:rsid w:val="00A369C4"/>
    <w:rsid w:val="00A4666D"/>
    <w:rsid w:val="00A61DCD"/>
    <w:rsid w:val="00A701C1"/>
    <w:rsid w:val="00A80C7E"/>
    <w:rsid w:val="00A90C5F"/>
    <w:rsid w:val="00AA0D10"/>
    <w:rsid w:val="00AC3480"/>
    <w:rsid w:val="00AD6F46"/>
    <w:rsid w:val="00AE4595"/>
    <w:rsid w:val="00B14FDC"/>
    <w:rsid w:val="00B35860"/>
    <w:rsid w:val="00B46CC8"/>
    <w:rsid w:val="00BA4E58"/>
    <w:rsid w:val="00BC4C34"/>
    <w:rsid w:val="00BD6BBC"/>
    <w:rsid w:val="00C27A3F"/>
    <w:rsid w:val="00D2497A"/>
    <w:rsid w:val="00D630CB"/>
    <w:rsid w:val="00D92067"/>
    <w:rsid w:val="00E03042"/>
    <w:rsid w:val="00E054BD"/>
    <w:rsid w:val="00E83403"/>
    <w:rsid w:val="00EC7DA8"/>
    <w:rsid w:val="00EE3FD8"/>
    <w:rsid w:val="00F11B85"/>
    <w:rsid w:val="00F30638"/>
    <w:rsid w:val="00F47BBB"/>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58A3-F527-4224-908B-86573B25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8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35860"/>
    <w:pPr>
      <w:keepNext/>
      <w:keepLines/>
      <w:spacing w:before="240" w:after="240"/>
      <w:jc w:val="center"/>
      <w:outlineLvl w:val="0"/>
    </w:pPr>
    <w:rPr>
      <w:rFonts w:ascii="Times New Roman Bold" w:hAnsi="Times New Roman Bold"/>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AE9"/>
    <w:rPr>
      <w:color w:val="0000FF"/>
      <w:u w:val="single"/>
    </w:rPr>
  </w:style>
  <w:style w:type="paragraph" w:customStyle="1" w:styleId="norm">
    <w:name w:val="norm"/>
    <w:basedOn w:val="Normal"/>
    <w:rsid w:val="00986AE9"/>
    <w:pPr>
      <w:spacing w:line="480" w:lineRule="auto"/>
      <w:ind w:firstLine="709"/>
      <w:jc w:val="both"/>
    </w:pPr>
    <w:rPr>
      <w:rFonts w:ascii="Arial Armenian" w:hAnsi="Arial Armenian"/>
      <w:sz w:val="22"/>
      <w:szCs w:val="20"/>
      <w:lang w:val="en-US"/>
    </w:rPr>
  </w:style>
  <w:style w:type="paragraph" w:customStyle="1" w:styleId="Copertina-titoloct">
    <w:name w:val="Copertina-titolo.ct"/>
    <w:basedOn w:val="Normal"/>
    <w:rsid w:val="00472A8A"/>
    <w:pPr>
      <w:framePr w:w="5999" w:hSpace="180" w:vSpace="180" w:wrap="auto" w:vAnchor="page" w:hAnchor="text" w:xAlign="center" w:y="5042"/>
      <w:tabs>
        <w:tab w:val="num" w:pos="6480"/>
      </w:tabs>
      <w:spacing w:line="440" w:lineRule="exact"/>
      <w:ind w:left="6480" w:hanging="360"/>
      <w:jc w:val="center"/>
    </w:pPr>
    <w:rPr>
      <w:rFonts w:ascii="Times" w:hAnsi="Times"/>
      <w:sz w:val="36"/>
      <w:szCs w:val="20"/>
      <w:lang w:val="it-IT" w:eastAsia="it-IT"/>
    </w:rPr>
  </w:style>
  <w:style w:type="paragraph" w:styleId="ListParagraph">
    <w:name w:val="List Paragraph"/>
    <w:aliases w:val="List Paragraph1,Ha,List_Paragraph,Multilevel para_II,List Paragraph-ExecSummary,Akapit z listą BS,Bullets,List Paragraph 1,References,List Paragraph (numbered (a)),IBL List Paragraph,List Paragraph nowy,Numbered List Paragraph"/>
    <w:basedOn w:val="Normal"/>
    <w:link w:val="ListParagraphChar"/>
    <w:uiPriority w:val="34"/>
    <w:qFormat/>
    <w:rsid w:val="009351C0"/>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Haj-body1">
    <w:name w:val="Haj-body1"/>
    <w:basedOn w:val="BodyText"/>
    <w:rsid w:val="009351C0"/>
    <w:pPr>
      <w:widowControl w:val="0"/>
      <w:ind w:firstLine="709"/>
      <w:jc w:val="both"/>
    </w:pPr>
    <w:rPr>
      <w:rFonts w:ascii="Times Armenian" w:hAnsi="Times Armenian"/>
      <w:noProof/>
      <w:szCs w:val="20"/>
      <w:lang w:val="en-CA" w:eastAsia="en-US"/>
    </w:rPr>
  </w:style>
  <w:style w:type="paragraph" w:styleId="BodyText">
    <w:name w:val="Body Text"/>
    <w:basedOn w:val="Normal"/>
    <w:link w:val="BodyTextChar"/>
    <w:uiPriority w:val="99"/>
    <w:unhideWhenUsed/>
    <w:rsid w:val="009351C0"/>
    <w:pPr>
      <w:spacing w:after="120"/>
    </w:pPr>
  </w:style>
  <w:style w:type="character" w:customStyle="1" w:styleId="BodyTextChar">
    <w:name w:val="Body Text Char"/>
    <w:basedOn w:val="DefaultParagraphFont"/>
    <w:link w:val="BodyText"/>
    <w:uiPriority w:val="99"/>
    <w:rsid w:val="009351C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0A"/>
    <w:rPr>
      <w:rFonts w:ascii="Segoe UI" w:eastAsia="Times New Roman" w:hAnsi="Segoe UI" w:cs="Segoe UI"/>
      <w:sz w:val="18"/>
      <w:szCs w:val="18"/>
      <w:lang w:val="ru-RU" w:eastAsia="ru-RU"/>
    </w:rPr>
  </w:style>
  <w:style w:type="character" w:customStyle="1" w:styleId="ListParagraphChar">
    <w:name w:val="List Paragraph Char"/>
    <w:aliases w:val="List Paragraph1 Char,Ha Char,List_Paragraph Char,Multilevel para_II Char,List Paragraph-ExecSummary Char,Akapit z listą BS Char,Bullets Char,List Paragraph 1 Char,References Char,List Paragraph (numbered (a)) Char"/>
    <w:link w:val="ListParagraph"/>
    <w:uiPriority w:val="34"/>
    <w:locked/>
    <w:rsid w:val="007876EA"/>
    <w:rPr>
      <w:rFonts w:asciiTheme="minorHAnsi" w:hAnsiTheme="minorHAnsi"/>
    </w:rPr>
  </w:style>
  <w:style w:type="table" w:styleId="TableGrid">
    <w:name w:val="Table Grid"/>
    <w:basedOn w:val="TableNormal"/>
    <w:uiPriority w:val="39"/>
    <w:rsid w:val="00FF3999"/>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860"/>
    <w:rPr>
      <w:rFonts w:ascii="Times New Roman Bold" w:eastAsia="Times New Roman" w:hAnsi="Times New Roman Bold" w:cs="Times New Roman"/>
      <w:b/>
      <w:sz w:val="32"/>
      <w:szCs w:val="20"/>
    </w:rPr>
  </w:style>
  <w:style w:type="paragraph" w:customStyle="1" w:styleId="Spiegelstrich2">
    <w:name w:val="Spiegelstrich 2"/>
    <w:basedOn w:val="Normal"/>
    <w:rsid w:val="00B35860"/>
    <w:pPr>
      <w:numPr>
        <w:numId w:val="18"/>
      </w:numPr>
      <w:spacing w:after="120"/>
    </w:pPr>
    <w:rPr>
      <w:rFonts w:ascii="Arial" w:hAnsi="Arial"/>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377;&#1400;&#1410;&#1380;&#1387;&#1407;\audit\Attachments_2017119\scws@scw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curementwatcom@gmail.com" TargetMode="External"/><Relationship Id="rId12" Type="http://schemas.openxmlformats.org/officeDocument/2006/relationships/hyperlink" Target="scws@scw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sargsyan@scws.am" TargetMode="External"/><Relationship Id="rId11" Type="http://schemas.openxmlformats.org/officeDocument/2006/relationships/hyperlink" Target="https://devbusiness.un.org/content/GN-P1045584-0822" TargetMode="External"/><Relationship Id="rId5" Type="http://schemas.openxmlformats.org/officeDocument/2006/relationships/webSettings" Target="webSettings.xml"/><Relationship Id="rId10" Type="http://schemas.openxmlformats.org/officeDocument/2006/relationships/hyperlink" Target="mailto:procurementwatcom@gmail.com" TargetMode="External"/><Relationship Id="rId4" Type="http://schemas.openxmlformats.org/officeDocument/2006/relationships/settings" Target="settings.xml"/><Relationship Id="rId9" Type="http://schemas.openxmlformats.org/officeDocument/2006/relationships/hyperlink" Target="mailto:anna.sargsyan@scw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BFE1-CAE0-4FC3-9286-8646466B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Sargsyan</cp:lastModifiedBy>
  <cp:revision>14</cp:revision>
  <dcterms:created xsi:type="dcterms:W3CDTF">2022-08-10T12:44:00Z</dcterms:created>
  <dcterms:modified xsi:type="dcterms:W3CDTF">2022-08-31T08:13:00Z</dcterms:modified>
</cp:coreProperties>
</file>