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B15" w:rsidRPr="007801B7" w:rsidRDefault="00AD5B15" w:rsidP="00AD5B1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NOTICE</w:t>
      </w:r>
    </w:p>
    <w:p w:rsidR="00AD5B15" w:rsidRPr="007801B7" w:rsidRDefault="00AD5B15" w:rsidP="00AD5B15">
      <w:pPr>
        <w:pStyle w:val="BodyTextIndent"/>
        <w:spacing w:line="240" w:lineRule="auto"/>
        <w:ind w:firstLine="0"/>
        <w:jc w:val="center"/>
        <w:rPr>
          <w:rFonts w:ascii="GHEA Grapalat" w:hAnsi="GHEA Grapalat"/>
          <w:b/>
          <w:i w:val="0"/>
          <w:lang w:val="af-ZA" w:eastAsia="en-US" w:bidi="ar-SA"/>
        </w:rPr>
      </w:pPr>
      <w:r w:rsidRPr="007801B7">
        <w:rPr>
          <w:rFonts w:ascii="GHEA Grapalat" w:hAnsi="GHEA Grapalat"/>
          <w:b/>
          <w:i w:val="0"/>
          <w:lang w:val="af-ZA" w:eastAsia="en-US" w:bidi="ar-SA"/>
        </w:rPr>
        <w:t>ON PRICE QUOTATION</w:t>
      </w:r>
    </w:p>
    <w:p w:rsidR="00AD5B15" w:rsidRPr="007801B7" w:rsidRDefault="00AD5B15" w:rsidP="00696FA0">
      <w:pPr>
        <w:pStyle w:val="HTMLPreformatted"/>
        <w:shd w:val="clear" w:color="auto" w:fill="F8F9FA"/>
        <w:spacing w:line="540" w:lineRule="atLeast"/>
        <w:rPr>
          <w:rFonts w:ascii="GHEA Grapalat" w:hAnsi="GHEA Grapalat"/>
          <w:i/>
          <w:lang w:val="af-ZA"/>
        </w:rPr>
      </w:pPr>
      <w:r w:rsidRPr="007801B7">
        <w:rPr>
          <w:rFonts w:ascii="GHEA Grapalat" w:hAnsi="GHEA Grapalat"/>
          <w:lang w:val="af-ZA"/>
        </w:rPr>
        <w:t>The text of the following announcement is approved by the price quotation enquiry committee decision N</w:t>
      </w:r>
      <w:r w:rsidR="001B7069" w:rsidRPr="001B7069">
        <w:rPr>
          <w:rFonts w:ascii="GHEA Grapalat" w:hAnsi="GHEA Grapalat"/>
        </w:rPr>
        <w:t xml:space="preserve"> 1</w:t>
      </w:r>
      <w:r w:rsidRPr="007801B7">
        <w:rPr>
          <w:rFonts w:ascii="GHEA Grapalat" w:hAnsi="GHEA Grapalat"/>
          <w:lang w:val="af-ZA"/>
        </w:rPr>
        <w:t xml:space="preserve">, dated </w:t>
      </w:r>
      <w:r w:rsidR="00352459">
        <w:rPr>
          <w:rFonts w:ascii="GHEA Grapalat" w:hAnsi="GHEA Grapalat"/>
          <w:lang w:val="af-ZA"/>
        </w:rPr>
        <w:t>on</w:t>
      </w:r>
      <w:r w:rsidR="003123AF">
        <w:rPr>
          <w:rFonts w:ascii="GHEA Grapalat" w:hAnsi="GHEA Grapalat"/>
          <w:lang w:val="af-ZA"/>
        </w:rPr>
        <w:t xml:space="preserve"> </w:t>
      </w:r>
      <w:r w:rsidR="00696FA0" w:rsidRPr="00696FA0">
        <w:rPr>
          <w:rFonts w:ascii="GHEA Grapalat" w:hAnsi="GHEA Grapalat"/>
          <w:lang w:val="af-ZA"/>
        </w:rPr>
        <w:t>11</w:t>
      </w:r>
      <w:r w:rsidR="00542CAA" w:rsidRPr="00696FA0">
        <w:rPr>
          <w:rFonts w:ascii="GHEA Grapalat" w:hAnsi="GHEA Grapalat"/>
          <w:lang w:val="af-ZA"/>
        </w:rPr>
        <w:t xml:space="preserve"> </w:t>
      </w:r>
      <w:r w:rsidR="00696FA0" w:rsidRPr="00696FA0">
        <w:rPr>
          <w:rFonts w:ascii="GHEA Grapalat" w:hAnsi="GHEA Grapalat"/>
          <w:lang w:val="af-ZA"/>
        </w:rPr>
        <w:t>june</w:t>
      </w:r>
      <w:r w:rsidR="00696FA0">
        <w:rPr>
          <w:rFonts w:ascii="GHEA Grapalat" w:hAnsi="GHEA Grapalat"/>
          <w:lang w:val="hy-AM"/>
        </w:rPr>
        <w:t xml:space="preserve"> </w:t>
      </w:r>
      <w:r w:rsidR="00566D9E" w:rsidRPr="0018092D">
        <w:rPr>
          <w:rFonts w:ascii="GHEA Grapalat" w:hAnsi="GHEA Grapalat"/>
          <w:lang w:val="af-ZA"/>
        </w:rPr>
        <w:t>,</w:t>
      </w:r>
      <w:r w:rsidR="00566D9E" w:rsidRPr="00623A74">
        <w:rPr>
          <w:rFonts w:ascii="GHEA Grapalat" w:hAnsi="GHEA Grapalat"/>
          <w:lang w:val="af-ZA"/>
        </w:rPr>
        <w:t xml:space="preserve"> 202</w:t>
      </w:r>
      <w:r w:rsidR="00696FA0">
        <w:rPr>
          <w:rFonts w:ascii="GHEA Grapalat" w:hAnsi="GHEA Grapalat"/>
          <w:lang w:val="hy-AM"/>
        </w:rPr>
        <w:t>6</w:t>
      </w:r>
      <w:r w:rsidRPr="007801B7">
        <w:rPr>
          <w:rFonts w:ascii="GHEA Grapalat" w:hAnsi="GHEA Grapalat"/>
          <w:lang w:val="af-ZA"/>
        </w:rPr>
        <w:t xml:space="preserve"> and is being published according to article 27 of the Law of the Republic of Armenia "On Procurements".</w:t>
      </w:r>
    </w:p>
    <w:p w:rsidR="00AD5B15" w:rsidRPr="00696FA0" w:rsidRDefault="00AD5B15" w:rsidP="00AD5B15">
      <w:pPr>
        <w:pStyle w:val="BodyTextIndent"/>
        <w:spacing w:line="240" w:lineRule="auto"/>
        <w:ind w:firstLine="0"/>
        <w:jc w:val="center"/>
        <w:rPr>
          <w:rFonts w:ascii="GHEA Grapalat" w:hAnsi="GHEA Grapalat"/>
          <w:i w:val="0"/>
          <w:lang w:val="hy-AM" w:eastAsia="en-US" w:bidi="ar-SA"/>
        </w:rPr>
      </w:pPr>
      <w:r w:rsidRPr="007801B7">
        <w:rPr>
          <w:rFonts w:ascii="GHEA Grapalat" w:hAnsi="GHEA Grapalat"/>
          <w:i w:val="0"/>
          <w:lang w:val="af-ZA" w:eastAsia="en-US" w:bidi="ar-SA"/>
        </w:rPr>
        <w:t xml:space="preserve">The code of the price quotation enquiry procedure: </w:t>
      </w:r>
      <w:r w:rsidR="003F549F">
        <w:rPr>
          <w:rFonts w:ascii="GHEA Grapalat" w:hAnsi="GHEA Grapalat"/>
        </w:rPr>
        <w:t>ZBS</w:t>
      </w:r>
      <w:r w:rsidRPr="008B7955">
        <w:rPr>
          <w:rFonts w:ascii="GHEA Grapalat" w:hAnsi="GHEA Grapalat"/>
          <w:i w:val="0"/>
          <w:lang w:val="af-ZA" w:eastAsia="en-US" w:bidi="ar-SA"/>
        </w:rPr>
        <w:t>-PQESD-</w:t>
      </w:r>
      <w:r w:rsidR="00696FA0">
        <w:rPr>
          <w:rFonts w:ascii="GHEA Grapalat" w:hAnsi="GHEA Grapalat"/>
          <w:i w:val="0"/>
          <w:lang w:val="hy-AM" w:eastAsia="en-US" w:bidi="ar-SA"/>
        </w:rPr>
        <w:t>26/01</w:t>
      </w:r>
    </w:p>
    <w:p w:rsidR="00AD5B15" w:rsidRPr="007801B7" w:rsidRDefault="00AD5B15" w:rsidP="00AD5B15">
      <w:pPr>
        <w:pStyle w:val="BodyTextIndent"/>
        <w:spacing w:line="240" w:lineRule="auto"/>
        <w:ind w:firstLine="0"/>
        <w:jc w:val="center"/>
        <w:rPr>
          <w:rFonts w:ascii="GHEA Grapalat" w:hAnsi="GHEA Grapalat"/>
          <w:i w:val="0"/>
          <w:lang w:val="af-ZA" w:eastAsia="en-US" w:bidi="ar-SA"/>
        </w:rPr>
      </w:pPr>
    </w:p>
    <w:p w:rsidR="00AD5B15" w:rsidRPr="004C0118" w:rsidRDefault="00AD5B15" w:rsidP="00AD5B15">
      <w:pPr>
        <w:pStyle w:val="BodyTextIndent"/>
        <w:spacing w:line="240" w:lineRule="auto"/>
        <w:ind w:firstLine="540"/>
        <w:rPr>
          <w:rFonts w:ascii="GHEA Grapalat" w:hAnsi="GHEA Grapalat"/>
          <w:i w:val="0"/>
          <w:lang w:val="af-ZA" w:eastAsia="en-US" w:bidi="ar-SA"/>
        </w:rPr>
      </w:pPr>
      <w:r w:rsidRPr="004C0118">
        <w:rPr>
          <w:rFonts w:ascii="GHEA Grapalat" w:hAnsi="GHEA Grapalat"/>
          <w:i w:val="0"/>
          <w:lang w:val="af-ZA" w:eastAsia="en-US" w:bidi="ar-SA"/>
        </w:rPr>
        <w:t xml:space="preserve">Procuring entity: </w:t>
      </w:r>
      <w:r w:rsidR="003F549F" w:rsidRPr="003F549F">
        <w:rPr>
          <w:rFonts w:ascii="GHEA Grapalat" w:hAnsi="GHEA Grapalat"/>
          <w:i w:val="0"/>
          <w:lang w:val="af-ZA" w:eastAsia="en-US" w:bidi="ar-SA"/>
        </w:rPr>
        <w:t>“Zangezur” Biosphere Complex SNCO</w:t>
      </w:r>
      <w:r w:rsidRPr="004C0118">
        <w:rPr>
          <w:rFonts w:ascii="GHEA Grapalat" w:hAnsi="GHEA Grapalat"/>
          <w:i w:val="0"/>
          <w:lang w:val="af-ZA" w:eastAsia="en-US" w:bidi="ar-SA"/>
        </w:rPr>
        <w:t xml:space="preserve">of </w:t>
      </w:r>
      <w:r w:rsidR="00566D9E" w:rsidRPr="004C0118">
        <w:rPr>
          <w:rFonts w:ascii="GHEA Grapalat" w:hAnsi="GHEA Grapalat"/>
          <w:i w:val="0"/>
          <w:lang w:val="af-ZA" w:eastAsia="en-US" w:bidi="ar-SA"/>
        </w:rPr>
        <w:t xml:space="preserve">the Ministry of Environment </w:t>
      </w:r>
      <w:r w:rsidRPr="004C0118">
        <w:rPr>
          <w:rFonts w:ascii="GHEA Grapalat" w:hAnsi="GHEA Grapalat"/>
          <w:i w:val="0"/>
          <w:lang w:val="af-ZA" w:eastAsia="en-US" w:bidi="ar-SA"/>
        </w:rPr>
        <w:t xml:space="preserve">(address: </w:t>
      </w:r>
      <w:r w:rsidR="003F549F" w:rsidRPr="003F549F">
        <w:rPr>
          <w:rFonts w:ascii="GHEA Grapalat" w:hAnsi="GHEA Grapalat"/>
          <w:i w:val="0"/>
          <w:lang w:val="af-ZA" w:eastAsia="en-US" w:bidi="ar-SA"/>
        </w:rPr>
        <w:t>42/27 M.Stepanyan Street, Kapan, Syunik, RA</w:t>
      </w:r>
      <w:r w:rsidRPr="004C0118">
        <w:rPr>
          <w:rFonts w:ascii="GHEA Grapalat" w:hAnsi="GHEA Grapalat"/>
          <w:i w:val="0"/>
          <w:lang w:val="af-ZA" w:eastAsia="en-US" w:bidi="ar-SA"/>
        </w:rPr>
        <w:t xml:space="preserve">) announces a price quotation enquiry procedure, which is being realized by one stage. </w:t>
      </w:r>
    </w:p>
    <w:p w:rsidR="004C0118" w:rsidRPr="004C0118" w:rsidRDefault="00AD5B15" w:rsidP="009C1CFF">
      <w:pPr>
        <w:pStyle w:val="BodyTextIndent"/>
        <w:spacing w:line="240" w:lineRule="auto"/>
        <w:ind w:firstLine="0"/>
        <w:rPr>
          <w:rFonts w:ascii="GHEA Grapalat" w:hAnsi="GHEA Grapalat"/>
          <w:i w:val="0"/>
          <w:lang w:val="af-ZA"/>
        </w:rPr>
      </w:pPr>
      <w:r w:rsidRPr="004C0118">
        <w:rPr>
          <w:rFonts w:ascii="GHEA Grapalat" w:hAnsi="GHEA Grapalat"/>
          <w:i w:val="0"/>
          <w:lang w:val="af-ZA" w:eastAsia="en-US" w:bidi="ar-SA"/>
        </w:rPr>
        <w:t>The participant chosen for a price quotation enquiry will be suggested to sign a contract on the supply of</w:t>
      </w:r>
      <w:r w:rsidR="004C0118" w:rsidRPr="004C0118">
        <w:rPr>
          <w:rFonts w:ascii="GHEA Grapalat" w:hAnsi="GHEA Grapalat"/>
          <w:i w:val="0"/>
          <w:lang w:val="af-ZA"/>
        </w:rPr>
        <w:t xml:space="preserve"> repair and maintenance services of transportation equipment</w:t>
      </w:r>
      <w:r w:rsidR="004C0118" w:rsidRPr="004C0118">
        <w:t xml:space="preserve"> </w:t>
      </w:r>
      <w:r w:rsidR="004C0118" w:rsidRPr="004C0118">
        <w:rPr>
          <w:rFonts w:ascii="GHEA Grapalat" w:hAnsi="GHEA Grapalat"/>
          <w:i w:val="0"/>
          <w:lang w:val="af-ZA"/>
        </w:rPr>
        <w:t>(hereafter contract).</w:t>
      </w:r>
    </w:p>
    <w:p w:rsidR="00AD5B15" w:rsidRPr="007801B7" w:rsidRDefault="00AD5B15" w:rsidP="002C3F9E">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According to the аrticle 7 of the Law of the Republic of Armenia "On Procurements", any person or entities, irrespective of being a foreigner, a foreign entity or a stateless person, has equal rights to participate in the price quotation enquiry procedure. </w:t>
      </w:r>
    </w:p>
    <w:p w:rsidR="00AD5B15" w:rsidRPr="007801B7" w:rsidRDefault="00AD5B15" w:rsidP="00AD5B1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qualifying criteria and documents for assessing these criteria for persons, who do not have the right to participate in the tender, as well as for the participants, are established by the invitation of this procedure. </w:t>
      </w:r>
    </w:p>
    <w:p w:rsidR="00AD5B15" w:rsidRPr="007801B7" w:rsidRDefault="00AD5B15" w:rsidP="00AD5B1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winning participant is determined from the participant’s submitted responsive evaluated bids. The preference will be given to the participant who submitted financial proposal in minimal price. </w:t>
      </w:r>
    </w:p>
    <w:p w:rsidR="00AD5B15" w:rsidRPr="007801B7" w:rsidRDefault="00AD5B15" w:rsidP="00AD5B1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In order to receive the invitation of this procedure in a hard copy it is required to apply to the Procuring entity till 11:00 of the </w:t>
      </w:r>
      <w:r>
        <w:rPr>
          <w:rFonts w:ascii="GHEA Grapalat" w:hAnsi="GHEA Grapalat"/>
          <w:i w:val="0"/>
          <w:lang w:val="af-ZA" w:eastAsia="en-US" w:bidi="ar-SA"/>
        </w:rPr>
        <w:t>6</w:t>
      </w:r>
      <w:r w:rsidRPr="007801B7">
        <w:rPr>
          <w:rFonts w:ascii="GHEA Grapalat" w:hAnsi="GHEA Grapalat"/>
          <w:i w:val="0"/>
          <w:lang w:val="af-ZA" w:eastAsia="en-US" w:bidi="ar-SA"/>
        </w:rPr>
        <w:t xml:space="preserve">th day, calculated from the following day of the announcement publication. Moreover, to receive an invitation in a hard copy it is necessary to send a written request to the Procuring entity. The Procuring entity is obliged to provide the hard copy for free within the following working day upon receiving such a request. </w:t>
      </w:r>
    </w:p>
    <w:p w:rsidR="00AD5B15" w:rsidRPr="007801B7" w:rsidRDefault="00AD5B15" w:rsidP="00AD5B1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In case of getting a request for providing the invitation electronically, the Procuring entity shall ensure provision of invitation via electronic email within a working day following the day of getting such a request.</w:t>
      </w:r>
    </w:p>
    <w:p w:rsidR="00AD5B15" w:rsidRPr="007801B7" w:rsidRDefault="00AD5B15" w:rsidP="00AD5B1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 Failure to receive the invitation as prescribed by this invitation shall not restrict the right of the participant to participate in this procedure. </w:t>
      </w:r>
    </w:p>
    <w:p w:rsidR="00AD5B15" w:rsidRPr="007801B7" w:rsidRDefault="00AD5B15" w:rsidP="00AD5B1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bids for the price quotation enquiry procedure should be submitted to the address </w:t>
      </w:r>
      <w:r w:rsidR="003F549F" w:rsidRPr="003F549F">
        <w:rPr>
          <w:rFonts w:ascii="GHEA Grapalat" w:hAnsi="GHEA Grapalat"/>
          <w:i w:val="0"/>
          <w:lang w:val="af-ZA" w:eastAsia="en-US" w:bidi="ar-SA"/>
        </w:rPr>
        <w:t>42/27 M.Stepanyan Street, Kapan, Syunik</w:t>
      </w:r>
      <w:r w:rsidRPr="007801B7">
        <w:rPr>
          <w:rFonts w:ascii="GHEA Grapalat" w:hAnsi="GHEA Grapalat"/>
          <w:i w:val="0"/>
          <w:lang w:val="af-ZA" w:eastAsia="en-US" w:bidi="ar-SA"/>
        </w:rPr>
        <w:t xml:space="preserve">, RA in a hard copy and the deadline is till 11:00 of the </w:t>
      </w:r>
      <w:r>
        <w:rPr>
          <w:rFonts w:ascii="GHEA Grapalat" w:hAnsi="GHEA Grapalat"/>
          <w:i w:val="0"/>
          <w:lang w:val="af-ZA" w:eastAsia="en-US" w:bidi="ar-SA"/>
        </w:rPr>
        <w:t>7</w:t>
      </w:r>
      <w:r w:rsidRPr="007801B7">
        <w:rPr>
          <w:rFonts w:ascii="GHEA Grapalat" w:hAnsi="GHEA Grapalat"/>
          <w:i w:val="0"/>
          <w:lang w:val="af-ZA" w:eastAsia="en-US" w:bidi="ar-SA"/>
        </w:rPr>
        <w:t xml:space="preserve">th day calculated from the following day of the announcement publication.The bids, besides Armenian, may also be submitted in Russian or English. </w:t>
      </w:r>
    </w:p>
    <w:p w:rsidR="00AD5B15" w:rsidRPr="007801B7" w:rsidRDefault="00AD5B15" w:rsidP="00AD5B1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The opening of the bids will take place at the address </w:t>
      </w:r>
      <w:r w:rsidR="003F549F" w:rsidRPr="003F549F">
        <w:rPr>
          <w:rFonts w:ascii="GHEA Grapalat" w:hAnsi="GHEA Grapalat"/>
          <w:i w:val="0"/>
          <w:lang w:val="af-ZA" w:eastAsia="en-US" w:bidi="ar-SA"/>
        </w:rPr>
        <w:t>42/27 M.Stepanyan Street, Kapan, Syunik</w:t>
      </w:r>
      <w:r w:rsidRPr="007801B7">
        <w:rPr>
          <w:rFonts w:ascii="GHEA Grapalat" w:hAnsi="GHEA Grapalat"/>
          <w:i w:val="0"/>
          <w:lang w:val="af-ZA" w:eastAsia="en-US" w:bidi="ar-SA"/>
        </w:rPr>
        <w:t xml:space="preserve">, RA at 11:00 of the </w:t>
      </w:r>
      <w:r>
        <w:rPr>
          <w:rFonts w:ascii="GHEA Grapalat" w:hAnsi="GHEA Grapalat"/>
          <w:i w:val="0"/>
          <w:lang w:val="af-ZA" w:eastAsia="en-US" w:bidi="ar-SA"/>
        </w:rPr>
        <w:t>7</w:t>
      </w:r>
      <w:r w:rsidRPr="007801B7">
        <w:rPr>
          <w:rFonts w:ascii="GHEA Grapalat" w:hAnsi="GHEA Grapalat"/>
          <w:i w:val="0"/>
          <w:lang w:val="af-ZA" w:eastAsia="en-US" w:bidi="ar-SA"/>
        </w:rPr>
        <w:t>th day calculated from the day of the announcement publication.</w:t>
      </w:r>
    </w:p>
    <w:p w:rsidR="00AD5B15" w:rsidRPr="007801B7" w:rsidRDefault="00AD5B15" w:rsidP="00AD5B15">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 xml:space="preserve"> The complaints regarding the open procedure are to be submitted to </w:t>
      </w:r>
      <w:r w:rsidRPr="003F549F">
        <w:rPr>
          <w:rFonts w:ascii="GHEA Grapalat" w:hAnsi="GHEA Grapalat"/>
          <w:i w:val="0"/>
          <w:lang w:val="af-ZA" w:eastAsia="en-US" w:bidi="ar-SA"/>
        </w:rPr>
        <w:t>Person who deals with procurement complaints</w:t>
      </w:r>
      <w:r w:rsidRPr="007801B7">
        <w:rPr>
          <w:rFonts w:ascii="GHEA Grapalat" w:hAnsi="GHEA Grapalat"/>
          <w:i w:val="0"/>
          <w:lang w:val="af-ZA" w:eastAsia="en-US" w:bidi="ar-SA"/>
        </w:rPr>
        <w:t xml:space="preserve">, at the following address: 1 Melik-Adamyan, Yerevan. The appeal is conducted by the order defined by the given price quotation enquiry invitation. To submit an appeal it is required to pay a fee, equal to AMD 30 000 (thirty thousand), which has to be transferred to the following treasury account of the Minnistery of Finance, RA: 900008000482. </w:t>
      </w:r>
    </w:p>
    <w:p w:rsidR="003F549F" w:rsidRDefault="00AD5B15" w:rsidP="003F549F">
      <w:pPr>
        <w:pStyle w:val="BodyTextIndent"/>
        <w:spacing w:line="240" w:lineRule="auto"/>
        <w:ind w:firstLine="540"/>
        <w:rPr>
          <w:rFonts w:ascii="GHEA Grapalat" w:hAnsi="GHEA Grapalat"/>
          <w:i w:val="0"/>
          <w:lang w:val="af-ZA" w:eastAsia="en-US" w:bidi="ar-SA"/>
        </w:rPr>
      </w:pPr>
      <w:r w:rsidRPr="007801B7">
        <w:rPr>
          <w:rFonts w:ascii="GHEA Grapalat" w:hAnsi="GHEA Grapalat"/>
          <w:i w:val="0"/>
          <w:lang w:val="af-ZA" w:eastAsia="en-US" w:bidi="ar-SA"/>
        </w:rPr>
        <w:t>To receive additional information regarding this announcement you can contact to the secreta</w:t>
      </w:r>
      <w:r>
        <w:rPr>
          <w:rFonts w:ascii="GHEA Grapalat" w:hAnsi="GHEA Grapalat"/>
          <w:i w:val="0"/>
          <w:lang w:val="af-ZA" w:eastAsia="en-US" w:bidi="ar-SA"/>
        </w:rPr>
        <w:t>ry of the assessment committee A</w:t>
      </w:r>
      <w:r w:rsidR="003F549F">
        <w:rPr>
          <w:rFonts w:ascii="GHEA Grapalat" w:hAnsi="GHEA Grapalat"/>
          <w:i w:val="0"/>
          <w:lang w:val="af-ZA" w:eastAsia="en-US" w:bidi="ar-SA"/>
        </w:rPr>
        <w:t xml:space="preserve">committee A. Grigoryan. </w:t>
      </w:r>
    </w:p>
    <w:p w:rsidR="003F549F" w:rsidRDefault="003F549F" w:rsidP="003F549F">
      <w:pPr>
        <w:pStyle w:val="BodyTextIndent"/>
        <w:spacing w:line="240" w:lineRule="auto"/>
        <w:ind w:firstLine="540"/>
        <w:rPr>
          <w:rFonts w:ascii="GHEA Grapalat" w:hAnsi="GHEA Grapalat"/>
          <w:i w:val="0"/>
          <w:lang w:val="af-ZA" w:eastAsia="en-US" w:bidi="ar-SA"/>
        </w:rPr>
      </w:pPr>
    </w:p>
    <w:p w:rsidR="003F549F" w:rsidRDefault="0018092D" w:rsidP="003F549F">
      <w:pPr>
        <w:pStyle w:val="BodyTextIndent"/>
        <w:spacing w:line="240" w:lineRule="auto"/>
        <w:rPr>
          <w:rFonts w:ascii="GHEA Grapalat" w:hAnsi="GHEA Grapalat"/>
          <w:i w:val="0"/>
          <w:lang w:val="af-ZA" w:eastAsia="en-US" w:bidi="ar-SA"/>
        </w:rPr>
      </w:pPr>
      <w:r>
        <w:rPr>
          <w:rFonts w:ascii="GHEA Grapalat" w:hAnsi="GHEA Grapalat"/>
          <w:i w:val="0"/>
          <w:lang w:val="af-ZA" w:eastAsia="en-US" w:bidi="ar-SA"/>
        </w:rPr>
        <w:t>Tel: +374 60750057</w:t>
      </w:r>
      <w:r w:rsidR="003F549F">
        <w:rPr>
          <w:rFonts w:ascii="GHEA Grapalat" w:hAnsi="GHEA Grapalat"/>
          <w:i w:val="0"/>
          <w:lang w:val="af-ZA" w:eastAsia="en-US" w:bidi="ar-SA"/>
        </w:rPr>
        <w:t>։</w:t>
      </w:r>
      <w:bookmarkStart w:id="0" w:name="_GoBack"/>
      <w:bookmarkEnd w:id="0"/>
    </w:p>
    <w:p w:rsidR="003F549F" w:rsidRPr="003F549F" w:rsidRDefault="003F549F" w:rsidP="003F549F">
      <w:pPr>
        <w:pStyle w:val="BodyTextIndent"/>
        <w:rPr>
          <w:rFonts w:ascii="GHEA Grapalat" w:hAnsi="GHEA Grapalat"/>
          <w:i w:val="0"/>
          <w:lang w:val="af-ZA" w:eastAsia="en-US" w:bidi="ar-SA"/>
        </w:rPr>
      </w:pPr>
      <w:r>
        <w:rPr>
          <w:rFonts w:ascii="GHEA Grapalat" w:hAnsi="GHEA Grapalat"/>
          <w:i w:val="0"/>
          <w:lang w:val="af-ZA" w:eastAsia="en-US" w:bidi="ar-SA"/>
        </w:rPr>
        <w:t xml:space="preserve">Email: </w:t>
      </w:r>
      <w:hyperlink r:id="rId4" w:history="1">
        <w:r w:rsidR="00696FA0" w:rsidRPr="00DA19F2">
          <w:rPr>
            <w:rStyle w:val="Hyperlink"/>
            <w:rFonts w:ascii="GHEA Grapalat" w:hAnsi="GHEA Grapalat"/>
            <w:lang w:val="hy-AM"/>
          </w:rPr>
          <w:t>zangezur</w:t>
        </w:r>
        <w:r w:rsidR="00696FA0" w:rsidRPr="00DA19F2">
          <w:rPr>
            <w:rStyle w:val="Hyperlink"/>
            <w:rFonts w:ascii="GHEA Grapalat" w:hAnsi="GHEA Grapalat"/>
            <w:lang w:val="af-ZA"/>
          </w:rPr>
          <w:t>snco</w:t>
        </w:r>
        <w:r w:rsidR="00696FA0" w:rsidRPr="00DA19F2">
          <w:rPr>
            <w:rStyle w:val="Hyperlink"/>
            <w:rFonts w:ascii="GHEA Grapalat" w:hAnsi="GHEA Grapalat"/>
            <w:lang w:val="hy-AM"/>
          </w:rPr>
          <w:t>@</w:t>
        </w:r>
        <w:r w:rsidR="00696FA0" w:rsidRPr="00DA19F2">
          <w:rPr>
            <w:rStyle w:val="Hyperlink"/>
            <w:rFonts w:ascii="GHEA Grapalat" w:hAnsi="GHEA Grapalat"/>
            <w:lang w:val="af-ZA"/>
          </w:rPr>
          <w:t>env</w:t>
        </w:r>
        <w:r w:rsidR="00696FA0" w:rsidRPr="00DA19F2">
          <w:rPr>
            <w:rStyle w:val="Hyperlink"/>
            <w:rFonts w:ascii="GHEA Grapalat" w:hAnsi="GHEA Grapalat"/>
            <w:lang w:val="hy-AM"/>
          </w:rPr>
          <w:t>.</w:t>
        </w:r>
        <w:r w:rsidR="00696FA0" w:rsidRPr="00DA19F2">
          <w:rPr>
            <w:rStyle w:val="Hyperlink"/>
            <w:rFonts w:ascii="GHEA Grapalat" w:hAnsi="GHEA Grapalat"/>
            <w:lang w:val="af-ZA"/>
          </w:rPr>
          <w:t>am</w:t>
        </w:r>
      </w:hyperlink>
    </w:p>
    <w:p w:rsidR="00AD5B15" w:rsidRPr="007801B7" w:rsidRDefault="003F549F" w:rsidP="003F549F">
      <w:pPr>
        <w:pStyle w:val="BodyTextIndent"/>
        <w:spacing w:line="240" w:lineRule="auto"/>
        <w:ind w:firstLine="540"/>
        <w:rPr>
          <w:rFonts w:ascii="GHEA Grapalat" w:hAnsi="GHEA Grapalat"/>
          <w:i w:val="0"/>
          <w:lang w:val="af-ZA" w:eastAsia="en-US" w:bidi="ar-SA"/>
        </w:rPr>
      </w:pPr>
      <w:r w:rsidRPr="003F549F">
        <w:rPr>
          <w:rFonts w:ascii="GHEA Grapalat" w:hAnsi="GHEA Grapalat"/>
          <w:i w:val="0"/>
          <w:lang w:val="af-ZA" w:eastAsia="en-US" w:bidi="ar-SA"/>
        </w:rPr>
        <w:t xml:space="preserve">Procuring entity:“Zangezur” Biosphere Complex” </w:t>
      </w:r>
      <w:r w:rsidR="00AD5B15">
        <w:rPr>
          <w:rFonts w:ascii="GHEA Grapalat" w:hAnsi="GHEA Grapalat"/>
          <w:i w:val="0"/>
          <w:lang w:val="af-ZA" w:eastAsia="en-US" w:bidi="ar-SA"/>
        </w:rPr>
        <w:t xml:space="preserve">SNCO </w:t>
      </w:r>
      <w:r w:rsidR="00AD5B15" w:rsidRPr="007801B7">
        <w:rPr>
          <w:rFonts w:ascii="GHEA Grapalat" w:hAnsi="GHEA Grapalat"/>
          <w:i w:val="0"/>
          <w:lang w:val="af-ZA" w:eastAsia="en-US" w:bidi="ar-SA"/>
        </w:rPr>
        <w:t xml:space="preserve">of </w:t>
      </w:r>
      <w:r w:rsidR="00CE5498" w:rsidRPr="00CE5498">
        <w:rPr>
          <w:rFonts w:ascii="GHEA Grapalat" w:hAnsi="GHEA Grapalat"/>
          <w:i w:val="0"/>
          <w:lang w:val="af-ZA" w:eastAsia="en-US" w:bidi="ar-SA"/>
        </w:rPr>
        <w:t>the Ministry of Environment</w:t>
      </w:r>
    </w:p>
    <w:p w:rsidR="0075727F" w:rsidRPr="003F549F" w:rsidRDefault="0075727F">
      <w:pPr>
        <w:rPr>
          <w:rFonts w:ascii="GHEA Grapalat" w:eastAsia="Times New Roman" w:hAnsi="GHEA Grapalat" w:cs="Times New Roman"/>
          <w:sz w:val="20"/>
          <w:szCs w:val="20"/>
          <w:lang w:val="af-ZA"/>
        </w:rPr>
      </w:pPr>
    </w:p>
    <w:sectPr w:rsidR="0075727F" w:rsidRPr="003F549F" w:rsidSect="007274B5">
      <w:pgSz w:w="11906" w:h="16838" w:code="9"/>
      <w:pgMar w:top="810" w:right="926" w:bottom="1418" w:left="990"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15"/>
    <w:rsid w:val="0014131F"/>
    <w:rsid w:val="0018092D"/>
    <w:rsid w:val="001B7069"/>
    <w:rsid w:val="002C3F9E"/>
    <w:rsid w:val="003123AF"/>
    <w:rsid w:val="00352459"/>
    <w:rsid w:val="003F549F"/>
    <w:rsid w:val="00461DD7"/>
    <w:rsid w:val="004C0118"/>
    <w:rsid w:val="00524C60"/>
    <w:rsid w:val="00542CAA"/>
    <w:rsid w:val="00566D9E"/>
    <w:rsid w:val="005E52D4"/>
    <w:rsid w:val="00623A74"/>
    <w:rsid w:val="00696FA0"/>
    <w:rsid w:val="0075727F"/>
    <w:rsid w:val="00845CBA"/>
    <w:rsid w:val="00851123"/>
    <w:rsid w:val="008F73BA"/>
    <w:rsid w:val="009C1CFF"/>
    <w:rsid w:val="00AD5B15"/>
    <w:rsid w:val="00AD69C0"/>
    <w:rsid w:val="00C840D1"/>
    <w:rsid w:val="00CE5498"/>
    <w:rsid w:val="00CF3439"/>
    <w:rsid w:val="00EA64BE"/>
    <w:rsid w:val="00EF6A36"/>
    <w:rsid w:val="00FB1EA4"/>
    <w:rsid w:val="00FE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7C"/>
  <w15:docId w15:val="{23EE1A42-62B9-470C-8C66-715E5623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AD5B15"/>
    <w:pPr>
      <w:spacing w:after="0" w:line="360" w:lineRule="auto"/>
      <w:ind w:firstLine="720"/>
      <w:jc w:val="both"/>
    </w:pPr>
    <w:rPr>
      <w:rFonts w:ascii="Arial LatArm" w:eastAsia="Times New Roman" w:hAnsi="Arial LatArm" w:cs="Times New Roman"/>
      <w:i/>
      <w:sz w:val="20"/>
      <w:szCs w:val="20"/>
      <w:lang w:val="en-GB" w:eastAsia="en-GB" w:bidi="en-GB"/>
    </w:rPr>
  </w:style>
  <w:style w:type="character" w:customStyle="1" w:styleId="BodyTextIndentChar">
    <w:name w:val="Body Text Indent Char"/>
    <w:aliases w:val=" Char Char, Char Char Char Char Char,Char Char Char Char Char,Char Char"/>
    <w:basedOn w:val="DefaultParagraphFont"/>
    <w:link w:val="BodyTextIndent"/>
    <w:rsid w:val="00AD5B15"/>
    <w:rPr>
      <w:rFonts w:ascii="Arial LatArm" w:eastAsia="Times New Roman" w:hAnsi="Arial LatArm" w:cs="Times New Roman"/>
      <w:i/>
      <w:sz w:val="20"/>
      <w:szCs w:val="20"/>
      <w:lang w:val="en-GB" w:eastAsia="en-GB" w:bidi="en-GB"/>
    </w:rPr>
  </w:style>
  <w:style w:type="character" w:styleId="Hyperlink">
    <w:name w:val="Hyperlink"/>
    <w:rsid w:val="00AD5B15"/>
    <w:rPr>
      <w:color w:val="0000FF"/>
      <w:u w:val="single"/>
    </w:rPr>
  </w:style>
  <w:style w:type="paragraph" w:styleId="HTMLPreformatted">
    <w:name w:val="HTML Preformatted"/>
    <w:basedOn w:val="Normal"/>
    <w:link w:val="HTMLPreformattedChar"/>
    <w:uiPriority w:val="99"/>
    <w:unhideWhenUsed/>
    <w:rsid w:val="00180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092D"/>
    <w:rPr>
      <w:rFonts w:ascii="Courier New" w:eastAsia="Times New Roman" w:hAnsi="Courier New" w:cs="Courier New"/>
      <w:sz w:val="20"/>
      <w:szCs w:val="20"/>
    </w:rPr>
  </w:style>
  <w:style w:type="character" w:customStyle="1" w:styleId="y2iqfc">
    <w:name w:val="y2iqfc"/>
    <w:basedOn w:val="DefaultParagraphFont"/>
    <w:rsid w:val="00180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00195">
      <w:bodyDiv w:val="1"/>
      <w:marLeft w:val="0"/>
      <w:marRight w:val="0"/>
      <w:marTop w:val="0"/>
      <w:marBottom w:val="0"/>
      <w:divBdr>
        <w:top w:val="none" w:sz="0" w:space="0" w:color="auto"/>
        <w:left w:val="none" w:sz="0" w:space="0" w:color="auto"/>
        <w:bottom w:val="none" w:sz="0" w:space="0" w:color="auto"/>
        <w:right w:val="none" w:sz="0" w:space="0" w:color="auto"/>
      </w:divBdr>
    </w:div>
    <w:div w:id="1046374954">
      <w:bodyDiv w:val="1"/>
      <w:marLeft w:val="0"/>
      <w:marRight w:val="0"/>
      <w:marTop w:val="0"/>
      <w:marBottom w:val="0"/>
      <w:divBdr>
        <w:top w:val="none" w:sz="0" w:space="0" w:color="auto"/>
        <w:left w:val="none" w:sz="0" w:space="0" w:color="auto"/>
        <w:bottom w:val="none" w:sz="0" w:space="0" w:color="auto"/>
        <w:right w:val="none" w:sz="0" w:space="0" w:color="auto"/>
      </w:divBdr>
    </w:div>
    <w:div w:id="12491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ngezursnco@en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528</Words>
  <Characters>3013</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25</cp:revision>
  <dcterms:created xsi:type="dcterms:W3CDTF">2020-05-04T09:47:00Z</dcterms:created>
  <dcterms:modified xsi:type="dcterms:W3CDTF">2026-06-11T08:01:00Z</dcterms:modified>
</cp:coreProperties>
</file>