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EC30A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14:paraId="1CCD37CD" w14:textId="5A25B791" w:rsidR="0022631D" w:rsidRPr="00EC30A8" w:rsidRDefault="0022631D" w:rsidP="00EC30A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կնքված պայմանագրի մասին</w:t>
      </w:r>
    </w:p>
    <w:p w14:paraId="6D610C87" w14:textId="74644E6C" w:rsidR="0022631D" w:rsidRPr="006F54DF" w:rsidRDefault="00D32791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ներքին գործերի նախարարությունը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ք. Երևան Նալբանդյան 130 հասցեում,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bookmarkStart w:id="0" w:name="_GoBack"/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B30476">
        <w:rPr>
          <w:rFonts w:ascii="GHEA Grapalat" w:eastAsia="Times New Roman" w:hAnsi="GHEA Grapalat" w:cs="Sylfaen"/>
          <w:sz w:val="20"/>
          <w:szCs w:val="20"/>
          <w:lang w:val="hy-AM" w:eastAsia="ru-RU"/>
        </w:rPr>
        <w:t>ա</w:t>
      </w:r>
      <w:r w:rsidR="00B30476" w:rsidRPr="00B304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վտոմեքենաների վերանորոգման </w:t>
      </w:r>
      <w:r w:rsidR="003C51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="00602DF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3047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ԳՀԾՁԲ-2025/Ա-111</w:t>
      </w: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B3047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927E0" w:rsidRPr="007927E0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756650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F343B8" w:rsidRPr="007927E0">
        <w:rPr>
          <w:rFonts w:ascii="GHEA Grapalat" w:eastAsia="Times New Roman" w:hAnsi="GHEA Grapalat" w:cs="Sylfaen"/>
          <w:sz w:val="20"/>
          <w:szCs w:val="20"/>
          <w:lang w:val="hy-AM" w:eastAsia="ru-RU"/>
        </w:rPr>
        <w:t>.09</w:t>
      </w:r>
      <w:r w:rsidR="00B45B14" w:rsidRPr="007927E0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.2025 թվականին</w:t>
      </w:r>
      <w:r w:rsidR="00B45B1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877B3D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մասին </w:t>
      </w:r>
      <w:bookmarkEnd w:id="0"/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տեղեկատվությունը`</w:t>
      </w:r>
      <w:r w:rsidR="004B6E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3F2A9659" w14:textId="77777777" w:rsidR="0022631D" w:rsidRPr="00EC30A8" w:rsidRDefault="0022631D" w:rsidP="00D57869">
      <w:pPr>
        <w:spacing w:before="0"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6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625"/>
        <w:gridCol w:w="539"/>
        <w:gridCol w:w="245"/>
        <w:gridCol w:w="29"/>
        <w:gridCol w:w="269"/>
        <w:gridCol w:w="21"/>
        <w:gridCol w:w="788"/>
        <w:gridCol w:w="568"/>
        <w:gridCol w:w="238"/>
        <w:gridCol w:w="20"/>
        <w:gridCol w:w="155"/>
        <w:gridCol w:w="49"/>
        <w:gridCol w:w="611"/>
        <w:gridCol w:w="65"/>
        <w:gridCol w:w="450"/>
        <w:gridCol w:w="180"/>
        <w:gridCol w:w="500"/>
        <w:gridCol w:w="75"/>
        <w:gridCol w:w="6"/>
        <w:gridCol w:w="519"/>
        <w:gridCol w:w="520"/>
        <w:gridCol w:w="29"/>
        <w:gridCol w:w="249"/>
        <w:gridCol w:w="442"/>
        <w:gridCol w:w="37"/>
        <w:gridCol w:w="674"/>
        <w:gridCol w:w="208"/>
        <w:gridCol w:w="26"/>
        <w:gridCol w:w="412"/>
        <w:gridCol w:w="1799"/>
      </w:tblGrid>
      <w:tr w:rsidR="0022631D" w:rsidRPr="00EC30A8" w14:paraId="3BCB0F4A" w14:textId="77777777" w:rsidTr="000103E5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14:paraId="5FD69F2F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</w:p>
        </w:tc>
        <w:tc>
          <w:tcPr>
            <w:tcW w:w="10350" w:type="dxa"/>
            <w:gridSpan w:val="30"/>
            <w:shd w:val="clear" w:color="auto" w:fill="auto"/>
            <w:vAlign w:val="center"/>
          </w:tcPr>
          <w:p w14:paraId="47A5B985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նման 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առարկայի</w:t>
            </w:r>
          </w:p>
        </w:tc>
      </w:tr>
      <w:tr w:rsidR="0022631D" w:rsidRPr="00EC30A8" w14:paraId="796D388F" w14:textId="77777777" w:rsidTr="000103E5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14:paraId="781659E7" w14:textId="0F13217F" w:rsidR="0022631D" w:rsidRPr="00EC30A8" w:rsidRDefault="0022631D" w:rsidP="000642B4">
            <w:pPr>
              <w:widowControl w:val="0"/>
              <w:tabs>
                <w:tab w:val="left" w:pos="60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չափաբաժնի համարը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EC3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45A06A4A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քանակը</w:t>
            </w:r>
          </w:p>
        </w:tc>
        <w:tc>
          <w:tcPr>
            <w:tcW w:w="2593" w:type="dxa"/>
            <w:gridSpan w:val="10"/>
            <w:shd w:val="clear" w:color="auto" w:fill="auto"/>
            <w:vAlign w:val="center"/>
          </w:tcPr>
          <w:p w14:paraId="62535C4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0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5D28987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EC30A8" w14:paraId="02BE1D52" w14:textId="77777777" w:rsidTr="000103E5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14:paraId="6E1FBC69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3205D9FB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EC3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593" w:type="dxa"/>
            <w:gridSpan w:val="10"/>
            <w:shd w:val="clear" w:color="auto" w:fill="auto"/>
            <w:vAlign w:val="center"/>
          </w:tcPr>
          <w:p w14:paraId="01CC38D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/ՀՀ դրամ/</w:t>
            </w:r>
          </w:p>
        </w:tc>
        <w:tc>
          <w:tcPr>
            <w:tcW w:w="1800" w:type="dxa"/>
            <w:gridSpan w:val="6"/>
            <w:vMerge/>
            <w:shd w:val="clear" w:color="auto" w:fill="auto"/>
          </w:tcPr>
          <w:p w14:paraId="12AD9841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8B6AAAB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2631D" w:rsidRPr="00EC30A8" w14:paraId="688F77C8" w14:textId="77777777" w:rsidTr="000103E5">
        <w:trPr>
          <w:trHeight w:val="646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1A824F" w:rsidR="0022631D" w:rsidRPr="00EC30A8" w:rsidRDefault="0022631D" w:rsidP="00666B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8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7A18A7" w:rsidRPr="00756650" w14:paraId="6CB0AC86" w14:textId="77777777" w:rsidTr="000746CC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14:paraId="62F33415" w14:textId="4945BE47" w:rsidR="007A18A7" w:rsidRPr="00753E26" w:rsidRDefault="007A18A7" w:rsidP="007A18A7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14:paraId="3D1C068A" w14:textId="77777777" w:rsidR="007A18A7" w:rsidRPr="000103E5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 w:rsidRPr="000103E5">
              <w:rPr>
                <w:rFonts w:ascii="GHEA Grapalat" w:hAnsi="GHEA Grapalat"/>
                <w:sz w:val="18"/>
              </w:rPr>
              <w:t xml:space="preserve">Ավտոմեքենաների վերանորոգման ծառայություններ </w:t>
            </w:r>
          </w:p>
          <w:p w14:paraId="2721F035" w14:textId="7733AE8D" w:rsidR="007A18A7" w:rsidRPr="00EC30A8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103E5">
              <w:rPr>
                <w:rFonts w:ascii="GHEA Grapalat" w:hAnsi="GHEA Grapalat"/>
                <w:sz w:val="18"/>
              </w:rPr>
              <w:t>CPV- 50111130/527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5C08EE47" w14:textId="24314231" w:rsidR="007A18A7" w:rsidRPr="00EC30A8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14:paraId="5DAA0F81" w14:textId="2372BF3E" w:rsidR="007A18A7" w:rsidRPr="00C238B5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14:paraId="6021AF6A" w14:textId="2AA14B13" w:rsidR="007A18A7" w:rsidRPr="00A76924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14:paraId="07535066" w14:textId="37B48583" w:rsidR="007A18A7" w:rsidRPr="00EC30A8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gridSpan w:val="5"/>
            <w:shd w:val="clear" w:color="auto" w:fill="auto"/>
            <w:vAlign w:val="center"/>
          </w:tcPr>
          <w:p w14:paraId="23B3E70A" w14:textId="77777777" w:rsidR="007A18A7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103E5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40 000 000</w:t>
            </w:r>
          </w:p>
          <w:p w14:paraId="1CBA40C8" w14:textId="77777777" w:rsidR="00AD6AD4" w:rsidRDefault="00AD6AD4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  <w:p w14:paraId="1CB73882" w14:textId="586D70F8" w:rsidR="00AD6AD4" w:rsidRPr="00AD6AD4" w:rsidRDefault="00AD6AD4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AD6AD4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/</w:t>
            </w:r>
            <w:r w:rsidRPr="00AD6AD4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Նախահաշվային գինը /աղյուսակի հանրագումար</w:t>
            </w:r>
            <w:r w:rsidRPr="00AD6AD4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-</w:t>
            </w:r>
            <w:r w:rsidRPr="00AD6AD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333,057,171.53</w:t>
            </w:r>
            <w:r w:rsidRPr="00AD6AD4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 xml:space="preserve"> </w:t>
            </w:r>
            <w:r w:rsidRPr="00AD6AD4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/</w:t>
            </w:r>
            <w:r w:rsidRPr="00AD6AD4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 xml:space="preserve"> </w:t>
            </w:r>
          </w:p>
          <w:p w14:paraId="22401932" w14:textId="1227D230" w:rsidR="00AD6AD4" w:rsidRPr="00EC30A8" w:rsidRDefault="00AD6AD4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AD6AD4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ab/>
            </w:r>
            <w:r w:rsidRPr="00AD6AD4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333,057,171.53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14:paraId="1013593A" w14:textId="51B8769F" w:rsidR="007A18A7" w:rsidRPr="00BC2EEA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D7B8F">
              <w:rPr>
                <w:rFonts w:ascii="GHEA Grapalat" w:hAnsi="GHEA Grapalat" w:cs="Calibri"/>
                <w:sz w:val="16"/>
                <w:szCs w:val="16"/>
                <w:lang w:val="hy-AM"/>
              </w:rPr>
              <w:t>Կատարողը պետք է ունենա անհրաժեշտ նյութատեխնիկական բազա և մասնագիտական անձնակազմ, այդ թվում՝սպասարկման տարածքում ավտոպահեստամասերով համալրված պահեստի կամ խանութի առկայություն,պետք է ունենա վերանորոգման համար անհրաժեշտ բոլոր արտադրամասերը (ընթացամասի, էլեկտրականության, յուղման, անվաբացքի կարգավորման, վուլկանացման, ինժեկտորի վերանորոգման, ղեկային մասի,շարժիչի,փոխանցման տուփի և կամրջակների վերանորոգման,մեքենայի ախտորոշման և այլ անհրաժեշտ սարքավորումներ և ծառայություններ, ինչպես նաև՝ թիթեղագործման, ներկման և զոդման աշխատանքներ իրականացնելու հնարավորություն):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152B32D" w14:textId="480B6FB2" w:rsidR="007A18A7" w:rsidRPr="007C14E6" w:rsidRDefault="007A18A7" w:rsidP="007A18A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D7B8F">
              <w:rPr>
                <w:rFonts w:ascii="GHEA Grapalat" w:hAnsi="GHEA Grapalat" w:cs="Calibri"/>
                <w:sz w:val="16"/>
                <w:szCs w:val="16"/>
                <w:lang w:val="hy-AM"/>
              </w:rPr>
              <w:t>Կատարողը պետք է ունենա անհրաժեշտ նյութատեխնիկական բազա և մասնագիտական անձնակազմ, այդ թվում՝սպասարկման տարածքում ավտոպահեստամասերով համալրված պահեստի կամ խանութի առկայություն,պետք է ունենա վերանորոգման համար անհրաժեշտ բոլոր արտադրամասերը (ընթացամասի, էլեկտրականության, յուղման, անվաբացքի կարգավորման, վուլկանացման, ինժեկտորի վերանորոգման, ղեկային մասի,շարժիչի,փոխանցման տուփի և կամրջակների վերանորոգման,մեքենայի ախտորոշման և այլ անհրաժեշտ սարքավորումներ և ծառայություններ, ինչպես նաև՝ թիթեղագործման, ներկման և զոդման աշխատանքներ իրականացնելու հնարավորություն):</w:t>
            </w:r>
          </w:p>
        </w:tc>
      </w:tr>
      <w:tr w:rsidR="007A18A7" w:rsidRPr="00756650" w14:paraId="255AE043" w14:textId="77777777" w:rsidTr="000746CC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14:paraId="116C1D1F" w14:textId="77777777" w:rsidR="007A18A7" w:rsidRPr="007A18A7" w:rsidRDefault="007A18A7" w:rsidP="007A18A7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14:paraId="7BA5E10F" w14:textId="77777777" w:rsidR="007A18A7" w:rsidRPr="007A18A7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25B8027F" w14:textId="77777777" w:rsidR="007A18A7" w:rsidRPr="007A18A7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14:paraId="1F449A54" w14:textId="77777777" w:rsidR="007A18A7" w:rsidRPr="00C238B5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14:paraId="25E15A57" w14:textId="77777777" w:rsidR="007A18A7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14:paraId="51537C91" w14:textId="77777777" w:rsidR="007A18A7" w:rsidRPr="007A18A7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23" w:type="dxa"/>
            <w:gridSpan w:val="5"/>
            <w:shd w:val="clear" w:color="auto" w:fill="auto"/>
            <w:vAlign w:val="center"/>
          </w:tcPr>
          <w:p w14:paraId="0ADEB307" w14:textId="77777777" w:rsidR="007A18A7" w:rsidRPr="007A18A7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14:paraId="1C86B9AF" w14:textId="2A5A42AF" w:rsidR="007A18A7" w:rsidRPr="00ED7B8F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DD6137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Պատվիրատուի ավտոմեքենան տեխնիկական սպասարկման կենտրոն ժամանելուց հետո կատարողը պետք է ապահովի ավտոմեքենայի արտահերթ սպասարկում՝ ժամանելու պահից </w:t>
            </w:r>
            <w:r w:rsidRPr="00DD6137">
              <w:rPr>
                <w:rFonts w:ascii="GHEA Grapalat" w:hAnsi="GHEA Grapalat" w:cstheme="minorHAnsi"/>
                <w:sz w:val="16"/>
                <w:szCs w:val="16"/>
                <w:lang w:val="hy-AM"/>
              </w:rPr>
              <w:lastRenderedPageBreak/>
              <w:t xml:space="preserve">առավելագույնը 30 (երեսուն) րոպե հետո, որից անմիջապես հետո Կատարողը մեկ ժամվա ընթացքում պետք է ապահովի ավտոմեքենայի ախտորոշումը՝ տրամադրելով ավտոմեքենայի վրա իրականացվելիք աշխատանքների, երաշխիքների, դրանց կատարման ժամկետների մասին տեղեկանք (տեղեկանքում ներառվող ծառայությունները պետք է համապատասխանեն պայմանագրի թիվ 1 հավելվածով սահմանված ցանկին՝ ՏՍ 1, ՏՍ 2), ընդ որում՝ աշխատանքների կատարման ավարտի համար </w:t>
            </w:r>
            <w:r w:rsidRPr="00204B12">
              <w:rPr>
                <w:rFonts w:ascii="GHEA Grapalat" w:hAnsi="GHEA Grapalat" w:cstheme="minorHAnsi"/>
                <w:sz w:val="16"/>
                <w:szCs w:val="16"/>
                <w:lang w:val="hy-AM"/>
              </w:rPr>
              <w:t>նախատեսված առավելագույն ժամկետը չի կարող ավել լինել 10 օրից, բացառությամբ այն դեպքերի, երբ Կատարողը Պատվիրատուին տրամադրում է տեղեկանք-հիմնավորում ծառայությունների մատուցումը 10 (տաս) օր անհնարին լինելու վերաբերյալ, որի մասով Պատվիրատուի կողմից սահմանվում է ծառայությունների մատուցման խելամիտ ժամկետ: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78E3381" w14:textId="79C8EC75" w:rsidR="007A18A7" w:rsidRPr="007C14E6" w:rsidRDefault="007A18A7" w:rsidP="007A18A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DD6137">
              <w:rPr>
                <w:rFonts w:ascii="GHEA Grapalat" w:hAnsi="GHEA Grapalat" w:cstheme="minorHAnsi"/>
                <w:sz w:val="16"/>
                <w:szCs w:val="16"/>
                <w:lang w:val="hy-AM"/>
              </w:rPr>
              <w:lastRenderedPageBreak/>
              <w:t xml:space="preserve">Պատվիրատուի ավտոմեքենան տեխնիկական սպասարկման կենտրոն ժամանելուց հետո կատարողը պետք է ապահովի ավտոմեքենայի արտահերթ սպասարկում՝ ժամանելու պահից </w:t>
            </w:r>
            <w:r w:rsidRPr="00DD6137">
              <w:rPr>
                <w:rFonts w:ascii="GHEA Grapalat" w:hAnsi="GHEA Grapalat" w:cstheme="minorHAnsi"/>
                <w:sz w:val="16"/>
                <w:szCs w:val="16"/>
                <w:lang w:val="hy-AM"/>
              </w:rPr>
              <w:lastRenderedPageBreak/>
              <w:t xml:space="preserve">առավելագույնը 30 (երեսուն) րոպե հետո, որից անմիջապես հետո Կատարողը մեկ ժամվա ընթացքում պետք է ապահովի ավտոմեքենայի ախտորոշումը՝ տրամադրելով ավտոմեքենայի վրա իրականացվելիք աշխատանքների, երաշխիքների, դրանց կատարման ժամկետների մասին տեղեկանք (տեղեկանքում ներառվող ծառայությունները պետք է համապատասխանեն պայմանագրի թիվ 1 հավելվածով սահմանված ցանկին՝ ՏՍ 1, ՏՍ 2), ընդ որում՝ աշխատանքների կատարման ավարտի համար </w:t>
            </w:r>
            <w:r w:rsidRPr="00204B12">
              <w:rPr>
                <w:rFonts w:ascii="GHEA Grapalat" w:hAnsi="GHEA Grapalat" w:cstheme="minorHAnsi"/>
                <w:sz w:val="16"/>
                <w:szCs w:val="16"/>
                <w:lang w:val="hy-AM"/>
              </w:rPr>
              <w:t>նախատեսված առավելագույն ժամկետը չի կարող ավել լինել 10 օրից, բացառությամբ այն դեպքերի, երբ Կատարողը Պատվիրատուին տրամադրում է տեղեկանք-հիմնավորում ծառայությունների մատուցումը 10 (տաս) օր անհնարին լինելու վերաբերյալ, որի մասով Պատվիրատուի կողմից սահմանվում է ծառայությունների մատուցման խելամիտ ժամկետ:</w:t>
            </w:r>
          </w:p>
        </w:tc>
      </w:tr>
      <w:tr w:rsidR="007A18A7" w:rsidRPr="00756650" w14:paraId="33D10AC8" w14:textId="77777777" w:rsidTr="000746CC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14:paraId="44EFA652" w14:textId="77777777" w:rsidR="007A18A7" w:rsidRPr="007A18A7" w:rsidRDefault="007A18A7" w:rsidP="007A18A7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14:paraId="38CC638B" w14:textId="77777777" w:rsidR="007A18A7" w:rsidRPr="007A18A7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1413977A" w14:textId="77777777" w:rsidR="007A18A7" w:rsidRPr="007A18A7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14:paraId="4EA6DDD7" w14:textId="77777777" w:rsidR="007A18A7" w:rsidRPr="00C238B5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14:paraId="7299559F" w14:textId="77777777" w:rsidR="007A18A7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14:paraId="7F76B0C4" w14:textId="77777777" w:rsidR="007A18A7" w:rsidRPr="007A18A7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23" w:type="dxa"/>
            <w:gridSpan w:val="5"/>
            <w:shd w:val="clear" w:color="auto" w:fill="auto"/>
            <w:vAlign w:val="center"/>
          </w:tcPr>
          <w:p w14:paraId="076840B9" w14:textId="77777777" w:rsidR="007A18A7" w:rsidRPr="007A18A7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14:paraId="7597667C" w14:textId="77777777" w:rsidR="007A18A7" w:rsidRPr="00204B12" w:rsidRDefault="007A18A7" w:rsidP="007A18A7">
            <w:pPr>
              <w:ind w:left="-14" w:firstLine="14"/>
              <w:contextualSpacing/>
              <w:jc w:val="both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204B12">
              <w:rPr>
                <w:rFonts w:ascii="GHEA Grapalat" w:hAnsi="GHEA Grapalat" w:cstheme="minorHAnsi"/>
                <w:sz w:val="16"/>
                <w:szCs w:val="16"/>
                <w:lang w:val="hy-AM"/>
              </w:rPr>
              <w:t>Ավտոմեքենա սպասարկման կենտրոն ժամանելուց՝ առավելագույնը 1 (մեկ) ժամ 30 (երեսուն) րոպե հետո, պետք է սկսվի ավտոմեքենայի սպասարկման գործընթացը (ծառայությունների մատուցումը):</w:t>
            </w:r>
          </w:p>
          <w:p w14:paraId="4C438CFF" w14:textId="77777777" w:rsidR="007A18A7" w:rsidRPr="00204B12" w:rsidRDefault="007A18A7" w:rsidP="007A18A7">
            <w:pPr>
              <w:contextualSpacing/>
              <w:jc w:val="both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</w:p>
          <w:p w14:paraId="4587B3E0" w14:textId="5684E67B" w:rsidR="007A18A7" w:rsidRPr="00DD6137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204B12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Կատարողը պետք է կարողանա միաժամանակ սպասարկել առնվազն թվով 5 (հինգ) ավտոմեքենա </w:t>
            </w:r>
            <w:r w:rsidRPr="00204B12">
              <w:rPr>
                <w:rFonts w:ascii="GHEA Grapalat" w:hAnsi="GHEA Grapalat" w:cstheme="minorHAnsi"/>
                <w:sz w:val="16"/>
                <w:szCs w:val="16"/>
                <w:lang w:val="hy-AM"/>
              </w:rPr>
              <w:lastRenderedPageBreak/>
              <w:t>և ունենա առնվազն թվով 5 (հինգ) էլ. ամբարձիչ, որոնցից 3-ը առնվազն 2,5 տոննա բարձրացնելու հնարավորությամբ, մյուս 2-ը առնվազն 3,5 տոննա բարձրացնելու հնարավորությամբ: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C243AD1" w14:textId="77777777" w:rsidR="007A18A7" w:rsidRPr="00204B12" w:rsidRDefault="007A18A7" w:rsidP="007A18A7">
            <w:pPr>
              <w:ind w:left="-14" w:firstLine="14"/>
              <w:contextualSpacing/>
              <w:jc w:val="both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204B12">
              <w:rPr>
                <w:rFonts w:ascii="GHEA Grapalat" w:hAnsi="GHEA Grapalat" w:cstheme="minorHAnsi"/>
                <w:sz w:val="16"/>
                <w:szCs w:val="16"/>
                <w:lang w:val="hy-AM"/>
              </w:rPr>
              <w:lastRenderedPageBreak/>
              <w:t>Ավտոմեքենա սպասարկման կենտրոն ժամանելուց՝ առավելագույնը 1 (մեկ) ժամ 30 (երեսուն) րոպե հետո, պետք է սկսվի ավտոմեքենայի սպասարկման գործընթացը (ծառայությունների մատուցումը):</w:t>
            </w:r>
          </w:p>
          <w:p w14:paraId="04F13693" w14:textId="77777777" w:rsidR="007A18A7" w:rsidRPr="00204B12" w:rsidRDefault="007A18A7" w:rsidP="007A18A7">
            <w:pPr>
              <w:contextualSpacing/>
              <w:jc w:val="both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</w:p>
          <w:p w14:paraId="020C7AD6" w14:textId="34C7664B" w:rsidR="007A18A7" w:rsidRPr="007C14E6" w:rsidRDefault="007A18A7" w:rsidP="007A18A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04B12">
              <w:rPr>
                <w:rFonts w:ascii="GHEA Grapalat" w:hAnsi="GHEA Grapalat" w:cstheme="minorHAnsi"/>
                <w:sz w:val="16"/>
                <w:szCs w:val="16"/>
                <w:lang w:val="hy-AM"/>
              </w:rPr>
              <w:t xml:space="preserve">Կատարողը պետք է կարողանա միաժամանակ սպասարկել առնվազն թվով 5 (հինգ) ավտոմեքենա </w:t>
            </w:r>
            <w:r w:rsidRPr="00204B12">
              <w:rPr>
                <w:rFonts w:ascii="GHEA Grapalat" w:hAnsi="GHEA Grapalat" w:cstheme="minorHAnsi"/>
                <w:sz w:val="16"/>
                <w:szCs w:val="16"/>
                <w:lang w:val="hy-AM"/>
              </w:rPr>
              <w:lastRenderedPageBreak/>
              <w:t>և ունենա առնվազն թվով 5 (հինգ) էլ. ամբարձիչ, որոնցից 3-ը առնվազն 2,5 տոննա բարձրացնելու հնարավորությամբ, մյուս 2-ը առնվազն 3,5 տոննա բարձրացնելու հնարավորությամբ:</w:t>
            </w:r>
          </w:p>
        </w:tc>
      </w:tr>
      <w:tr w:rsidR="007A18A7" w:rsidRPr="00756650" w14:paraId="348B3E82" w14:textId="77777777" w:rsidTr="000746CC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14:paraId="2C6A894B" w14:textId="77777777" w:rsidR="007A18A7" w:rsidRPr="007A18A7" w:rsidRDefault="007A18A7" w:rsidP="007A18A7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14:paraId="0E21C5C3" w14:textId="77777777" w:rsidR="007A18A7" w:rsidRPr="007A18A7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40AC7034" w14:textId="77777777" w:rsidR="007A18A7" w:rsidRPr="007A18A7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14:paraId="325954BB" w14:textId="77777777" w:rsidR="007A18A7" w:rsidRPr="00C238B5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14:paraId="28145B9B" w14:textId="77777777" w:rsidR="007A18A7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14:paraId="300B22B3" w14:textId="77777777" w:rsidR="007A18A7" w:rsidRPr="007A18A7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23" w:type="dxa"/>
            <w:gridSpan w:val="5"/>
            <w:shd w:val="clear" w:color="auto" w:fill="auto"/>
            <w:vAlign w:val="center"/>
          </w:tcPr>
          <w:p w14:paraId="363EFB41" w14:textId="77777777" w:rsidR="007A18A7" w:rsidRPr="007A18A7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14:paraId="5CE9D5BF" w14:textId="77777777" w:rsidR="007A18A7" w:rsidRDefault="007A18A7" w:rsidP="007A18A7">
            <w:pPr>
              <w:ind w:left="-14" w:firstLine="14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DD6137">
              <w:rPr>
                <w:rFonts w:ascii="GHEA Grapalat" w:hAnsi="GHEA Grapalat" w:cs="Calibri"/>
                <w:sz w:val="16"/>
                <w:szCs w:val="16"/>
                <w:lang w:val="hy-AM"/>
              </w:rPr>
              <w:t>Կատարողի կողմից սպասարկումը պետք է իրականացվի աշխատանքային օրերին ժամը 09:00-ից մինչև 18:00-ն ընկած ժամանակահատվածում:</w:t>
            </w:r>
          </w:p>
          <w:p w14:paraId="11B9D608" w14:textId="77777777" w:rsidR="007A18A7" w:rsidRPr="00DD6137" w:rsidRDefault="007A18A7" w:rsidP="007A18A7">
            <w:pPr>
              <w:ind w:left="-14" w:firstLine="14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DD6137">
              <w:rPr>
                <w:rFonts w:ascii="GHEA Grapalat" w:hAnsi="GHEA Grapalat" w:cs="Calibri"/>
                <w:sz w:val="16"/>
                <w:szCs w:val="16"/>
                <w:lang w:val="hy-AM"/>
              </w:rPr>
              <w:t>Կատարողը պետք է ունենա առնվազն թվով 10 (տաս) ավտոմեքենայի համար նախատեսված կայանման (պահպանման) վայր, ընդ որում ավտոմեքենաների այնտեղ գտնվելու ամբողջ ընթացքում՝ Կատարողի կողմից պետք է իրականացվի շուրջօրյա (24 ժամ) տեսահսկման /թե մեքենաների պահպանման վայրի, թե վերանորոգման սրահների/ և պահակային հսկողություն և այդ ընթացքում իրականացված տեսաձայնագրությունը պետք է պահպանվի առնվազն 30 (երեսուն) օր և պահանջի դեպքում 1 (մեկ) աշխատանքային օրվա ընթացքում տրամադրվի Պատվիրատուին:</w:t>
            </w:r>
          </w:p>
          <w:p w14:paraId="2939B85E" w14:textId="2154BBFD" w:rsidR="007A18A7" w:rsidRPr="00204B12" w:rsidRDefault="007A18A7" w:rsidP="007A18A7">
            <w:pPr>
              <w:ind w:left="-14" w:firstLine="14"/>
              <w:contextualSpacing/>
              <w:jc w:val="both"/>
              <w:rPr>
                <w:rFonts w:ascii="GHEA Grapalat" w:hAnsi="GHEA Grapalat" w:cstheme="minorHAnsi"/>
                <w:sz w:val="16"/>
                <w:szCs w:val="16"/>
                <w:lang w:val="hy-AM"/>
              </w:rPr>
            </w:pPr>
            <w:r w:rsidRPr="00DD6137">
              <w:rPr>
                <w:rFonts w:ascii="GHEA Grapalat" w:hAnsi="GHEA Grapalat" w:cs="Calibri"/>
                <w:sz w:val="16"/>
                <w:szCs w:val="16"/>
                <w:lang w:val="hy-AM"/>
              </w:rPr>
              <w:t>Ավտոպահեստամասերը պետք է լինեն նոր, չօգտագործված, գործարանային փաթեթավորմամբ: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0AC0A42" w14:textId="77777777" w:rsidR="007A18A7" w:rsidRDefault="007A18A7" w:rsidP="007A18A7">
            <w:pPr>
              <w:ind w:left="0" w:firstLine="0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DD6137">
              <w:rPr>
                <w:rFonts w:ascii="GHEA Grapalat" w:hAnsi="GHEA Grapalat" w:cs="Calibri"/>
                <w:sz w:val="16"/>
                <w:szCs w:val="16"/>
                <w:lang w:val="hy-AM"/>
              </w:rPr>
              <w:t>Կատարողի կողմից սպասարկումը պետք է իրականացվի աշխատանքային օրերին ժամը 09:00-ից մինչև 18:00-ն ընկած ժամանակահատվածում:</w:t>
            </w:r>
          </w:p>
          <w:p w14:paraId="43127CF6" w14:textId="77777777" w:rsidR="007A18A7" w:rsidRPr="00DD6137" w:rsidRDefault="007A18A7" w:rsidP="007A18A7">
            <w:pPr>
              <w:ind w:left="-14" w:firstLine="14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DD6137">
              <w:rPr>
                <w:rFonts w:ascii="GHEA Grapalat" w:hAnsi="GHEA Grapalat" w:cs="Calibri"/>
                <w:sz w:val="16"/>
                <w:szCs w:val="16"/>
                <w:lang w:val="hy-AM"/>
              </w:rPr>
              <w:t>Կատարողը պետք է ունենա առնվազն թվով 10 (տաս) ավտոմեքենայի համար նախատեսված կայանման (պահպանման) վայր, ընդ որում ավտոմեքենաների այնտեղ գտնվելու ամբողջ ընթացքում՝ Կատարողի կողմից պետք է իրականացվի շուրջօրյա (24 ժամ) տեսահսկման /թե մեքենաների պահպանման վայրի, թե վերանորոգման սրահների/ և պահակային հսկողություն և այդ ընթացքում իրականացված տեսաձայնագրությունը պետք է պահպանվի առնվազն 30 (երեսուն) օր և պահանջի դեպքում 1 (մեկ) աշխատանքային օրվա ընթացքում տրամադրվի Պատվիրատուին:</w:t>
            </w:r>
          </w:p>
          <w:p w14:paraId="2662BA21" w14:textId="3750D44A" w:rsidR="007A18A7" w:rsidRPr="007C14E6" w:rsidRDefault="007A18A7" w:rsidP="007A18A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DD6137">
              <w:rPr>
                <w:rFonts w:ascii="GHEA Grapalat" w:hAnsi="GHEA Grapalat" w:cs="Calibri"/>
                <w:sz w:val="16"/>
                <w:szCs w:val="16"/>
                <w:lang w:val="hy-AM"/>
              </w:rPr>
              <w:t>Ավտոպահեստամասերը պետք է լինեն նոր, չօգտագործված, գործարանային փաթեթավորմամբ:</w:t>
            </w:r>
          </w:p>
        </w:tc>
      </w:tr>
      <w:tr w:rsidR="007A18A7" w:rsidRPr="00756650" w14:paraId="26E5161D" w14:textId="77777777" w:rsidTr="000746CC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14:paraId="4B65F935" w14:textId="77777777" w:rsidR="007A18A7" w:rsidRPr="007A18A7" w:rsidRDefault="007A18A7" w:rsidP="007A18A7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14:paraId="22163741" w14:textId="77777777" w:rsidR="007A18A7" w:rsidRPr="007A18A7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495279A7" w14:textId="77777777" w:rsidR="007A18A7" w:rsidRPr="007A18A7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14:paraId="7C11C89E" w14:textId="77777777" w:rsidR="007A18A7" w:rsidRPr="00C238B5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14:paraId="514A4424" w14:textId="77777777" w:rsidR="007A18A7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14:paraId="292504E7" w14:textId="77777777" w:rsidR="007A18A7" w:rsidRPr="007A18A7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23" w:type="dxa"/>
            <w:gridSpan w:val="5"/>
            <w:shd w:val="clear" w:color="auto" w:fill="auto"/>
            <w:vAlign w:val="center"/>
          </w:tcPr>
          <w:p w14:paraId="0C39D402" w14:textId="77777777" w:rsidR="007A18A7" w:rsidRPr="007A18A7" w:rsidRDefault="007A18A7" w:rsidP="007A18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14:paraId="21870C26" w14:textId="3D8E261C" w:rsidR="007A18A7" w:rsidRPr="00DD6137" w:rsidRDefault="007A18A7" w:rsidP="007A18A7">
            <w:pPr>
              <w:ind w:left="-14" w:firstLine="14"/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DD6137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Փոխարինված ավտոմասերը պահանջի դեպքում՝ երկօրյա ժամկետում, </w:t>
            </w:r>
            <w:r w:rsidRPr="00DD6137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պետք է վերադարձվեն Պատվիրատուի ներկայացուցչին: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</w:r>
            <w:r w:rsidRPr="00DD6137">
              <w:rPr>
                <w:rFonts w:ascii="GHEA Grapalat" w:hAnsi="GHEA Grapalat" w:cs="Calibri"/>
                <w:sz w:val="16"/>
                <w:szCs w:val="16"/>
                <w:lang w:val="hy-AM"/>
              </w:rPr>
              <w:t>Նորոգման ծառայությունները պետք է իրականացվեն կից ներկայացված ցանկին համապատասխան: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</w:r>
            <w:r w:rsidRPr="00DD6137">
              <w:rPr>
                <w:rFonts w:ascii="GHEA Grapalat" w:hAnsi="GHEA Grapalat" w:cs="Calibri"/>
                <w:sz w:val="16"/>
                <w:szCs w:val="16"/>
                <w:lang w:val="hy-AM"/>
              </w:rPr>
              <w:t>Տեխսպասարկումն իրականացնող կենտրոնը /կենտրոնները/ պետք է ունենա քարշակման ծառայության մատուցման հնարավորություն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։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</w:r>
            <w:r w:rsidRPr="00DD6137">
              <w:rPr>
                <w:rFonts w:ascii="GHEA Grapalat" w:hAnsi="GHEA Grapalat" w:cs="Calibri"/>
                <w:sz w:val="16"/>
                <w:szCs w:val="16"/>
                <w:lang w:val="hy-AM"/>
              </w:rPr>
              <w:t>Երաշխիքներ՝ կատարված աշխատանքներ համար 1 տարի, պահեստամասերի համար 1 տարի, ռետինե դետալների համար 6 ամիս: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</w:r>
            <w:r w:rsidRPr="00204B12">
              <w:rPr>
                <w:rFonts w:ascii="GHEA Grapalat" w:hAnsi="GHEA Grapalat" w:cs="Calibri"/>
                <w:sz w:val="16"/>
                <w:szCs w:val="16"/>
                <w:lang w:val="hy-AM"/>
              </w:rPr>
              <w:t>Շահող ընկերության սպասարկման կենտրոնը պետք է  գտնվի Սյունիքի մարզի Կապան քաղաքի վարչական տարածքում՝ միաժամանակ ապահովելով վերոնշյալ բոլոր ծառայությունների կատարումը, որտեղ պետք է սպասարկվեն ՀՀ ՆԳՆ Սյունիքի մարզի տարածքային ստորաբաժանումների տրասնպորտային միջոցները: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4E9C2DA" w14:textId="32ECFC71" w:rsidR="007A18A7" w:rsidRPr="007C14E6" w:rsidRDefault="007A18A7" w:rsidP="007A18A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DD6137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 xml:space="preserve">Փոխարինված ավտոմասերը պահանջի դեպքում՝ երկօրյա ժամկետում, պետք է </w:t>
            </w:r>
            <w:r w:rsidRPr="00DD6137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վերադարձվեն Պատվիրատուի ներկայացուցչին: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</w:r>
            <w:r w:rsidRPr="00DD6137">
              <w:rPr>
                <w:rFonts w:ascii="GHEA Grapalat" w:hAnsi="GHEA Grapalat" w:cs="Calibri"/>
                <w:sz w:val="16"/>
                <w:szCs w:val="16"/>
                <w:lang w:val="hy-AM"/>
              </w:rPr>
              <w:t>Նորոգման ծառայությունները պետք է իրականացվեն կից ներկայացված ցանկին համապատասխան: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</w:r>
            <w:r w:rsidRPr="00DD6137">
              <w:rPr>
                <w:rFonts w:ascii="GHEA Grapalat" w:hAnsi="GHEA Grapalat" w:cs="Calibri"/>
                <w:sz w:val="16"/>
                <w:szCs w:val="16"/>
                <w:lang w:val="hy-AM"/>
              </w:rPr>
              <w:t>Տեխսպասարկումն իրականացնող կենտրոնը /կենտրոնները/ պետք է ունենա քարշակման ծառայության մատուցման հնարավորություն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։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</w:r>
            <w:r w:rsidRPr="00DD6137">
              <w:rPr>
                <w:rFonts w:ascii="GHEA Grapalat" w:hAnsi="GHEA Grapalat" w:cs="Calibri"/>
                <w:sz w:val="16"/>
                <w:szCs w:val="16"/>
                <w:lang w:val="hy-AM"/>
              </w:rPr>
              <w:t>Երաշխիքներ՝ կատարված աշխատանքներ համար 1 տարի, պահեստամասերի համար 1 տարի, ռետինե դետալների համար 6 ամիս:</w:t>
            </w: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br/>
            </w:r>
            <w:r w:rsidRPr="00204B12">
              <w:rPr>
                <w:rFonts w:ascii="GHEA Grapalat" w:hAnsi="GHEA Grapalat" w:cs="Calibri"/>
                <w:sz w:val="16"/>
                <w:szCs w:val="16"/>
                <w:lang w:val="hy-AM"/>
              </w:rPr>
              <w:t>Շահող ընկերության սպասարկման կենտրոնը պետք է  գտնվի Սյունիքի մարզի Կապան քաղաքի վարչական տարածքում՝ միաժամանակ ապահովելով վերոնշյալ բոլոր ծառայությունների կատարումը, որտեղ պետք է սպասարկվեն ՀՀ ՆԳՆ Սյունիքի մարզի տարածքային ստորաբաժանումների տրասնպորտային միջոցները:</w:t>
            </w:r>
          </w:p>
        </w:tc>
      </w:tr>
      <w:tr w:rsidR="00235C0F" w:rsidRPr="00756650" w14:paraId="4B8BC031" w14:textId="77777777" w:rsidTr="00050641">
        <w:trPr>
          <w:trHeight w:val="169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451180EC" w14:textId="10E8CA09" w:rsidR="00235C0F" w:rsidRPr="00A76924" w:rsidRDefault="009A7008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CC5EB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 xml:space="preserve">   </w:t>
            </w:r>
            <w:r w:rsidRPr="00CC5EB7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      </w:t>
            </w:r>
          </w:p>
        </w:tc>
      </w:tr>
      <w:tr w:rsidR="00235C0F" w:rsidRPr="00756650" w14:paraId="24C3B0CB" w14:textId="77777777" w:rsidTr="00050641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35C0F" w:rsidRPr="00EC6C64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Կիրառված գ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նման ընթացակարգ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 և դրա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9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1CAE72" w:rsidR="00235C0F" w:rsidRPr="00EC6C64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235C0F" w:rsidRPr="00756650" w14:paraId="075EEA57" w14:textId="77777777" w:rsidTr="00050641">
        <w:trPr>
          <w:trHeight w:val="196"/>
        </w:trPr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35C0F" w:rsidRPr="00EC6C64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296076" w14:paraId="681596E8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րավեր ուղարկելու </w:t>
            </w: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կամ հրապարակելու 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ամսաթիվը</w:t>
            </w:r>
          </w:p>
        </w:tc>
        <w:tc>
          <w:tcPr>
            <w:tcW w:w="387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8666681" w:rsidR="00235C0F" w:rsidRPr="000B2910" w:rsidRDefault="000103E5" w:rsidP="00A370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19.08</w:t>
            </w:r>
            <w:r w:rsidR="001E083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.2025</w:t>
            </w:r>
            <w:r w:rsidR="00235C0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235C0F" w:rsidRPr="00296076" w14:paraId="199F948A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5883E63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Հրավերում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կատարված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38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1B15A02" w:rsidR="00235C0F" w:rsidRPr="00E40A23" w:rsidRDefault="000103E5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20.08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.2025թ.</w:t>
            </w:r>
          </w:p>
        </w:tc>
      </w:tr>
      <w:tr w:rsidR="00235C0F" w:rsidRPr="00296076" w14:paraId="6EE9B008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38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35C0F" w:rsidRPr="00E40A23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EC30A8" w14:paraId="13FE412E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35C0F" w:rsidRPr="00E40A23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Պարզաբ</w:t>
            </w:r>
            <w:r w:rsidRPr="0029607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անմ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</w:t>
            </w:r>
          </w:p>
        </w:tc>
      </w:tr>
      <w:tr w:rsidR="00235C0F" w:rsidRPr="00EC30A8" w14:paraId="321D26CF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68E691E2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30B89418" w14:textId="77777777" w:rsidTr="00050641">
        <w:trPr>
          <w:trHeight w:val="54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70776DB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10DC4861" w14:textId="77777777" w:rsidTr="00050641">
        <w:trPr>
          <w:trHeight w:val="605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Հ/Հ</w:t>
            </w:r>
          </w:p>
        </w:tc>
        <w:tc>
          <w:tcPr>
            <w:tcW w:w="2700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020" w:type="dxa"/>
            <w:gridSpan w:val="21"/>
            <w:shd w:val="clear" w:color="auto" w:fill="auto"/>
            <w:vAlign w:val="center"/>
          </w:tcPr>
          <w:p w14:paraId="1FD38684" w14:textId="76CE2B63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/ՀՀ դրամ</w:t>
            </w:r>
          </w:p>
        </w:tc>
      </w:tr>
      <w:tr w:rsidR="00235C0F" w:rsidRPr="00EC30A8" w14:paraId="3FD00E3A" w14:textId="77777777" w:rsidTr="00050641">
        <w:trPr>
          <w:trHeight w:val="365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67E5DBFB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700" w:type="dxa"/>
            <w:gridSpan w:val="8"/>
            <w:vMerge/>
            <w:shd w:val="clear" w:color="auto" w:fill="auto"/>
            <w:vAlign w:val="center"/>
          </w:tcPr>
          <w:p w14:paraId="7835142E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630" w:type="dxa"/>
            <w:gridSpan w:val="11"/>
            <w:shd w:val="clear" w:color="auto" w:fill="auto"/>
            <w:vAlign w:val="center"/>
          </w:tcPr>
          <w:p w14:paraId="27542D6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ԱԱՀ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4A371FE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235C0F" w:rsidRPr="00EC30A8" w14:paraId="4DA511EC" w14:textId="77777777" w:rsidTr="00050641">
        <w:trPr>
          <w:trHeight w:val="83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5DBE5B3F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</w:p>
        </w:tc>
        <w:tc>
          <w:tcPr>
            <w:tcW w:w="9720" w:type="dxa"/>
            <w:gridSpan w:val="29"/>
            <w:shd w:val="clear" w:color="auto" w:fill="auto"/>
            <w:vAlign w:val="center"/>
          </w:tcPr>
          <w:p w14:paraId="6ABF72D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</w:p>
        </w:tc>
      </w:tr>
      <w:tr w:rsidR="006310AE" w:rsidRPr="00EC30A8" w14:paraId="50825522" w14:textId="77777777" w:rsidTr="005A52AB">
        <w:trPr>
          <w:trHeight w:val="313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50AD5B95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700" w:type="dxa"/>
            <w:gridSpan w:val="8"/>
            <w:shd w:val="clear" w:color="auto" w:fill="auto"/>
            <w:vAlign w:val="center"/>
          </w:tcPr>
          <w:p w14:paraId="259F3C98" w14:textId="517A5A80" w:rsidR="006310AE" w:rsidRPr="00F93A46" w:rsidRDefault="00792F82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92F8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Գարանտ Մոթորս ՍՊԸ</w:t>
            </w:r>
          </w:p>
        </w:tc>
        <w:tc>
          <w:tcPr>
            <w:tcW w:w="2630" w:type="dxa"/>
            <w:gridSpan w:val="11"/>
            <w:shd w:val="clear" w:color="auto" w:fill="auto"/>
            <w:vAlign w:val="center"/>
          </w:tcPr>
          <w:p w14:paraId="1D867224" w14:textId="2619B68E" w:rsidR="006310AE" w:rsidRPr="00EC30A8" w:rsidRDefault="00792F82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92F8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221 000 000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07303CDF" w:rsidR="006310AE" w:rsidRPr="00E40A23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F59BBB2" w14:textId="1C7339AB" w:rsidR="006310AE" w:rsidRPr="008B33FA" w:rsidRDefault="00792F82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792F8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221 000 000</w:t>
            </w:r>
          </w:p>
        </w:tc>
      </w:tr>
      <w:tr w:rsidR="006310AE" w:rsidRPr="00756650" w14:paraId="69EF614C" w14:textId="77777777" w:rsidTr="00050641">
        <w:trPr>
          <w:trHeight w:val="457"/>
        </w:trPr>
        <w:tc>
          <w:tcPr>
            <w:tcW w:w="1980" w:type="dxa"/>
            <w:gridSpan w:val="3"/>
            <w:shd w:val="clear" w:color="auto" w:fill="auto"/>
            <w:vAlign w:val="center"/>
          </w:tcPr>
          <w:p w14:paraId="018AC703" w14:textId="37EAE017" w:rsidR="006310AE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180" w:type="dxa"/>
            <w:gridSpan w:val="28"/>
            <w:shd w:val="clear" w:color="auto" w:fill="auto"/>
            <w:vAlign w:val="center"/>
          </w:tcPr>
          <w:p w14:paraId="4D8B0944" w14:textId="0B7FA01B" w:rsidR="006310AE" w:rsidRPr="006B5194" w:rsidRDefault="00AD6AD4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AD6AD4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Պայմնագիրը ընտրված մասնակցի հետ կնքվում է ծառայության նախահաշվային գնի չափով, առավելագույն գնով:</w:t>
            </w:r>
          </w:p>
        </w:tc>
      </w:tr>
      <w:tr w:rsidR="006310AE" w:rsidRPr="00756650" w14:paraId="700CD07F" w14:textId="77777777" w:rsidTr="00050641"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10ED0606" w14:textId="77777777" w:rsidR="006310AE" w:rsidRPr="006B5194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EC30A8" w14:paraId="521126E1" w14:textId="77777777" w:rsidTr="00050641"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310AE" w:rsidRPr="00EC30A8" w14:paraId="552679BF" w14:textId="77777777" w:rsidTr="00050641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0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Գնահատման արդյունքները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310AE" w:rsidRPr="00EC30A8" w14:paraId="3CA6FABC" w14:textId="77777777" w:rsidTr="00050641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Հայտով ներկայացված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փաստաթղթերի 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highlight w:val="yellow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Գնային առաջարկ</w:t>
            </w:r>
          </w:p>
        </w:tc>
      </w:tr>
      <w:tr w:rsidR="006310AE" w:rsidRPr="00EC30A8" w14:paraId="5E96A1C5" w14:textId="77777777" w:rsidTr="00050641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443F73EF" w14:textId="77777777" w:rsidTr="00050641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522ACAFB" w14:textId="77777777" w:rsidTr="00050641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05" w:type="dxa"/>
            <w:gridSpan w:val="26"/>
            <w:shd w:val="clear" w:color="auto" w:fill="auto"/>
            <w:vAlign w:val="center"/>
          </w:tcPr>
          <w:p w14:paraId="71AB42B3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Հայտերի մերժման այլ հիմքեր</w:t>
            </w:r>
          </w:p>
        </w:tc>
      </w:tr>
      <w:tr w:rsidR="006310AE" w:rsidRPr="00EC30A8" w14:paraId="617248CD" w14:textId="77777777" w:rsidTr="00050641">
        <w:trPr>
          <w:trHeight w:val="289"/>
        </w:trPr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1515C769" w14:textId="77777777" w:rsidTr="00050641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7AC3DBD" w:rsidR="006310AE" w:rsidRPr="001D08B8" w:rsidRDefault="000103E5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16</w:t>
            </w:r>
            <w:r w:rsidR="00F343B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.09</w:t>
            </w:r>
            <w:r w:rsidR="006310A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.2025թ..</w:t>
            </w:r>
          </w:p>
        </w:tc>
      </w:tr>
      <w:tr w:rsidR="006310AE" w:rsidRPr="00EC30A8" w14:paraId="71BEA872" w14:textId="77777777" w:rsidTr="00050641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F2D9A84" w:rsidR="006310AE" w:rsidRPr="00EC30A8" w:rsidRDefault="006310AE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38D7705" w:rsidR="006310AE" w:rsidRPr="00EC30A8" w:rsidRDefault="006310AE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ավարտ</w:t>
            </w:r>
          </w:p>
        </w:tc>
      </w:tr>
      <w:tr w:rsidR="006310AE" w:rsidRPr="005A33B0" w14:paraId="04C80107" w14:textId="77777777" w:rsidTr="00050641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3035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B2202" w14:textId="0DD99B25" w:rsidR="006310AE" w:rsidRPr="007C05CA" w:rsidRDefault="00F343B8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1F2462E" w:rsidR="006310AE" w:rsidRPr="00F008E4" w:rsidRDefault="00F343B8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</w:t>
            </w:r>
          </w:p>
        </w:tc>
      </w:tr>
      <w:tr w:rsidR="006310AE" w:rsidRPr="005A33B0" w14:paraId="2254FA5C" w14:textId="77777777" w:rsidTr="00050641">
        <w:trPr>
          <w:trHeight w:val="344"/>
        </w:trPr>
        <w:tc>
          <w:tcPr>
            <w:tcW w:w="801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DCBB28" w14:textId="7A8CD2E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                                      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DAEDEE8" w:rsidR="006310AE" w:rsidRPr="00EC30A8" w:rsidRDefault="000103E5" w:rsidP="001048C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18</w:t>
            </w:r>
            <w:r w:rsidR="00F343B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.09</w:t>
            </w:r>
            <w:r w:rsidR="006310A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.2025թ.</w:t>
            </w:r>
          </w:p>
        </w:tc>
      </w:tr>
      <w:tr w:rsidR="006310AE" w:rsidRPr="00914DD5" w14:paraId="2112129F" w14:textId="77777777" w:rsidTr="00050641">
        <w:trPr>
          <w:trHeight w:val="344"/>
        </w:trPr>
        <w:tc>
          <w:tcPr>
            <w:tcW w:w="80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17AD" w14:textId="3D338EE2" w:rsidR="006310AE" w:rsidRPr="00914DD5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A1F5E" w14:textId="0F98A739" w:rsidR="006310AE" w:rsidRPr="006310AE" w:rsidRDefault="007927E0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7927E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23</w:t>
            </w:r>
            <w:r w:rsidR="00F343B8" w:rsidRPr="007927E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.09</w:t>
            </w:r>
            <w:r w:rsidR="006310AE" w:rsidRPr="007927E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.2025թ.</w:t>
            </w:r>
          </w:p>
        </w:tc>
      </w:tr>
      <w:tr w:rsidR="006310AE" w:rsidRPr="00EC30A8" w14:paraId="0682C6BE" w14:textId="77777777" w:rsidTr="00050641">
        <w:trPr>
          <w:trHeight w:val="344"/>
        </w:trPr>
        <w:tc>
          <w:tcPr>
            <w:tcW w:w="80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Պատվիրատուի կողմից պայմա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նագրի ստորագրման ամսաթիվը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8099979" w:rsidR="006310AE" w:rsidRPr="00296076" w:rsidRDefault="007927E0" w:rsidP="0075665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7927E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  <w:r w:rsidR="0075665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5</w:t>
            </w:r>
            <w:r w:rsidR="00F343B8" w:rsidRPr="007927E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.09</w:t>
            </w:r>
            <w:r w:rsidR="006310AE" w:rsidRPr="007927E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.2025թ.</w:t>
            </w:r>
          </w:p>
        </w:tc>
      </w:tr>
      <w:tr w:rsidR="006310AE" w:rsidRPr="00EC30A8" w14:paraId="79A64497" w14:textId="77777777" w:rsidTr="00050641"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620F225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4E4EA255" w14:textId="77777777" w:rsidTr="00050641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34" w:type="dxa"/>
            <w:gridSpan w:val="27"/>
            <w:shd w:val="clear" w:color="auto" w:fill="auto"/>
            <w:vAlign w:val="center"/>
          </w:tcPr>
          <w:p w14:paraId="0A5086C3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Պ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այմանագ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րի</w:t>
            </w:r>
          </w:p>
        </w:tc>
      </w:tr>
      <w:tr w:rsidR="006310AE" w:rsidRPr="00EC30A8" w14:paraId="11F19FA1" w14:textId="77777777" w:rsidTr="00050641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 համարը</w:t>
            </w:r>
          </w:p>
        </w:tc>
        <w:tc>
          <w:tcPr>
            <w:tcW w:w="135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Կնքման ամսաթիվը</w:t>
            </w:r>
          </w:p>
        </w:tc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7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Կանխա-վճարի չափը</w:t>
            </w:r>
          </w:p>
        </w:tc>
        <w:tc>
          <w:tcPr>
            <w:tcW w:w="3113" w:type="dxa"/>
            <w:gridSpan w:val="5"/>
            <w:shd w:val="clear" w:color="auto" w:fill="auto"/>
            <w:vAlign w:val="center"/>
          </w:tcPr>
          <w:p w14:paraId="0911FBB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Գինը</w:t>
            </w:r>
          </w:p>
        </w:tc>
      </w:tr>
      <w:tr w:rsidR="006310AE" w:rsidRPr="00EC30A8" w14:paraId="4DC53241" w14:textId="77777777" w:rsidTr="00050641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55" w:type="dxa"/>
            <w:gridSpan w:val="5"/>
            <w:vMerge/>
            <w:shd w:val="clear" w:color="auto" w:fill="auto"/>
            <w:vAlign w:val="center"/>
          </w:tcPr>
          <w:p w14:paraId="7FDD9C2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14:paraId="73BBD2A3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57" w:type="dxa"/>
            <w:gridSpan w:val="4"/>
            <w:vMerge/>
            <w:shd w:val="clear" w:color="auto" w:fill="auto"/>
            <w:vAlign w:val="center"/>
          </w:tcPr>
          <w:p w14:paraId="078CB50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3" w:type="dxa"/>
            <w:gridSpan w:val="5"/>
            <w:shd w:val="clear" w:color="auto" w:fill="auto"/>
            <w:vAlign w:val="center"/>
          </w:tcPr>
          <w:p w14:paraId="3C0959C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ՀՀ դրամ</w:t>
            </w:r>
          </w:p>
        </w:tc>
      </w:tr>
      <w:tr w:rsidR="006310AE" w:rsidRPr="00EC30A8" w14:paraId="75FDA7D8" w14:textId="77777777" w:rsidTr="00050641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89A8C4E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6310AE" w:rsidRPr="00626694" w14:paraId="1E28D31D" w14:textId="77777777" w:rsidTr="0005064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290FDC4B" w:rsidR="006310AE" w:rsidRPr="00EC30A8" w:rsidRDefault="00792F82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792F82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Գարանտ Մոթորս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639EDFE5" w:rsidR="006310AE" w:rsidRPr="00626694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  </w:t>
            </w:r>
            <w:r w:rsidR="00A91D71"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</w:t>
            </w:r>
            <w:r w:rsidR="00B30476"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>ՀՀ ՆԳՆ ԳՀԾՁԲ-2025/Ա-111</w:t>
            </w:r>
          </w:p>
        </w:tc>
        <w:tc>
          <w:tcPr>
            <w:tcW w:w="1355" w:type="dxa"/>
            <w:gridSpan w:val="5"/>
            <w:shd w:val="clear" w:color="auto" w:fill="auto"/>
            <w:vAlign w:val="center"/>
          </w:tcPr>
          <w:p w14:paraId="54F54951" w14:textId="7D8B387D" w:rsidR="006310AE" w:rsidRPr="007927E0" w:rsidRDefault="007927E0" w:rsidP="007566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7927E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</w:t>
            </w:r>
            <w:r w:rsidR="0075665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5</w:t>
            </w:r>
            <w:r w:rsidR="00F343B8" w:rsidRPr="007927E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.09</w:t>
            </w:r>
            <w:r w:rsidR="006310AE" w:rsidRPr="007927E0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.2025թ.</w:t>
            </w:r>
          </w:p>
        </w:tc>
        <w:tc>
          <w:tcPr>
            <w:tcW w:w="1620" w:type="dxa"/>
            <w:gridSpan w:val="5"/>
            <w:shd w:val="clear" w:color="auto" w:fill="auto"/>
            <w:vAlign w:val="center"/>
          </w:tcPr>
          <w:p w14:paraId="610A7BBF" w14:textId="477F43D8" w:rsidR="006310AE" w:rsidRPr="004E0E4A" w:rsidRDefault="000103E5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0103E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Համաձայնագիրը ուժի մեջ մտնելուց հետո 1 տարի ժամկետով</w:t>
            </w:r>
          </w:p>
        </w:tc>
        <w:tc>
          <w:tcPr>
            <w:tcW w:w="757" w:type="dxa"/>
            <w:gridSpan w:val="4"/>
            <w:shd w:val="clear" w:color="auto" w:fill="auto"/>
            <w:vAlign w:val="center"/>
          </w:tcPr>
          <w:p w14:paraId="6A3A27A0" w14:textId="77777777" w:rsidR="006310AE" w:rsidRPr="00465C3A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540F0BC7" w14:textId="151C4E8F" w:rsidR="006310AE" w:rsidRPr="00AE2B02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624DEBB" w14:textId="358A2B00" w:rsidR="00AD6AD4" w:rsidRPr="00AD6AD4" w:rsidRDefault="00AD6AD4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AD6AD4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40 000 000</w:t>
            </w:r>
          </w:p>
          <w:p w14:paraId="6043A549" w14:textId="6EF8E7A2" w:rsidR="006310AE" w:rsidRPr="00AD6AD4" w:rsidRDefault="00AD6AD4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/</w:t>
            </w:r>
            <w:r w:rsidRPr="00AD6AD4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221 000 000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/</w:t>
            </w:r>
          </w:p>
        </w:tc>
      </w:tr>
      <w:tr w:rsidR="006310AE" w:rsidRPr="00EC30A8" w14:paraId="41E4ED39" w14:textId="77777777" w:rsidTr="00050641">
        <w:trPr>
          <w:trHeight w:val="150"/>
        </w:trPr>
        <w:tc>
          <w:tcPr>
            <w:tcW w:w="11160" w:type="dxa"/>
            <w:gridSpan w:val="31"/>
            <w:shd w:val="clear" w:color="auto" w:fill="auto"/>
            <w:vAlign w:val="center"/>
          </w:tcPr>
          <w:p w14:paraId="7265AE84" w14:textId="0F645641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br w:type="page"/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6310AE" w:rsidRPr="00EC30A8" w14:paraId="1F657639" w14:textId="77777777" w:rsidTr="00050641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Հասցե, հեռ.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Էլ.-փոստ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 հաշիվը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EC62E4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6310AE" w:rsidRPr="00F03287" w14:paraId="6F1BA40F" w14:textId="77777777" w:rsidTr="0005064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E3B3B" w14:textId="059784E1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31410" w14:textId="7F97699E" w:rsidR="006310AE" w:rsidRPr="00137E20" w:rsidRDefault="00792F82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792F82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Գարանտ Մոթորս ՍՊԸ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5642F" w14:textId="5DB9BE0F" w:rsidR="006310AE" w:rsidRPr="00137E20" w:rsidRDefault="00792F82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792F82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ք. Երևան, Թբիլիսյան խճ 20, Հեռ.` +37499404090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125A9" w14:textId="2109143D" w:rsidR="006310AE" w:rsidRPr="00792F82" w:rsidRDefault="00D811FB" w:rsidP="006310AE">
            <w:pPr>
              <w:widowControl w:val="0"/>
              <w:spacing w:before="0" w:after="0"/>
              <w:ind w:left="0" w:firstLine="0"/>
              <w:jc w:val="center"/>
            </w:pPr>
            <w:hyperlink r:id="rId8" w:history="1">
              <w:r w:rsidR="00792F82" w:rsidRPr="0060272E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garantmotors@yahoo.com</w:t>
              </w:r>
            </w:hyperlink>
            <w:r w:rsidR="00792F82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E7BEB" w14:textId="32DC434B" w:rsidR="006310AE" w:rsidRDefault="007927E0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2050022805221001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4B0B3" w14:textId="03D399E7" w:rsidR="006310AE" w:rsidRDefault="007927E0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01310872</w:t>
            </w:r>
          </w:p>
        </w:tc>
      </w:tr>
      <w:tr w:rsidR="006310AE" w:rsidRPr="00F03287" w14:paraId="496A046D" w14:textId="77777777" w:rsidTr="00050641"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393BE26B" w14:textId="77777777" w:rsidR="006310AE" w:rsidRPr="00F008E4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756650" w14:paraId="3863A00B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310AE" w:rsidRPr="00586193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8619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1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30A8">
              <w:rPr>
                <w:rFonts w:ascii="GHEA Grapalat" w:eastAsia="Times New Roman" w:hAnsi="GHEA Grapalat" w:cs="Arial Armenian"/>
                <w:sz w:val="16"/>
                <w:szCs w:val="14"/>
                <w:lang w:val="hy-AM" w:eastAsia="ru-RU"/>
              </w:rPr>
              <w:t>։</w:t>
            </w:r>
          </w:p>
        </w:tc>
      </w:tr>
      <w:tr w:rsidR="006310AE" w:rsidRPr="00756650" w14:paraId="485BF528" w14:textId="77777777" w:rsidTr="00050641"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60FF974B" w14:textId="77777777" w:rsidR="006310AE" w:rsidRPr="00465C3A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756650" w14:paraId="7DB42300" w14:textId="77777777" w:rsidTr="00050641">
        <w:trPr>
          <w:trHeight w:val="288"/>
        </w:trPr>
        <w:tc>
          <w:tcPr>
            <w:tcW w:w="11160" w:type="dxa"/>
            <w:gridSpan w:val="31"/>
            <w:shd w:val="clear" w:color="auto" w:fill="auto"/>
            <w:vAlign w:val="center"/>
          </w:tcPr>
          <w:p w14:paraId="0AD8E25E" w14:textId="303DA593" w:rsidR="006310AE" w:rsidRPr="00465C3A" w:rsidRDefault="006310AE" w:rsidP="006310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BD7385">
              <w:rPr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կարող են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 օրացուցային օրվա ընթացքում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նաև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 w:rsidRPr="00BD7385">
              <w:rPr>
                <w:lang w:val="hy-AM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պատասխանատու ստորաբաժանման հետ համատեղ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կարող են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մասնակցել պայմանագրի արդյունքի ընդունման գործընթացին: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  <w:p w14:paraId="3D70D3AA" w14:textId="1442ECAA" w:rsidR="006310AE" w:rsidRPr="00465C3A" w:rsidRDefault="006310AE" w:rsidP="006310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310AE" w:rsidRPr="00465C3A" w:rsidRDefault="006310AE" w:rsidP="006310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310AE" w:rsidRPr="00465C3A" w:rsidRDefault="006310AE" w:rsidP="006310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310AE" w:rsidRPr="00465C3A" w:rsidRDefault="006310AE" w:rsidP="006310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310AE" w:rsidRPr="00465C3A" w:rsidRDefault="006310AE" w:rsidP="006310A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310AE" w:rsidRPr="00465C3A" w:rsidRDefault="006310AE" w:rsidP="006310A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2C675C0B" w:rsidR="006310AE" w:rsidRPr="00465C3A" w:rsidRDefault="006310AE" w:rsidP="006310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Հայաստանի Հանրապետությունում պետական գրանցում ստացած հասարակական կազմակերպությունների և լրատվական գործունեություն իրականացնող անձանց դեպքում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՝</w:t>
            </w:r>
            <w:r w:rsidRPr="00BD7385">
              <w:rPr>
                <w:lang w:val="hy-AM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տրամադրված վկայականը՝ կնքված վերջինիս կնիքով, և իրենց անձը հաստատող փաստաթուղթը։</w:t>
            </w:r>
          </w:p>
          <w:p w14:paraId="366938C8" w14:textId="11B78092" w:rsidR="006310AE" w:rsidRPr="00465C3A" w:rsidRDefault="006310AE" w:rsidP="006310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B2A71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hyperlink r:id="rId9" w:history="1">
              <w:r w:rsidRPr="00177BF8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tv_auto@police.am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B2A71">
              <w:rPr>
                <w:lang w:val="hy-AM"/>
              </w:rPr>
              <w:t xml:space="preserve"> 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:</w:t>
            </w:r>
          </w:p>
        </w:tc>
      </w:tr>
      <w:tr w:rsidR="006310AE" w:rsidRPr="00756650" w14:paraId="3CC8B38C" w14:textId="77777777" w:rsidTr="00050641"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02AFA8B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27E950A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756650" w14:paraId="5484FA73" w14:textId="77777777" w:rsidTr="00050641">
        <w:trPr>
          <w:trHeight w:val="439"/>
        </w:trPr>
        <w:tc>
          <w:tcPr>
            <w:tcW w:w="549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40C6E1FF" w:rsidR="006310AE" w:rsidRPr="005231D0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5231D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6310AE" w:rsidRPr="00756650" w14:paraId="5A7FED5D" w14:textId="77777777" w:rsidTr="00050641"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0C88E28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7A66F2DC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756650" w14:paraId="40B30E88" w14:textId="77777777" w:rsidTr="00050641">
        <w:trPr>
          <w:trHeight w:val="427"/>
        </w:trPr>
        <w:tc>
          <w:tcPr>
            <w:tcW w:w="549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գործընթացի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շրջանակներում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հակաօրինական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հայտնաբերվելու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դեպքում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այդ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կապակցությամբ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ձեռնարկված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համառոտ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նկարագիրը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6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8F45A4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310AE" w:rsidRPr="00756650" w14:paraId="541BD7F7" w14:textId="77777777" w:rsidTr="00050641">
        <w:trPr>
          <w:trHeight w:val="288"/>
        </w:trPr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756650" w14:paraId="4DE14D25" w14:textId="77777777" w:rsidTr="00050641">
        <w:trPr>
          <w:trHeight w:val="427"/>
        </w:trPr>
        <w:tc>
          <w:tcPr>
            <w:tcW w:w="549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465C3A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ընթացակարգի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ներկայացված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բողոքները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6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9A56C74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վերաբերյալ բողոքներ չեն ներկայացվել</w:t>
            </w:r>
          </w:p>
        </w:tc>
      </w:tr>
      <w:tr w:rsidR="006310AE" w:rsidRPr="00756650" w14:paraId="1DAD5D5C" w14:textId="77777777" w:rsidTr="00050641"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57597369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EC30A8" w14:paraId="5F667D89" w14:textId="77777777" w:rsidTr="00050641">
        <w:trPr>
          <w:trHeight w:val="427"/>
        </w:trPr>
        <w:tc>
          <w:tcPr>
            <w:tcW w:w="549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6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</w:tr>
      <w:tr w:rsidR="006310AE" w:rsidRPr="00EC30A8" w14:paraId="406B68D6" w14:textId="77777777" w:rsidTr="00050641"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79EAD14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1A2BD291" w14:textId="77777777" w:rsidTr="00050641">
        <w:trPr>
          <w:trHeight w:val="227"/>
        </w:trPr>
        <w:tc>
          <w:tcPr>
            <w:tcW w:w="11160" w:type="dxa"/>
            <w:gridSpan w:val="31"/>
            <w:shd w:val="clear" w:color="auto" w:fill="auto"/>
            <w:vAlign w:val="center"/>
          </w:tcPr>
          <w:p w14:paraId="73A19DB3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310AE" w:rsidRPr="00EC30A8" w14:paraId="002AF1AD" w14:textId="77777777" w:rsidTr="00050641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</w:t>
            </w:r>
          </w:p>
        </w:tc>
        <w:tc>
          <w:tcPr>
            <w:tcW w:w="38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 փոստի հասցեն</w:t>
            </w:r>
          </w:p>
        </w:tc>
      </w:tr>
      <w:tr w:rsidR="006310AE" w:rsidRPr="00EC30A8" w14:paraId="6C6C269C" w14:textId="77777777" w:rsidTr="00050641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1512E67F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Աննա Սարգսյան</w:t>
            </w:r>
          </w:p>
        </w:tc>
        <w:tc>
          <w:tcPr>
            <w:tcW w:w="3985" w:type="dxa"/>
            <w:gridSpan w:val="15"/>
            <w:shd w:val="clear" w:color="auto" w:fill="auto"/>
            <w:vAlign w:val="bottom"/>
          </w:tcPr>
          <w:p w14:paraId="570A2BE5" w14:textId="3AFE0E12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010 59 61 52</w:t>
            </w:r>
          </w:p>
        </w:tc>
        <w:tc>
          <w:tcPr>
            <w:tcW w:w="3845" w:type="dxa"/>
            <w:gridSpan w:val="8"/>
            <w:shd w:val="clear" w:color="auto" w:fill="auto"/>
            <w:vAlign w:val="center"/>
          </w:tcPr>
          <w:p w14:paraId="3C42DEDA" w14:textId="0E55F449" w:rsidR="006310AE" w:rsidRPr="00EC30A8" w:rsidRDefault="00D811FB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hyperlink r:id="rId10" w:history="1">
              <w:r w:rsidR="006310AE" w:rsidRPr="00694680">
                <w:rPr>
                  <w:rStyle w:val="Hyperlink"/>
                  <w:rFonts w:ascii="GHEA Grapalat" w:eastAsia="Times New Roman" w:hAnsi="GHEA Grapalat"/>
                  <w:b/>
                  <w:bCs/>
                  <w:sz w:val="16"/>
                  <w:szCs w:val="14"/>
                  <w:lang w:eastAsia="ru-RU"/>
                </w:rPr>
                <w:t>gnumner@mia.gov.am</w:t>
              </w:r>
            </w:hyperlink>
            <w:r w:rsidR="006310AE">
              <w:t xml:space="preserve"> </w:t>
            </w:r>
          </w:p>
        </w:tc>
      </w:tr>
    </w:tbl>
    <w:p w14:paraId="5047D8E6" w14:textId="77777777" w:rsidR="00B507F3" w:rsidRPr="00DC23A2" w:rsidRDefault="00B507F3" w:rsidP="00B507F3">
      <w:pPr>
        <w:pStyle w:val="NormalWeb"/>
        <w:rPr>
          <w:rFonts w:ascii="GHEA Grapalat" w:hAnsi="GHEA Grapalat"/>
          <w:i/>
          <w:sz w:val="22"/>
        </w:rPr>
      </w:pPr>
      <w:r w:rsidRPr="00DC23A2">
        <w:rPr>
          <w:rFonts w:ascii="GHEA Grapalat" w:hAnsi="GHEA Grapalat"/>
          <w:b/>
          <w:i/>
          <w:sz w:val="22"/>
        </w:rPr>
        <w:t>Պատվիրատու՝</w:t>
      </w:r>
      <w:r w:rsidRPr="00DC23A2">
        <w:rPr>
          <w:rFonts w:ascii="GHEA Grapalat" w:hAnsi="GHEA Grapalat"/>
          <w:i/>
          <w:sz w:val="22"/>
        </w:rPr>
        <w:t xml:space="preserve"> ՀՀ ներքին գործերի նախարարություն</w:t>
      </w:r>
    </w:p>
    <w:sectPr w:rsidR="00B507F3" w:rsidRPr="00DC23A2" w:rsidSect="002D09F8">
      <w:pgSz w:w="11907" w:h="16840" w:code="9"/>
      <w:pgMar w:top="630" w:right="562" w:bottom="54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CD987" w14:textId="77777777" w:rsidR="00D811FB" w:rsidRDefault="00D811FB" w:rsidP="0022631D">
      <w:pPr>
        <w:spacing w:before="0" w:after="0"/>
      </w:pPr>
      <w:r>
        <w:separator/>
      </w:r>
    </w:p>
  </w:endnote>
  <w:endnote w:type="continuationSeparator" w:id="0">
    <w:p w14:paraId="58678DD8" w14:textId="77777777" w:rsidR="00D811FB" w:rsidRDefault="00D811F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DEAC6" w14:textId="77777777" w:rsidR="00D811FB" w:rsidRDefault="00D811FB" w:rsidP="0022631D">
      <w:pPr>
        <w:spacing w:before="0" w:after="0"/>
      </w:pPr>
      <w:r>
        <w:separator/>
      </w:r>
    </w:p>
  </w:footnote>
  <w:footnote w:type="continuationSeparator" w:id="0">
    <w:p w14:paraId="1A20298B" w14:textId="77777777" w:rsidR="00D811FB" w:rsidRDefault="00D811F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1351E"/>
    <w:multiLevelType w:val="hybridMultilevel"/>
    <w:tmpl w:val="DB445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44482"/>
    <w:multiLevelType w:val="hybridMultilevel"/>
    <w:tmpl w:val="E468FD32"/>
    <w:lvl w:ilvl="0" w:tplc="E1B68BB4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26F5C"/>
    <w:multiLevelType w:val="hybridMultilevel"/>
    <w:tmpl w:val="D8DC0D84"/>
    <w:lvl w:ilvl="0" w:tplc="EC10CAFE">
      <w:start w:val="1"/>
      <w:numFmt w:val="decimal"/>
      <w:lvlText w:val="%1."/>
      <w:lvlJc w:val="righ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7D1D0385"/>
    <w:multiLevelType w:val="hybridMultilevel"/>
    <w:tmpl w:val="BB1EE9B0"/>
    <w:lvl w:ilvl="0" w:tplc="D8746C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5D7"/>
    <w:rsid w:val="000103E5"/>
    <w:rsid w:val="00012170"/>
    <w:rsid w:val="00013D30"/>
    <w:rsid w:val="00014E67"/>
    <w:rsid w:val="00031A81"/>
    <w:rsid w:val="00044EA8"/>
    <w:rsid w:val="00046CCF"/>
    <w:rsid w:val="00050641"/>
    <w:rsid w:val="00050FEF"/>
    <w:rsid w:val="00051ECE"/>
    <w:rsid w:val="00063043"/>
    <w:rsid w:val="000642B4"/>
    <w:rsid w:val="0007089E"/>
    <w:rsid w:val="0007090E"/>
    <w:rsid w:val="00073D66"/>
    <w:rsid w:val="000918BA"/>
    <w:rsid w:val="00093FBE"/>
    <w:rsid w:val="0009719A"/>
    <w:rsid w:val="000A5E4F"/>
    <w:rsid w:val="000B0199"/>
    <w:rsid w:val="000B2910"/>
    <w:rsid w:val="000B351A"/>
    <w:rsid w:val="000D167E"/>
    <w:rsid w:val="000D691B"/>
    <w:rsid w:val="000D7148"/>
    <w:rsid w:val="000E1103"/>
    <w:rsid w:val="000E1D30"/>
    <w:rsid w:val="000E4FF1"/>
    <w:rsid w:val="000F376D"/>
    <w:rsid w:val="001021B0"/>
    <w:rsid w:val="001048CC"/>
    <w:rsid w:val="00105981"/>
    <w:rsid w:val="001267FA"/>
    <w:rsid w:val="0013461A"/>
    <w:rsid w:val="00137E20"/>
    <w:rsid w:val="00143648"/>
    <w:rsid w:val="00156C5E"/>
    <w:rsid w:val="0018138F"/>
    <w:rsid w:val="0018422F"/>
    <w:rsid w:val="00196DBB"/>
    <w:rsid w:val="001A1999"/>
    <w:rsid w:val="001A49EE"/>
    <w:rsid w:val="001A7CBE"/>
    <w:rsid w:val="001C1BE1"/>
    <w:rsid w:val="001D08B8"/>
    <w:rsid w:val="001E0091"/>
    <w:rsid w:val="001E0833"/>
    <w:rsid w:val="001F46A9"/>
    <w:rsid w:val="00205E07"/>
    <w:rsid w:val="0021290A"/>
    <w:rsid w:val="0022631D"/>
    <w:rsid w:val="00235C0F"/>
    <w:rsid w:val="00237371"/>
    <w:rsid w:val="002513A2"/>
    <w:rsid w:val="002616C4"/>
    <w:rsid w:val="00261F7A"/>
    <w:rsid w:val="002751A4"/>
    <w:rsid w:val="002823E9"/>
    <w:rsid w:val="00284A94"/>
    <w:rsid w:val="002863AD"/>
    <w:rsid w:val="00295B92"/>
    <w:rsid w:val="00296076"/>
    <w:rsid w:val="002A0AA7"/>
    <w:rsid w:val="002D09F8"/>
    <w:rsid w:val="002D1F4D"/>
    <w:rsid w:val="002E4E6F"/>
    <w:rsid w:val="002F16CC"/>
    <w:rsid w:val="002F1FEB"/>
    <w:rsid w:val="003057C4"/>
    <w:rsid w:val="00306798"/>
    <w:rsid w:val="00311ECE"/>
    <w:rsid w:val="003330A9"/>
    <w:rsid w:val="003362F5"/>
    <w:rsid w:val="0033729C"/>
    <w:rsid w:val="00337B7E"/>
    <w:rsid w:val="00341644"/>
    <w:rsid w:val="00354B6C"/>
    <w:rsid w:val="00371B1D"/>
    <w:rsid w:val="003A0346"/>
    <w:rsid w:val="003A245D"/>
    <w:rsid w:val="003B2758"/>
    <w:rsid w:val="003B43FF"/>
    <w:rsid w:val="003B764D"/>
    <w:rsid w:val="003C5110"/>
    <w:rsid w:val="003D6A82"/>
    <w:rsid w:val="003D6E47"/>
    <w:rsid w:val="003E2E5D"/>
    <w:rsid w:val="003E3D40"/>
    <w:rsid w:val="003E6978"/>
    <w:rsid w:val="00405A96"/>
    <w:rsid w:val="0041669A"/>
    <w:rsid w:val="00420FAD"/>
    <w:rsid w:val="00433E3C"/>
    <w:rsid w:val="004407B3"/>
    <w:rsid w:val="0045083A"/>
    <w:rsid w:val="00457EA6"/>
    <w:rsid w:val="00465C3A"/>
    <w:rsid w:val="00467BEB"/>
    <w:rsid w:val="00472069"/>
    <w:rsid w:val="00474C2F"/>
    <w:rsid w:val="00474EE0"/>
    <w:rsid w:val="004750B9"/>
    <w:rsid w:val="004764CD"/>
    <w:rsid w:val="004875E0"/>
    <w:rsid w:val="0049632A"/>
    <w:rsid w:val="00496DD8"/>
    <w:rsid w:val="004A51F0"/>
    <w:rsid w:val="004B0562"/>
    <w:rsid w:val="004B3123"/>
    <w:rsid w:val="004B6EA9"/>
    <w:rsid w:val="004B7A55"/>
    <w:rsid w:val="004C76B0"/>
    <w:rsid w:val="004C7FE2"/>
    <w:rsid w:val="004D078F"/>
    <w:rsid w:val="004E0E4A"/>
    <w:rsid w:val="004E376E"/>
    <w:rsid w:val="004F30B6"/>
    <w:rsid w:val="004F328D"/>
    <w:rsid w:val="004F6A07"/>
    <w:rsid w:val="004F77A1"/>
    <w:rsid w:val="00503007"/>
    <w:rsid w:val="00503BCC"/>
    <w:rsid w:val="0050435B"/>
    <w:rsid w:val="00514B40"/>
    <w:rsid w:val="005231D0"/>
    <w:rsid w:val="00542558"/>
    <w:rsid w:val="00546023"/>
    <w:rsid w:val="00551A6C"/>
    <w:rsid w:val="00556A50"/>
    <w:rsid w:val="00557446"/>
    <w:rsid w:val="00560599"/>
    <w:rsid w:val="005737F9"/>
    <w:rsid w:val="00575BA7"/>
    <w:rsid w:val="00586193"/>
    <w:rsid w:val="005943D1"/>
    <w:rsid w:val="005A0D15"/>
    <w:rsid w:val="005A33B0"/>
    <w:rsid w:val="005A52AB"/>
    <w:rsid w:val="005A5E0B"/>
    <w:rsid w:val="005B3EC9"/>
    <w:rsid w:val="005B781B"/>
    <w:rsid w:val="005C4BE5"/>
    <w:rsid w:val="005D5FBD"/>
    <w:rsid w:val="005E5B07"/>
    <w:rsid w:val="005F6293"/>
    <w:rsid w:val="00602DF2"/>
    <w:rsid w:val="00607C9A"/>
    <w:rsid w:val="00623CF6"/>
    <w:rsid w:val="00626694"/>
    <w:rsid w:val="006310AE"/>
    <w:rsid w:val="00631707"/>
    <w:rsid w:val="00646760"/>
    <w:rsid w:val="0065269F"/>
    <w:rsid w:val="00657858"/>
    <w:rsid w:val="00666BEE"/>
    <w:rsid w:val="00690ECB"/>
    <w:rsid w:val="006A38B4"/>
    <w:rsid w:val="006B2E21"/>
    <w:rsid w:val="006B5194"/>
    <w:rsid w:val="006B5D8E"/>
    <w:rsid w:val="006C0266"/>
    <w:rsid w:val="006C2709"/>
    <w:rsid w:val="006C5757"/>
    <w:rsid w:val="006D3973"/>
    <w:rsid w:val="006E0D92"/>
    <w:rsid w:val="006E1A83"/>
    <w:rsid w:val="006E22B8"/>
    <w:rsid w:val="006E3A61"/>
    <w:rsid w:val="006F2232"/>
    <w:rsid w:val="006F2779"/>
    <w:rsid w:val="006F2DD8"/>
    <w:rsid w:val="006F54DF"/>
    <w:rsid w:val="007060FC"/>
    <w:rsid w:val="0070702D"/>
    <w:rsid w:val="00717859"/>
    <w:rsid w:val="00717D9B"/>
    <w:rsid w:val="00737755"/>
    <w:rsid w:val="0074248A"/>
    <w:rsid w:val="00753E26"/>
    <w:rsid w:val="00756650"/>
    <w:rsid w:val="00761EB8"/>
    <w:rsid w:val="0076660B"/>
    <w:rsid w:val="007732E7"/>
    <w:rsid w:val="00786046"/>
    <w:rsid w:val="0078682E"/>
    <w:rsid w:val="007927E0"/>
    <w:rsid w:val="00792F82"/>
    <w:rsid w:val="007A18A7"/>
    <w:rsid w:val="007B7536"/>
    <w:rsid w:val="007C05CA"/>
    <w:rsid w:val="007C14E6"/>
    <w:rsid w:val="007C5906"/>
    <w:rsid w:val="007D013B"/>
    <w:rsid w:val="007D619C"/>
    <w:rsid w:val="007E5302"/>
    <w:rsid w:val="0081420B"/>
    <w:rsid w:val="008224C0"/>
    <w:rsid w:val="0083404C"/>
    <w:rsid w:val="00841307"/>
    <w:rsid w:val="00852D0A"/>
    <w:rsid w:val="00864686"/>
    <w:rsid w:val="0086490C"/>
    <w:rsid w:val="00877B3D"/>
    <w:rsid w:val="008824AD"/>
    <w:rsid w:val="008912CA"/>
    <w:rsid w:val="008A2821"/>
    <w:rsid w:val="008A61F5"/>
    <w:rsid w:val="008B33FA"/>
    <w:rsid w:val="008C4E62"/>
    <w:rsid w:val="008D34FA"/>
    <w:rsid w:val="008D3753"/>
    <w:rsid w:val="008E493A"/>
    <w:rsid w:val="00902D78"/>
    <w:rsid w:val="0090543E"/>
    <w:rsid w:val="009065FF"/>
    <w:rsid w:val="0090677D"/>
    <w:rsid w:val="00914DD5"/>
    <w:rsid w:val="00916D37"/>
    <w:rsid w:val="00922E47"/>
    <w:rsid w:val="009264B2"/>
    <w:rsid w:val="00931265"/>
    <w:rsid w:val="00936098"/>
    <w:rsid w:val="00942452"/>
    <w:rsid w:val="0094721D"/>
    <w:rsid w:val="009808F7"/>
    <w:rsid w:val="00981A16"/>
    <w:rsid w:val="00986D85"/>
    <w:rsid w:val="00986FEE"/>
    <w:rsid w:val="009A7008"/>
    <w:rsid w:val="009B5642"/>
    <w:rsid w:val="009C3FFF"/>
    <w:rsid w:val="009C5E0F"/>
    <w:rsid w:val="009C7FCF"/>
    <w:rsid w:val="009E05E9"/>
    <w:rsid w:val="009E75FF"/>
    <w:rsid w:val="009F04DE"/>
    <w:rsid w:val="009F0DC5"/>
    <w:rsid w:val="009F478A"/>
    <w:rsid w:val="00A0228A"/>
    <w:rsid w:val="00A1350B"/>
    <w:rsid w:val="00A14C39"/>
    <w:rsid w:val="00A14E91"/>
    <w:rsid w:val="00A20CA1"/>
    <w:rsid w:val="00A306F5"/>
    <w:rsid w:val="00A31820"/>
    <w:rsid w:val="00A3708A"/>
    <w:rsid w:val="00A37F9A"/>
    <w:rsid w:val="00A434F6"/>
    <w:rsid w:val="00A436C7"/>
    <w:rsid w:val="00A67FE8"/>
    <w:rsid w:val="00A76924"/>
    <w:rsid w:val="00A83CD0"/>
    <w:rsid w:val="00A91D71"/>
    <w:rsid w:val="00A95E4A"/>
    <w:rsid w:val="00A97834"/>
    <w:rsid w:val="00AA32E4"/>
    <w:rsid w:val="00AB3A8E"/>
    <w:rsid w:val="00AC5F37"/>
    <w:rsid w:val="00AD07B9"/>
    <w:rsid w:val="00AD3446"/>
    <w:rsid w:val="00AD59DC"/>
    <w:rsid w:val="00AD6AD4"/>
    <w:rsid w:val="00AE2B02"/>
    <w:rsid w:val="00AF6809"/>
    <w:rsid w:val="00B07251"/>
    <w:rsid w:val="00B241DE"/>
    <w:rsid w:val="00B30476"/>
    <w:rsid w:val="00B3534A"/>
    <w:rsid w:val="00B45B14"/>
    <w:rsid w:val="00B470E4"/>
    <w:rsid w:val="00B507F3"/>
    <w:rsid w:val="00B52121"/>
    <w:rsid w:val="00B75762"/>
    <w:rsid w:val="00B844E5"/>
    <w:rsid w:val="00B853F1"/>
    <w:rsid w:val="00B871E8"/>
    <w:rsid w:val="00B91DE2"/>
    <w:rsid w:val="00B94EA2"/>
    <w:rsid w:val="00B96CC2"/>
    <w:rsid w:val="00B97C57"/>
    <w:rsid w:val="00BA03B0"/>
    <w:rsid w:val="00BB0A93"/>
    <w:rsid w:val="00BB2A71"/>
    <w:rsid w:val="00BC2EEA"/>
    <w:rsid w:val="00BC35BD"/>
    <w:rsid w:val="00BD3D4E"/>
    <w:rsid w:val="00BD7385"/>
    <w:rsid w:val="00BF1465"/>
    <w:rsid w:val="00BF19BB"/>
    <w:rsid w:val="00BF4745"/>
    <w:rsid w:val="00C07662"/>
    <w:rsid w:val="00C238B5"/>
    <w:rsid w:val="00C44082"/>
    <w:rsid w:val="00C55719"/>
    <w:rsid w:val="00C6283F"/>
    <w:rsid w:val="00C67BA9"/>
    <w:rsid w:val="00C84DF7"/>
    <w:rsid w:val="00C90BAE"/>
    <w:rsid w:val="00C9185A"/>
    <w:rsid w:val="00C95758"/>
    <w:rsid w:val="00C96337"/>
    <w:rsid w:val="00C96BED"/>
    <w:rsid w:val="00CA7118"/>
    <w:rsid w:val="00CB005E"/>
    <w:rsid w:val="00CB13A3"/>
    <w:rsid w:val="00CB44D2"/>
    <w:rsid w:val="00CC1F23"/>
    <w:rsid w:val="00CC3497"/>
    <w:rsid w:val="00CC5EB7"/>
    <w:rsid w:val="00CD638C"/>
    <w:rsid w:val="00CF1F70"/>
    <w:rsid w:val="00CF20B4"/>
    <w:rsid w:val="00CF67A7"/>
    <w:rsid w:val="00D013CE"/>
    <w:rsid w:val="00D05124"/>
    <w:rsid w:val="00D32791"/>
    <w:rsid w:val="00D350DE"/>
    <w:rsid w:val="00D36189"/>
    <w:rsid w:val="00D57869"/>
    <w:rsid w:val="00D65AA7"/>
    <w:rsid w:val="00D715AF"/>
    <w:rsid w:val="00D779FE"/>
    <w:rsid w:val="00D80C64"/>
    <w:rsid w:val="00D811FB"/>
    <w:rsid w:val="00D91686"/>
    <w:rsid w:val="00DA47F7"/>
    <w:rsid w:val="00DB2545"/>
    <w:rsid w:val="00DB73FD"/>
    <w:rsid w:val="00DC23A2"/>
    <w:rsid w:val="00DC5C98"/>
    <w:rsid w:val="00DC6929"/>
    <w:rsid w:val="00DD6660"/>
    <w:rsid w:val="00DE06F1"/>
    <w:rsid w:val="00DF45B4"/>
    <w:rsid w:val="00E00FB1"/>
    <w:rsid w:val="00E02BA6"/>
    <w:rsid w:val="00E12C93"/>
    <w:rsid w:val="00E1714A"/>
    <w:rsid w:val="00E23397"/>
    <w:rsid w:val="00E243EA"/>
    <w:rsid w:val="00E2548D"/>
    <w:rsid w:val="00E32156"/>
    <w:rsid w:val="00E3380C"/>
    <w:rsid w:val="00E33A25"/>
    <w:rsid w:val="00E3414B"/>
    <w:rsid w:val="00E36887"/>
    <w:rsid w:val="00E40A23"/>
    <w:rsid w:val="00E4188B"/>
    <w:rsid w:val="00E54C4D"/>
    <w:rsid w:val="00E56328"/>
    <w:rsid w:val="00E74643"/>
    <w:rsid w:val="00E860D0"/>
    <w:rsid w:val="00E95B8F"/>
    <w:rsid w:val="00EA01A2"/>
    <w:rsid w:val="00EA568C"/>
    <w:rsid w:val="00EA767F"/>
    <w:rsid w:val="00EA7CF5"/>
    <w:rsid w:val="00EB4469"/>
    <w:rsid w:val="00EB4734"/>
    <w:rsid w:val="00EB59EE"/>
    <w:rsid w:val="00EB5C8A"/>
    <w:rsid w:val="00EC0E51"/>
    <w:rsid w:val="00EC30A8"/>
    <w:rsid w:val="00EC6C64"/>
    <w:rsid w:val="00EE113C"/>
    <w:rsid w:val="00EF16D0"/>
    <w:rsid w:val="00F008E4"/>
    <w:rsid w:val="00F03287"/>
    <w:rsid w:val="00F03834"/>
    <w:rsid w:val="00F077EA"/>
    <w:rsid w:val="00F10AFE"/>
    <w:rsid w:val="00F14F5B"/>
    <w:rsid w:val="00F31004"/>
    <w:rsid w:val="00F338D8"/>
    <w:rsid w:val="00F343B8"/>
    <w:rsid w:val="00F379EB"/>
    <w:rsid w:val="00F46FE5"/>
    <w:rsid w:val="00F64167"/>
    <w:rsid w:val="00F6673B"/>
    <w:rsid w:val="00F70589"/>
    <w:rsid w:val="00F77AAD"/>
    <w:rsid w:val="00F91317"/>
    <w:rsid w:val="00F916C4"/>
    <w:rsid w:val="00F93A46"/>
    <w:rsid w:val="00FA664F"/>
    <w:rsid w:val="00FB097B"/>
    <w:rsid w:val="00FC5DAD"/>
    <w:rsid w:val="00FC5FD5"/>
    <w:rsid w:val="00FE0F8F"/>
    <w:rsid w:val="00FF2E93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D77FF905-711A-4E1E-AA48-E178E5F7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0A8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F03834"/>
    <w:rPr>
      <w:rFonts w:ascii="Arial" w:eastAsia="Times New Roman" w:hAnsi="Arial" w:cs="Times New Roman"/>
      <w:color w:val="000000"/>
      <w:shd w:val="clear" w:color="auto" w:fill="FFFFFF"/>
      <w:lang w:val="ru-RU" w:eastAsia="ru-RU"/>
    </w:rPr>
  </w:style>
  <w:style w:type="paragraph" w:styleId="BodyText">
    <w:name w:val="Body Text"/>
    <w:basedOn w:val="Normal"/>
    <w:link w:val="BodyTextChar"/>
    <w:rsid w:val="00F03834"/>
    <w:pPr>
      <w:shd w:val="clear" w:color="auto" w:fill="FFFFFF"/>
      <w:suppressAutoHyphens/>
      <w:spacing w:before="0" w:after="0"/>
      <w:ind w:left="0" w:firstLine="0"/>
      <w:jc w:val="center"/>
    </w:pPr>
    <w:rPr>
      <w:rFonts w:ascii="Arial" w:eastAsia="Times New Roman" w:hAnsi="Arial"/>
      <w:color w:val="000000"/>
      <w:lang w:val="ru-RU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F0383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507F3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59"/>
    <w:rsid w:val="0018138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37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ntmotors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numner@mi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_auto@pol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0349D-D35B-41A8-822B-87A9A17B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6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Sargsyan</cp:lastModifiedBy>
  <cp:revision>284</cp:revision>
  <cp:lastPrinted>2025-09-16T06:18:00Z</cp:lastPrinted>
  <dcterms:created xsi:type="dcterms:W3CDTF">2021-06-28T12:08:00Z</dcterms:created>
  <dcterms:modified xsi:type="dcterms:W3CDTF">2025-09-25T12:00:00Z</dcterms:modified>
</cp:coreProperties>
</file>