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2B" w:rsidRDefault="00D0142B" w:rsidP="0040764B">
      <w:pPr>
        <w:rPr>
          <w:rFonts w:ascii="GHEA Grapalat" w:hAnsi="GHEA Grapalat" w:cs="Sylfaen"/>
          <w:b/>
          <w:lang w:val="af-ZA"/>
        </w:rPr>
      </w:pPr>
    </w:p>
    <w:p w:rsidR="00D0142B" w:rsidRDefault="00D0142B" w:rsidP="00D0142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0142B" w:rsidRDefault="00D0142B" w:rsidP="00D0142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0142B" w:rsidRDefault="00D0142B" w:rsidP="00D0142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D0142B" w:rsidRDefault="00D0142B" w:rsidP="00D0142B">
      <w:pPr>
        <w:jc w:val="center"/>
        <w:rPr>
          <w:rFonts w:ascii="GHEA Grapalat" w:hAnsi="GHEA Grapalat" w:cs="Sylfaen"/>
          <w:b/>
          <w:lang w:val="af-ZA"/>
        </w:rPr>
      </w:pPr>
    </w:p>
    <w:p w:rsidR="00D0142B" w:rsidRDefault="00D0142B" w:rsidP="00D0142B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D0142B" w:rsidRDefault="00D0142B" w:rsidP="00D0142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0142B" w:rsidRDefault="00D0142B" w:rsidP="00D0142B">
      <w:pPr>
        <w:keepNext/>
        <w:jc w:val="center"/>
        <w:outlineLvl w:val="2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սույն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տեքստը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հաստատված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է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գնահատող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հանձնաժողովի</w:t>
      </w:r>
    </w:p>
    <w:p w:rsidR="00D0142B" w:rsidRDefault="00D0142B" w:rsidP="00D0142B">
      <w:pPr>
        <w:keepNext/>
        <w:jc w:val="center"/>
        <w:outlineLvl w:val="2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/>
          <w:i/>
          <w:sz w:val="18"/>
          <w:szCs w:val="18"/>
          <w:lang w:val="af-ZA"/>
        </w:rPr>
        <w:t xml:space="preserve"> 2026 </w:t>
      </w:r>
      <w:r>
        <w:rPr>
          <w:rFonts w:ascii="GHEA Grapalat" w:hAnsi="GHEA Grapalat" w:cs="Sylfaen"/>
          <w:i/>
          <w:sz w:val="18"/>
          <w:szCs w:val="18"/>
          <w:lang w:val="af-ZA"/>
        </w:rPr>
        <w:t>թվականի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40764B">
        <w:rPr>
          <w:rFonts w:ascii="GHEA Grapalat" w:hAnsi="GHEA Grapalat"/>
          <w:i/>
          <w:sz w:val="18"/>
          <w:szCs w:val="18"/>
          <w:lang w:val="hy-AM"/>
        </w:rPr>
        <w:t>հունիսի</w:t>
      </w:r>
      <w:r w:rsidR="0040764B">
        <w:rPr>
          <w:rFonts w:ascii="GHEA Grapalat" w:hAnsi="GHEA Grapalat"/>
          <w:i/>
          <w:sz w:val="18"/>
          <w:szCs w:val="18"/>
          <w:lang w:val="af-ZA"/>
        </w:rPr>
        <w:t xml:space="preserve"> 23</w:t>
      </w:r>
      <w:r>
        <w:rPr>
          <w:rFonts w:ascii="GHEA Grapalat" w:hAnsi="GHEA Grapalat"/>
          <w:i/>
          <w:sz w:val="18"/>
          <w:szCs w:val="18"/>
          <w:lang w:val="af-ZA"/>
        </w:rPr>
        <w:t>-ի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թիվ</w:t>
      </w:r>
      <w:r>
        <w:rPr>
          <w:rFonts w:ascii="GHEA Grapalat" w:hAnsi="GHEA Grapalat"/>
          <w:i/>
          <w:color w:val="FF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af-ZA"/>
        </w:rPr>
        <w:t>2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 որոշմամբ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և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է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</w:p>
    <w:p w:rsidR="00D0142B" w:rsidRDefault="00D0142B" w:rsidP="00D0142B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մասին»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10-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D0142B" w:rsidRDefault="00D0142B" w:rsidP="00D0142B">
      <w:pPr>
        <w:keepNext/>
        <w:jc w:val="center"/>
        <w:outlineLvl w:val="2"/>
        <w:rPr>
          <w:rFonts w:ascii="GHEA Grapalat" w:hAnsi="GHEA Grapalat" w:cs="Sylfaen"/>
          <w:i/>
          <w:lang w:val="af-ZA"/>
        </w:rPr>
      </w:pPr>
    </w:p>
    <w:p w:rsidR="00D0142B" w:rsidRDefault="00D0142B" w:rsidP="00D0142B">
      <w:pPr>
        <w:keepNext/>
        <w:spacing w:after="240"/>
        <w:jc w:val="center"/>
        <w:outlineLvl w:val="2"/>
        <w:rPr>
          <w:rFonts w:ascii="GHEA Grapalat" w:hAnsi="GHEA Grapalat"/>
          <w:b/>
          <w:i/>
          <w:color w:val="000000"/>
          <w:sz w:val="18"/>
          <w:szCs w:val="18"/>
          <w:shd w:val="clear" w:color="auto" w:fill="FFFFFF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ԸՆԹԱՑԱԿԱՐԳԻ ԾԱԾԿԱԳԻՐԸ` </w:t>
      </w:r>
      <w:r>
        <w:rPr>
          <w:rFonts w:ascii="GHEA Grapalat" w:hAnsi="GHEA Grapalat" w:cs="Sylfaen"/>
          <w:b/>
          <w:i/>
          <w:color w:val="000000" w:themeColor="text1"/>
          <w:lang w:val="hy-AM"/>
        </w:rPr>
        <w:t>«</w:t>
      </w:r>
      <w:r w:rsidR="0040764B">
        <w:rPr>
          <w:rFonts w:ascii="GHEA Grapalat" w:hAnsi="GHEA Grapalat"/>
          <w:b/>
          <w:i/>
          <w:lang w:val="hy-AM"/>
        </w:rPr>
        <w:t>ԾՔ-ԳՀԱՇՁԲ-26/12</w:t>
      </w:r>
      <w:r>
        <w:rPr>
          <w:rFonts w:ascii="GHEA Grapalat" w:hAnsi="GHEA Grapalat"/>
          <w:b/>
          <w:i/>
          <w:lang w:val="hy-AM"/>
        </w:rPr>
        <w:t>»</w:t>
      </w:r>
    </w:p>
    <w:p w:rsidR="00D0142B" w:rsidRDefault="00D0142B" w:rsidP="00D0142B">
      <w:pPr>
        <w:keepNext/>
        <w:spacing w:after="240"/>
        <w:jc w:val="center"/>
        <w:outlineLvl w:val="2"/>
        <w:rPr>
          <w:rFonts w:ascii="GHEA Grapalat" w:hAnsi="GHEA Grapalat"/>
          <w:b/>
          <w:i/>
          <w:color w:val="000000"/>
          <w:sz w:val="18"/>
          <w:szCs w:val="18"/>
          <w:shd w:val="clear" w:color="auto" w:fill="FFFFFF"/>
          <w:lang w:val="pt-BR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proofErr w:type="spellStart"/>
      <w:r>
        <w:rPr>
          <w:rFonts w:ascii="GHEA Grapalat" w:hAnsi="GHEA Grapalat" w:cs="Sylfaen"/>
          <w:b/>
          <w:i/>
          <w:sz w:val="18"/>
          <w:szCs w:val="18"/>
        </w:rPr>
        <w:t>Ծաղկաձորի</w:t>
      </w:r>
      <w:proofErr w:type="spellEnd"/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18"/>
          <w:szCs w:val="18"/>
        </w:rPr>
        <w:t>համայնքապետարանը</w:t>
      </w:r>
      <w:proofErr w:type="spellEnd"/>
      <w:r>
        <w:rPr>
          <w:rFonts w:ascii="GHEA Grapalat" w:hAnsi="GHEA Grapalat" w:cs="Sylfaen"/>
          <w:b/>
          <w:i/>
          <w:sz w:val="18"/>
          <w:szCs w:val="18"/>
          <w:lang w:val="af-ZA"/>
        </w:rPr>
        <w:t>,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ստորև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ներկայացնում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է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40764B">
        <w:rPr>
          <w:rFonts w:ascii="GHEA Grapalat" w:hAnsi="GHEA Grapalat" w:cs="Sylfaen"/>
          <w:b/>
          <w:i/>
          <w:color w:val="000000" w:themeColor="text1"/>
          <w:lang w:val="hy-AM"/>
        </w:rPr>
        <w:t>«</w:t>
      </w:r>
      <w:r w:rsidR="0040764B">
        <w:rPr>
          <w:rFonts w:ascii="GHEA Grapalat" w:hAnsi="GHEA Grapalat"/>
          <w:b/>
          <w:i/>
          <w:lang w:val="hy-AM"/>
        </w:rPr>
        <w:t>ԾՔ-ԳՀԱՇՁԲ-26/12»</w:t>
      </w:r>
      <w:r w:rsidR="0040764B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ծածկագրով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համառոտ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b/>
          <w:i/>
          <w:sz w:val="18"/>
          <w:szCs w:val="18"/>
          <w:lang w:val="af-ZA"/>
        </w:rPr>
        <w:t>։</w:t>
      </w:r>
    </w:p>
    <w:p w:rsidR="00D0142B" w:rsidRDefault="00D0142B" w:rsidP="00D0142B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2026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40764B">
        <w:rPr>
          <w:rFonts w:ascii="GHEA Grapalat" w:hAnsi="GHEA Grapalat"/>
          <w:sz w:val="18"/>
          <w:szCs w:val="18"/>
          <w:lang w:val="hy-AM"/>
        </w:rPr>
        <w:t>հունիսի 23</w:t>
      </w:r>
      <w:r>
        <w:rPr>
          <w:rFonts w:ascii="GHEA Grapalat" w:hAnsi="GHEA Grapalat"/>
          <w:sz w:val="18"/>
          <w:szCs w:val="18"/>
          <w:lang w:val="af-ZA"/>
        </w:rPr>
        <w:t xml:space="preserve">-ի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2 </w:t>
      </w:r>
      <w:proofErr w:type="spellStart"/>
      <w:r>
        <w:rPr>
          <w:rFonts w:ascii="GHEA Grapalat" w:hAnsi="GHEA Grapalat"/>
          <w:sz w:val="18"/>
          <w:szCs w:val="18"/>
        </w:rPr>
        <w:t>նիստի</w:t>
      </w:r>
      <w:proofErr w:type="spellEnd"/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sz w:val="18"/>
          <w:szCs w:val="18"/>
        </w:rPr>
        <w:t>հ</w:t>
      </w:r>
      <w:r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D0142B" w:rsidRDefault="00D0142B" w:rsidP="00D0142B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0142B" w:rsidRDefault="00D0142B" w:rsidP="00D0142B">
      <w:pPr>
        <w:pStyle w:val="2"/>
        <w:spacing w:line="240" w:lineRule="auto"/>
        <w:rPr>
          <w:rFonts w:ascii="GHEA Grapalat" w:hAnsi="GHEA Grapalat"/>
          <w:b/>
          <w:bCs/>
          <w:u w:val="single"/>
          <w:vertAlign w:val="subscript"/>
          <w:lang w:val="af-ZA"/>
        </w:rPr>
      </w:pPr>
      <w:r>
        <w:rPr>
          <w:rFonts w:ascii="GHEA Grapalat" w:hAnsi="GHEA Grapalat"/>
          <w:b/>
          <w:bCs/>
          <w:i/>
          <w:lang w:val="hy-AM"/>
        </w:rPr>
        <w:t>«</w:t>
      </w:r>
      <w:r w:rsidR="0040764B">
        <w:rPr>
          <w:rFonts w:ascii="GHEA Grapalat" w:hAnsi="GHEA Grapalat" w:cs="Arial"/>
          <w:b/>
          <w:bCs/>
          <w:i/>
          <w:lang w:val="hy-AM"/>
        </w:rPr>
        <w:t>Կահույքի պատրաստման աշխատանքներ</w:t>
      </w:r>
      <w:r>
        <w:rPr>
          <w:rFonts w:ascii="GHEA Grapalat" w:hAnsi="GHEA Grapalat" w:cs="Arial"/>
          <w:b/>
          <w:bCs/>
          <w:i/>
          <w:lang w:val="hy-AM"/>
        </w:rPr>
        <w:t>»</w:t>
      </w:r>
      <w:r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>
        <w:rPr>
          <w:rFonts w:ascii="GHEA Grapalat" w:hAnsi="GHEA Grapalat"/>
          <w:color w:val="000000"/>
        </w:rPr>
        <w:t>Չափաբաժին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1)</w:t>
      </w:r>
    </w:p>
    <w:p w:rsidR="00D0142B" w:rsidRDefault="00D0142B" w:rsidP="00D0142B">
      <w:pPr>
        <w:jc w:val="both"/>
        <w:rPr>
          <w:rFonts w:ascii="GHEA Grapalat" w:hAnsi="GHEA Grapalat" w:cs="Sylfaen"/>
          <w:b/>
          <w:bCs/>
          <w:color w:val="000000"/>
          <w:lang w:val="af-ZA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316"/>
        <w:gridCol w:w="452"/>
        <w:gridCol w:w="2115"/>
        <w:gridCol w:w="169"/>
        <w:gridCol w:w="2266"/>
      </w:tblGrid>
      <w:tr w:rsidR="00D0142B" w:rsidTr="00D0142B">
        <w:trPr>
          <w:trHeight w:val="125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հայտեր</w:t>
            </w:r>
          </w:p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նկարագրույթուն</w:t>
            </w:r>
          </w:p>
        </w:tc>
      </w:tr>
      <w:tr w:rsidR="00D0142B" w:rsidTr="00D0142B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42B" w:rsidRPr="0040764B" w:rsidRDefault="0040764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 w:rsidRPr="00BE7BAB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Յուրիկ Շալիկոյի Շավեշյան</w:t>
            </w:r>
            <w:r w:rsidRPr="00BE7BAB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</w:tr>
      <w:tr w:rsidR="00D0142B" w:rsidRPr="0040764B" w:rsidTr="00D0142B">
        <w:trPr>
          <w:trHeight w:val="972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տեղերը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համար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գին</w:t>
            </w:r>
          </w:p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 xml:space="preserve">ԱԱՀ ՀՀ դրամ 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</w:p>
        </w:tc>
      </w:tr>
      <w:tr w:rsidR="00D0142B" w:rsidTr="00D0142B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42B" w:rsidRPr="0040764B" w:rsidRDefault="0040764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 w:rsidRPr="00BE7BAB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Յուրիկ Շալիկոյի Շավեշյան</w:t>
            </w:r>
            <w:r w:rsidRPr="00BE7BAB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40764B">
            <w:pPr>
              <w:spacing w:line="25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 w:eastAsia="en-US"/>
              </w:rPr>
              <w:t>1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hy-AM" w:eastAsia="en-US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 w:eastAsia="en-US"/>
              </w:rPr>
              <w:t>990 000</w:t>
            </w:r>
          </w:p>
        </w:tc>
      </w:tr>
    </w:tbl>
    <w:p w:rsidR="00D0142B" w:rsidRDefault="00D0142B" w:rsidP="00D0142B">
      <w:pPr>
        <w:jc w:val="center"/>
        <w:rPr>
          <w:rFonts w:ascii="GHEA Grapalat" w:eastAsia="Calibri" w:hAnsi="GHEA Grapalat" w:cs="Sylfaen"/>
          <w:b/>
          <w:sz w:val="16"/>
          <w:szCs w:val="16"/>
          <w:lang w:val="ru-RU"/>
        </w:rPr>
      </w:pPr>
    </w:p>
    <w:p w:rsidR="00D0142B" w:rsidRDefault="00D0142B" w:rsidP="00D0142B">
      <w:pPr>
        <w:jc w:val="both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  </w:t>
      </w:r>
    </w:p>
    <w:p w:rsidR="00D0142B" w:rsidRDefault="00D0142B" w:rsidP="00D0142B">
      <w:pPr>
        <w:jc w:val="center"/>
        <w:rPr>
          <w:rFonts w:ascii="GHEA Grapalat" w:eastAsia="Calibri" w:hAnsi="GHEA Grapalat" w:cs="Sylfaen"/>
          <w:b/>
          <w:sz w:val="16"/>
          <w:szCs w:val="16"/>
          <w:lang w:val="af-ZA"/>
        </w:rPr>
      </w:pPr>
      <w:proofErr w:type="spellStart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Ընտրված</w:t>
      </w:r>
      <w:proofErr w:type="spellEnd"/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մասնակցին</w:t>
      </w:r>
      <w:proofErr w:type="spellEnd"/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որոշելու</w:t>
      </w:r>
      <w:proofErr w:type="spellEnd"/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համար</w:t>
      </w:r>
      <w:proofErr w:type="spellEnd"/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կիրառված</w:t>
      </w:r>
      <w:proofErr w:type="spellEnd"/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չափանիշ</w:t>
      </w:r>
      <w:proofErr w:type="spellEnd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՝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sz w:val="16"/>
          <w:szCs w:val="16"/>
          <w:lang w:val="es-ES"/>
        </w:rPr>
        <w:t>հրավերի պահանջներին համապատասխանություն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և նվազագույն գնային առաջարկ ներկայացրած մասնակից</w:t>
      </w:r>
      <w:r>
        <w:rPr>
          <w:rFonts w:ascii="GHEA Grapalat" w:eastAsia="Calibri" w:hAnsi="GHEA Grapalat" w:cs="Tahoma"/>
          <w:b/>
          <w:sz w:val="16"/>
          <w:szCs w:val="16"/>
          <w:lang w:val="ru-RU"/>
        </w:rPr>
        <w:t>։</w:t>
      </w:r>
    </w:p>
    <w:p w:rsidR="00D0142B" w:rsidRDefault="00D0142B" w:rsidP="00D0142B">
      <w:pPr>
        <w:ind w:left="283"/>
        <w:jc w:val="center"/>
        <w:rPr>
          <w:rFonts w:ascii="GHEA Grapalat" w:eastAsia="Calibri" w:hAnsi="GHEA Grapalat" w:cs="Sylfaen"/>
          <w:b/>
          <w:bCs/>
          <w:sz w:val="16"/>
          <w:szCs w:val="16"/>
          <w:lang w:val="af-ZA"/>
        </w:rPr>
      </w:pPr>
      <w:proofErr w:type="spellStart"/>
      <w:r>
        <w:rPr>
          <w:rFonts w:ascii="GHEA Grapalat" w:eastAsia="Calibri" w:hAnsi="GHEA Grapalat" w:cs="Sylfaen"/>
          <w:b/>
          <w:bCs/>
          <w:sz w:val="16"/>
          <w:szCs w:val="16"/>
        </w:rPr>
        <w:t>Ընտրված</w:t>
      </w:r>
      <w:proofErr w:type="spellEnd"/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sz w:val="16"/>
          <w:szCs w:val="16"/>
        </w:rPr>
        <w:t>մասնակց</w:t>
      </w:r>
      <w:proofErr w:type="spellEnd"/>
      <w:r>
        <w:rPr>
          <w:rFonts w:ascii="GHEA Grapalat" w:eastAsia="Calibri" w:hAnsi="GHEA Grapalat" w:cs="Sylfaen"/>
          <w:b/>
          <w:bCs/>
          <w:sz w:val="16"/>
          <w:szCs w:val="16"/>
          <w:lang w:val="ru-RU"/>
        </w:rPr>
        <w:t>ի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sz w:val="16"/>
          <w:szCs w:val="16"/>
        </w:rPr>
        <w:t>հետ</w:t>
      </w:r>
      <w:proofErr w:type="spellEnd"/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sz w:val="16"/>
          <w:szCs w:val="16"/>
        </w:rPr>
        <w:t>պայմանագիրը</w:t>
      </w:r>
      <w:proofErr w:type="spellEnd"/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sz w:val="16"/>
          <w:szCs w:val="16"/>
        </w:rPr>
        <w:t>կնքվելու</w:t>
      </w:r>
      <w:proofErr w:type="spellEnd"/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bCs/>
          <w:sz w:val="16"/>
          <w:szCs w:val="16"/>
        </w:rPr>
        <w:t>է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 </w:t>
      </w:r>
      <w:r>
        <w:rPr>
          <w:rFonts w:ascii="GHEA Grapalat" w:eastAsia="Calibri" w:hAnsi="GHEA Grapalat"/>
          <w:b/>
          <w:bCs/>
          <w:sz w:val="16"/>
          <w:szCs w:val="16"/>
          <w:lang w:val="es-ES"/>
        </w:rPr>
        <w:t xml:space="preserve"> </w:t>
      </w:r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>&lt;&lt;</w:t>
      </w:r>
      <w:proofErr w:type="spellStart"/>
      <w:r>
        <w:rPr>
          <w:rFonts w:ascii="GHEA Grapalat" w:eastAsia="Calibri" w:hAnsi="GHEA Grapalat"/>
          <w:b/>
          <w:bCs/>
          <w:sz w:val="16"/>
          <w:szCs w:val="16"/>
        </w:rPr>
        <w:t>Գնումների</w:t>
      </w:r>
      <w:proofErr w:type="spellEnd"/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b/>
          <w:bCs/>
          <w:sz w:val="16"/>
          <w:szCs w:val="16"/>
        </w:rPr>
        <w:t>մասին</w:t>
      </w:r>
      <w:proofErr w:type="spellEnd"/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&gt;&gt; </w:t>
      </w:r>
      <w:proofErr w:type="spellStart"/>
      <w:r>
        <w:rPr>
          <w:rFonts w:ascii="GHEA Grapalat" w:eastAsia="Calibri" w:hAnsi="GHEA Grapalat"/>
          <w:b/>
          <w:bCs/>
          <w:sz w:val="16"/>
          <w:szCs w:val="16"/>
        </w:rPr>
        <w:t>օրենքի</w:t>
      </w:r>
      <w:proofErr w:type="spellEnd"/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 10-</w:t>
      </w:r>
      <w:proofErr w:type="spellStart"/>
      <w:r>
        <w:rPr>
          <w:rFonts w:ascii="GHEA Grapalat" w:eastAsia="Calibri" w:hAnsi="GHEA Grapalat"/>
          <w:b/>
          <w:bCs/>
          <w:sz w:val="16"/>
          <w:szCs w:val="16"/>
        </w:rPr>
        <w:t>րդ</w:t>
      </w:r>
      <w:proofErr w:type="spellEnd"/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b/>
          <w:bCs/>
          <w:sz w:val="16"/>
          <w:szCs w:val="16"/>
        </w:rPr>
        <w:t>հոդված</w:t>
      </w:r>
      <w:proofErr w:type="spellEnd"/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-ի 3-րդ մասով </w:t>
      </w:r>
      <w:proofErr w:type="spellStart"/>
      <w:r>
        <w:rPr>
          <w:rFonts w:ascii="GHEA Grapalat" w:eastAsia="Calibri" w:hAnsi="GHEA Grapalat"/>
          <w:b/>
          <w:bCs/>
          <w:sz w:val="16"/>
          <w:szCs w:val="16"/>
        </w:rPr>
        <w:t>սահմանված</w:t>
      </w:r>
      <w:proofErr w:type="spellEnd"/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bCs/>
          <w:sz w:val="16"/>
          <w:szCs w:val="16"/>
          <w:lang w:val="hy-AM"/>
        </w:rPr>
        <w:t>կարգով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>:</w:t>
      </w:r>
    </w:p>
    <w:p w:rsidR="00D0142B" w:rsidRDefault="00D0142B" w:rsidP="00D0142B">
      <w:pPr>
        <w:ind w:left="283"/>
        <w:jc w:val="center"/>
        <w:rPr>
          <w:rFonts w:ascii="GHEA Grapalat" w:eastAsia="Calibri" w:hAnsi="GHEA Grapalat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0764B">
        <w:rPr>
          <w:rFonts w:ascii="GHEA Grapalat" w:hAnsi="GHEA Grapalat" w:cs="Sylfaen"/>
          <w:b/>
          <w:i/>
          <w:color w:val="000000" w:themeColor="text1"/>
          <w:lang w:val="hy-AM"/>
        </w:rPr>
        <w:t>«</w:t>
      </w:r>
      <w:r w:rsidR="0040764B">
        <w:rPr>
          <w:rFonts w:ascii="GHEA Grapalat" w:hAnsi="GHEA Grapalat"/>
          <w:b/>
          <w:i/>
          <w:lang w:val="hy-AM"/>
        </w:rPr>
        <w:t xml:space="preserve">ԾՔ-ԳՀԱՇՁԲ-26/12» </w:t>
      </w:r>
      <w:r>
        <w:rPr>
          <w:rFonts w:ascii="GHEA Grapalat" w:hAnsi="GHEA Grapalat"/>
          <w:b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ծածկագրով գնահատող հանձնաժողովի քարտուղար </w:t>
      </w:r>
      <w:r w:rsidR="0040764B">
        <w:rPr>
          <w:rFonts w:ascii="GHEA Grapalat" w:eastAsia="Calibri" w:hAnsi="GHEA Grapalat" w:cs="Sylfaen"/>
          <w:b/>
          <w:sz w:val="16"/>
          <w:szCs w:val="16"/>
          <w:lang w:val="hy-AM"/>
        </w:rPr>
        <w:t>Տաթևիկ Հայրիյանին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>:</w:t>
      </w:r>
    </w:p>
    <w:p w:rsidR="00D0142B" w:rsidRDefault="00D0142B" w:rsidP="00D0142B">
      <w:pPr>
        <w:jc w:val="center"/>
        <w:rPr>
          <w:rFonts w:ascii="GHEA Grapalat" w:eastAsia="Calibri" w:hAnsi="GHEA Grapalat" w:cs="Sylfae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>Հեռախոս՝</w:t>
      </w:r>
      <w:r w:rsidR="0040764B">
        <w:rPr>
          <w:rFonts w:ascii="GHEA Grapalat" w:eastAsia="Calibri" w:hAnsi="GHEA Grapalat"/>
          <w:b/>
          <w:sz w:val="16"/>
          <w:szCs w:val="16"/>
          <w:lang w:val="af-ZA"/>
        </w:rPr>
        <w:t xml:space="preserve"> 060-68-01-32</w:t>
      </w:r>
      <w:bookmarkStart w:id="0" w:name="_GoBack"/>
      <w:bookmarkEnd w:id="0"/>
      <w:r>
        <w:rPr>
          <w:rFonts w:ascii="GHEA Grapalat" w:eastAsia="Calibri" w:hAnsi="GHEA Grapalat" w:cs="Tahoma"/>
          <w:b/>
          <w:sz w:val="16"/>
          <w:szCs w:val="16"/>
          <w:lang w:val="af-ZA"/>
        </w:rPr>
        <w:t>։</w:t>
      </w:r>
    </w:p>
    <w:p w:rsidR="00D0142B" w:rsidRDefault="00D0142B" w:rsidP="00D0142B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>Էլեկտր</w:t>
      </w:r>
      <w:r>
        <w:rPr>
          <w:rFonts w:ascii="GHEA Grapalat" w:eastAsia="Calibri" w:hAnsi="GHEA Grapalat" w:cs="Sylfaen"/>
          <w:b/>
          <w:sz w:val="16"/>
          <w:szCs w:val="16"/>
        </w:rPr>
        <w:t>ո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>նային փոստ՝</w:t>
      </w:r>
      <w:r>
        <w:rPr>
          <w:rFonts w:ascii="GHEA Grapalat" w:eastAsia="Calibri" w:hAnsi="GHEA Grapalat"/>
          <w:b/>
          <w:sz w:val="16"/>
          <w:szCs w:val="16"/>
          <w:lang w:val="af-ZA"/>
        </w:rPr>
        <w:t xml:space="preserve"> tsaghkadzor.tender@mail.ru</w:t>
      </w:r>
    </w:p>
    <w:p w:rsidR="00D0142B" w:rsidRDefault="00D0142B" w:rsidP="00D0142B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proofErr w:type="spellStart"/>
      <w:r>
        <w:rPr>
          <w:rFonts w:ascii="GHEA Grapalat" w:eastAsia="Calibri" w:hAnsi="GHEA Grapalat" w:cs="Sylfaen"/>
          <w:b/>
          <w:sz w:val="16"/>
          <w:szCs w:val="16"/>
        </w:rPr>
        <w:t>Պատվիրատու</w:t>
      </w:r>
      <w:proofErr w:type="spellEnd"/>
      <w:r>
        <w:rPr>
          <w:rFonts w:ascii="GHEA Grapalat" w:eastAsia="Calibri" w:hAnsi="GHEA Grapalat" w:cs="Arial Armenian"/>
          <w:b/>
          <w:sz w:val="16"/>
          <w:szCs w:val="16"/>
        </w:rPr>
        <w:t xml:space="preserve">` </w:t>
      </w:r>
      <w:r>
        <w:rPr>
          <w:rFonts w:ascii="GHEA Grapalat" w:eastAsia="Calibri" w:hAnsi="GHEA Grapalat" w:cs="Arial Armenian"/>
          <w:b/>
          <w:sz w:val="16"/>
          <w:szCs w:val="16"/>
          <w:lang w:val="af-ZA"/>
        </w:rPr>
        <w:t>Ծաղկաձորի համայնքապետարան:</w:t>
      </w:r>
    </w:p>
    <w:p w:rsidR="00D0142B" w:rsidRDefault="00D0142B" w:rsidP="00D0142B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</w:p>
    <w:p w:rsidR="00D0142B" w:rsidRDefault="00D0142B" w:rsidP="00D0142B">
      <w:pPr>
        <w:jc w:val="center"/>
        <w:rPr>
          <w:rFonts w:ascii="GHEA Grapalat" w:eastAsia="Calibri" w:hAnsi="GHEA Grapalat" w:cs="Sylfaen"/>
          <w:b/>
          <w:sz w:val="16"/>
          <w:szCs w:val="16"/>
        </w:rPr>
      </w:pPr>
    </w:p>
    <w:p w:rsidR="00D0142B" w:rsidRDefault="00D0142B" w:rsidP="00D0142B">
      <w:pPr>
        <w:rPr>
          <w:lang w:val="hy-AM"/>
        </w:rPr>
      </w:pPr>
    </w:p>
    <w:p w:rsidR="00D0142B" w:rsidRDefault="00D0142B" w:rsidP="00D0142B"/>
    <w:p w:rsidR="003F1E05" w:rsidRDefault="003F1E05" w:rsidP="00D0142B">
      <w:pPr>
        <w:jc w:val="center"/>
      </w:pPr>
    </w:p>
    <w:sectPr w:rsidR="003F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F4"/>
    <w:rsid w:val="002B2750"/>
    <w:rsid w:val="003F1E05"/>
    <w:rsid w:val="0040764B"/>
    <w:rsid w:val="00504BF0"/>
    <w:rsid w:val="009644F4"/>
    <w:rsid w:val="00D0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7259"/>
  <w15:chartTrackingRefBased/>
  <w15:docId w15:val="{1728B4E6-6E54-46BB-8178-89AF431B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504B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4BF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1460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2026-05-13T12:26:00Z</dcterms:created>
  <dcterms:modified xsi:type="dcterms:W3CDTF">2026-06-24T06:36:00Z</dcterms:modified>
</cp:coreProperties>
</file>