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4743A694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431F0" w:rsidRPr="000431F0">
        <w:rPr>
          <w:rFonts w:ascii="GHEA Grapalat" w:hAnsi="GHEA Grapalat" w:cs="Sylfaen"/>
          <w:b/>
          <w:sz w:val="20"/>
          <w:u w:val="single"/>
          <w:lang w:val="af-ZA"/>
        </w:rPr>
        <w:t>ԿՄՊՄ-ԳՀԱՊՁԲ-26/1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20EB63B8" w:rsidR="00D732C4" w:rsidRDefault="000431F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431F0">
        <w:rPr>
          <w:rFonts w:ascii="GHEA Grapalat" w:hAnsi="GHEA Grapalat" w:cs="Sylfaen"/>
          <w:sz w:val="20"/>
          <w:u w:val="single"/>
          <w:lang w:val="af-ZA"/>
        </w:rPr>
        <w:t>ՀՀ Կոտայք Նաիրի համայնք Պռոշյանի մսուր-մանկապարտեզ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431F0">
        <w:rPr>
          <w:rFonts w:ascii="GHEA Grapalat" w:hAnsi="GHEA Grapalat" w:cs="Sylfaen"/>
          <w:sz w:val="20"/>
          <w:lang w:val="af-ZA"/>
        </w:rPr>
        <w:t>ԿՄՊՄ-ԳՀԱՊՁԲ-26/1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84"/>
        <w:gridCol w:w="2326"/>
        <w:gridCol w:w="2089"/>
        <w:gridCol w:w="3608"/>
      </w:tblGrid>
      <w:tr w:rsidR="00A72AAE" w:rsidRPr="000431F0" w14:paraId="60A254B3" w14:textId="77777777" w:rsidTr="000431F0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431F0" w:rsidRPr="000431F0" w14:paraId="102DC319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32D1" w14:textId="306988B1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6953" w14:textId="35AD15B3" w:rsidR="000431F0" w:rsidRPr="00360741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AF3501F" w14:textId="6240C1AF" w:rsidR="000431F0" w:rsidRPr="00360741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B2C9960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3558D3A" w14:textId="69534936" w:rsidR="000431F0" w:rsidRPr="00BC284B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3417CD5A" w14:textId="05A9B0CA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31591C9D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9BDA9" w14:textId="7178327F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D3FD" w14:textId="54A6F9D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51EA5159" w14:textId="6532212B" w:rsidR="000431F0" w:rsidRPr="00BC284B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5F871A5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53FA544" w14:textId="4F2F55B9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5B3E4B1" w14:textId="5BBB49CB" w:rsidR="000431F0" w:rsidRPr="00BC284B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092E8D52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925B" w14:textId="4A8466DE" w:rsidR="000431F0" w:rsidRPr="004A7A2F" w:rsidRDefault="000431F0" w:rsidP="000431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8A59" w14:textId="2E152EE7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70143146" w14:textId="1B0E7B2D" w:rsidR="000431F0" w:rsidRPr="00BC284B" w:rsidRDefault="000431F0" w:rsidP="000431F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598264C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B34C6E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6687F77E" w14:textId="0901E6E3" w:rsidR="000431F0" w:rsidRPr="004A7A2F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65B8215C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49D1" w14:textId="29A3A8EB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BB41" w14:textId="793F0DCE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24A08EC5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E91F375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035ABD2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260D4260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0431F0" w:rsidRPr="000431F0" w14:paraId="50CCC1D2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1A6AD" w14:textId="6E805165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1D4E" w14:textId="0E061832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0C3506BE" w14:textId="0F28A026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49492EB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9504C7C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48932A5B" w14:textId="72D5154A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3EB290BA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0E2CC" w14:textId="1ADAF45B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9B9B" w14:textId="5CDD17C1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4CE34793" w14:textId="508CC535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3767259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63DAA12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46B23BF2" w14:textId="320D8FFB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5E569ADF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C92C" w14:textId="28E53902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655D" w14:textId="7CC8B8C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630D8C75" w14:textId="39EECAFD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36074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Եղվարդի Նեկտար ՍՊԸ 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9D23F18" w14:textId="63131950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1CB4659" w14:textId="6EBEFBD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գների հավասարություն, բանակցություններին չներկայացած</w:t>
            </w:r>
            <w:r w:rsidRPr="000431F0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3262F97E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33BF" w14:textId="3B66575B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90267" w14:textId="6032119A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794DDEFD" w14:textId="0962E38F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1C09DAC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B708B3E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679AA2C3" w14:textId="456D9637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5D8923C0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DFA6" w14:textId="7BDA2F16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FCB87" w14:textId="7C4D5FA4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367FED49" w14:textId="1828A7CE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ABA4BEC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4BECAEE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067BFC42" w14:textId="07FF7E85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5BDAC783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F7948" w14:textId="3F5B1223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BD2F" w14:textId="23D3906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0702A1FF" w14:textId="6FA5695D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7C805B4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B0D7906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EE8964D" w14:textId="0F8F9A0B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0C7BF3F6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FF7D" w14:textId="0658528F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44DFB" w14:textId="0563EAD4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42905B6B" w14:textId="13154EB2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378CD12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70FEB6B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78C72FA6" w14:textId="3C5FED2D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6B5E62DC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A9DAA" w14:textId="6534874D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F62F7" w14:textId="2B378F55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27848043" w14:textId="471AB5AF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6B8C859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1395EC9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30F613B2" w14:textId="59EAED00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26348EF2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F3E9" w14:textId="0D827B1C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0CE9" w14:textId="61B9A2BB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4E240343" w14:textId="2492FDB5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61BC107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69DF928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056C48E1" w14:textId="61C8ECD4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4B1D3BD9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1C08" w14:textId="29A4DDAA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0292" w14:textId="34D894A8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Բռոկոլի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345D8690" w14:textId="74325F33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B7B0DBB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3000EE5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34480CBB" w14:textId="4ACA8F7B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677C303D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9AE2" w14:textId="73CBB8F6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B4E1" w14:textId="69839D97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7280CCE" w14:textId="57EF45A3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14F63E5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680186D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4B35BC0E" w14:textId="2DB80E53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04F447CB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9F1F" w14:textId="79419D2B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14FF" w14:textId="6537695D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48E3EF9" w14:textId="090A6098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E2863E8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012A31C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06083C0C" w14:textId="1E8DC06E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041547BC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C7CE" w14:textId="19D2009C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2F631" w14:textId="286E22C3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4F7B6CCC" w14:textId="3F1C0D42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23579E4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D09B463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085A1CF3" w14:textId="4891DC4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0AED78C1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31D0" w14:textId="24384E43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6DC85" w14:textId="1F1F1564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6D9699C7" w14:textId="1EBD197E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787ADFF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59661BA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352FEEEB" w14:textId="0B2AE476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60E671EC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A3EB6" w14:textId="068467E3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90AD" w14:textId="209218AD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653F1E67" w14:textId="078B27A9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07D38FE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17E424A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23C1E7CD" w14:textId="5F001D65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125497B1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D95" w14:textId="1FC97AF1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78A8" w14:textId="0F7E3E14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Սերկեֆիլ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2262A278" w14:textId="2274A394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FB43BAE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CFF9C7A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3522C7B7" w14:textId="70627706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2FFD0A2C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A661" w14:textId="79204686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D199" w14:textId="663E8AE6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5A31A5CF" w14:textId="0C7D01EA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2BF34AB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DB2DE20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20048FF" w14:textId="6C54429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1A686921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CCB5" w14:textId="08637C17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02F1" w14:textId="6B9C2C5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5C197A17" w14:textId="778C473D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B95F701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86DBA71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0496708C" w14:textId="2331C758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0431F0" w:rsidRPr="000431F0" w14:paraId="32E5BB48" w14:textId="77777777" w:rsidTr="000431F0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3509" w14:textId="615EB37D" w:rsidR="000431F0" w:rsidRPr="00BC284B" w:rsidRDefault="000431F0" w:rsidP="000431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37920" w14:textId="0918BC2C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14:paraId="5FFABF2D" w14:textId="47B9369D" w:rsidR="000431F0" w:rsidRPr="00BC284B" w:rsidRDefault="000431F0" w:rsidP="000431F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770EEFE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1851989" w14:textId="77777777" w:rsidR="000431F0" w:rsidRPr="00BC284B" w:rsidRDefault="000431F0" w:rsidP="000431F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5A315DBB" w14:textId="328D4477" w:rsidR="000431F0" w:rsidRPr="00BC284B" w:rsidRDefault="000431F0" w:rsidP="000431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7F67B7A2" w:rsidR="002C44C4" w:rsidRPr="00A7446E" w:rsidRDefault="000431F0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0431F0">
        <w:rPr>
          <w:rFonts w:ascii="GHEA Grapalat" w:hAnsi="GHEA Grapalat"/>
          <w:bCs/>
          <w:iCs/>
          <w:sz w:val="20"/>
          <w:lang w:val="hy-AM"/>
        </w:rPr>
        <w:t>ԿՄՊՄ-ԳՀԱՊՁԲ-26/1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35DDD90E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31F0" w:rsidRPr="000431F0">
        <w:rPr>
          <w:rFonts w:ascii="GHEA Grapalat" w:hAnsi="GHEA Grapalat" w:cs="Sylfaen"/>
          <w:sz w:val="20"/>
          <w:lang w:val="af-ZA"/>
        </w:rPr>
        <w:t>ՀՀ Կոտայք Նաիրի համայնք Պռոշյանի մսուր-մանկապարտեզ ՀՈԱԿ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D544" w14:textId="77777777" w:rsidR="000C0B10" w:rsidRDefault="000C0B10">
      <w:r>
        <w:separator/>
      </w:r>
    </w:p>
  </w:endnote>
  <w:endnote w:type="continuationSeparator" w:id="0">
    <w:p w14:paraId="5D886612" w14:textId="77777777" w:rsidR="000C0B10" w:rsidRDefault="000C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C9FB" w14:textId="77777777" w:rsidR="000C0B10" w:rsidRDefault="000C0B10">
      <w:r>
        <w:separator/>
      </w:r>
    </w:p>
  </w:footnote>
  <w:footnote w:type="continuationSeparator" w:id="0">
    <w:p w14:paraId="62982F9E" w14:textId="77777777" w:rsidR="000C0B10" w:rsidRDefault="000C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1F0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0B10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2025-12-14T06:55:00Z</cp:lastPrinted>
  <dcterms:created xsi:type="dcterms:W3CDTF">2025-12-16T08:23:00Z</dcterms:created>
  <dcterms:modified xsi:type="dcterms:W3CDTF">2025-12-16T08:23:00Z</dcterms:modified>
</cp:coreProperties>
</file>