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61" w:rsidRDefault="004A6F61" w:rsidP="004A6F61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CB0C48" w:rsidRDefault="004A6F61" w:rsidP="004A6F61">
      <w:pPr>
        <w:jc w:val="center"/>
        <w:rPr>
          <w:rFonts w:ascii="GHEA Grapalat" w:hAnsi="GHEA Grapalat"/>
          <w:b/>
          <w:sz w:val="20"/>
        </w:rPr>
      </w:pPr>
      <w:r w:rsidRPr="00CB0C48">
        <w:rPr>
          <w:rFonts w:ascii="GHEA Grapalat" w:hAnsi="GHEA Grapalat"/>
          <w:b/>
          <w:sz w:val="20"/>
        </w:rPr>
        <w:t>ՏՎՅԱԼՆԵՐ</w:t>
      </w:r>
    </w:p>
    <w:p w:rsidR="004A6F61" w:rsidRDefault="004A6F61" w:rsidP="004A6F61">
      <w:pPr>
        <w:jc w:val="center"/>
        <w:rPr>
          <w:rFonts w:ascii="GHEA Grapalat" w:hAnsi="GHEA Grapalat"/>
          <w:b/>
          <w:sz w:val="20"/>
        </w:rPr>
      </w:pPr>
      <w:proofErr w:type="spellStart"/>
      <w:proofErr w:type="gramStart"/>
      <w:r w:rsidRPr="00CB0C48">
        <w:rPr>
          <w:rFonts w:ascii="GHEA Grapalat" w:hAnsi="GHEA Grapalat"/>
          <w:b/>
          <w:sz w:val="20"/>
        </w:rPr>
        <w:t>մասնակցի</w:t>
      </w:r>
      <w:proofErr w:type="spellEnd"/>
      <w:proofErr w:type="gram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իրական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շահառուների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մասին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</w:p>
    <w:p w:rsidR="009F6279" w:rsidRDefault="009F6279" w:rsidP="004A6F61">
      <w:pPr>
        <w:jc w:val="center"/>
        <w:rPr>
          <w:rFonts w:ascii="GHEA Grapalat" w:hAnsi="GHEA Grapalat"/>
          <w:b/>
          <w:sz w:val="20"/>
        </w:rPr>
      </w:pPr>
    </w:p>
    <w:p w:rsidR="009F6279" w:rsidRDefault="009F6279" w:rsidP="004A6F61">
      <w:pPr>
        <w:jc w:val="center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Դիլիջանի համայնքապետարանի ՀՀ-ՏՄԴՀ-ԳՀԱ</w:t>
      </w:r>
      <w:r w:rsidR="00BC0529">
        <w:rPr>
          <w:rFonts w:ascii="GHEA Grapalat" w:hAnsi="GHEA Grapalat" w:cs="Arial"/>
          <w:sz w:val="20"/>
          <w:szCs w:val="20"/>
          <w:lang w:val="hy-AM"/>
        </w:rPr>
        <w:t>Պ</w:t>
      </w:r>
      <w:r>
        <w:rPr>
          <w:rFonts w:ascii="GHEA Grapalat" w:hAnsi="GHEA Grapalat" w:cs="Arial"/>
          <w:sz w:val="20"/>
          <w:szCs w:val="20"/>
          <w:lang w:val="hy-AM"/>
        </w:rPr>
        <w:t>ՁԲ-19/1</w:t>
      </w:r>
      <w:r w:rsidR="00FD6B3D">
        <w:rPr>
          <w:rFonts w:ascii="GHEA Grapalat" w:hAnsi="GHEA Grapalat" w:cs="Arial"/>
          <w:sz w:val="20"/>
          <w:szCs w:val="20"/>
        </w:rPr>
        <w:t>2</w:t>
      </w:r>
      <w:bookmarkStart w:id="0" w:name="_GoBack"/>
      <w:bookmarkEnd w:id="0"/>
      <w:r>
        <w:rPr>
          <w:rFonts w:ascii="GHEA Grapalat" w:hAnsi="GHEA Grapalat" w:cs="Arial"/>
          <w:sz w:val="20"/>
          <w:szCs w:val="20"/>
          <w:lang w:val="hy-AM"/>
        </w:rPr>
        <w:t xml:space="preserve"> ծածկագրով ընթացակարգ</w:t>
      </w:r>
    </w:p>
    <w:p w:rsidR="00BC0529" w:rsidRDefault="00BC0529" w:rsidP="004A6F61">
      <w:pPr>
        <w:jc w:val="center"/>
        <w:rPr>
          <w:rFonts w:ascii="GHEA Grapalat" w:hAnsi="GHEA Grapalat" w:cs="Arial"/>
          <w:sz w:val="20"/>
          <w:szCs w:val="20"/>
          <w:lang w:val="hy-AM"/>
        </w:rPr>
      </w:pPr>
    </w:p>
    <w:p w:rsidR="00BC0529" w:rsidRPr="00CB0C48" w:rsidRDefault="00BC0529" w:rsidP="004A6F61">
      <w:pPr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 w:cs="Arial"/>
          <w:sz w:val="20"/>
          <w:szCs w:val="20"/>
          <w:lang w:val="hy-AM"/>
        </w:rPr>
        <w:t>,,ՍԻՓԻԷՍ ՕԻԼ,, ՍՊԸ</w:t>
      </w:r>
    </w:p>
    <w:p w:rsidR="004A6F61" w:rsidRPr="00CB0C48" w:rsidRDefault="004A6F61" w:rsidP="004A6F61">
      <w:pPr>
        <w:spacing w:line="360" w:lineRule="auto"/>
        <w:jc w:val="center"/>
        <w:rPr>
          <w:rFonts w:ascii="GHEA Grapalat" w:hAnsi="GHEA Grapalat"/>
          <w:b/>
          <w:sz w:val="20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</w:t>
      </w:r>
      <w:proofErr w:type="spellEnd"/>
      <w:r>
        <w:rPr>
          <w:rFonts w:ascii="GHEA Grapalat" w:hAnsi="GHEA Grapalat" w:cs="Arial"/>
          <w:sz w:val="20"/>
          <w:szCs w:val="20"/>
          <w:lang w:val="hy-AM"/>
        </w:rPr>
        <w:t>վ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ում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հայտը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օրվա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դրությամբ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ա</w:t>
      </w:r>
      <w:proofErr w:type="spellStart"/>
      <w:r w:rsidRPr="00DE1E5A">
        <w:rPr>
          <w:rFonts w:ascii="GHEA Grapalat" w:hAnsi="GHEA Grapalat" w:cs="Sylfaen"/>
          <w:sz w:val="20"/>
        </w:rPr>
        <w:t>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ֆիզիկական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կանոնադրական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կապիտալում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քվեարկող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բաժնեմասերի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փայերի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ավել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ներառյալ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ըստ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ներկայացնողի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իրավունք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նշանակելու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ազատելու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գործադիր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մարմնի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անդամներին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ստանում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r w:rsidRPr="00DE1E5A">
        <w:rPr>
          <w:rFonts w:ascii="GHEA Grapalat" w:hAnsi="GHEA Grapalat" w:cs="Sylfaen"/>
          <w:sz w:val="20"/>
        </w:rPr>
        <w:t>է</w:t>
      </w:r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կողմից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իրականացվող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ձեռնարկատիրական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գործունեության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արդյունքում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ստացված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շահույթի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տասնհինգ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ավելին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շահառուներ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p w:rsidR="004A6F61" w:rsidRP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4A6F61" w:rsidRPr="00617BF4" w:rsidTr="004A6F61">
        <w:tc>
          <w:tcPr>
            <w:tcW w:w="1916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4A6F61" w:rsidRDefault="00BC0529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Արթուր Դանիելյան Սուրենի</w:t>
            </w:r>
          </w:p>
        </w:tc>
        <w:tc>
          <w:tcPr>
            <w:tcW w:w="3855" w:type="dxa"/>
            <w:vAlign w:val="center"/>
          </w:tcPr>
          <w:p w:rsidR="004A6F61" w:rsidRPr="004A6F61" w:rsidRDefault="00BC0529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Անձնագիր  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>AM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0409373, տրված 06,08,2011թ. 012 կողմից</w:t>
            </w: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532355" w:rsidRDefault="00532355"/>
    <w:sectPr w:rsidR="00532355" w:rsidSect="004A6F61">
      <w:pgSz w:w="11906" w:h="16838" w:code="9"/>
      <w:pgMar w:top="284" w:right="1416" w:bottom="35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61"/>
    <w:rsid w:val="004A6F61"/>
    <w:rsid w:val="00532355"/>
    <w:rsid w:val="009F6279"/>
    <w:rsid w:val="00AC39E1"/>
    <w:rsid w:val="00BC0529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B58D3-9DD9-4037-82BC-25523B3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A6F61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A6F61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2019-07-09T09:01:00Z</dcterms:created>
  <dcterms:modified xsi:type="dcterms:W3CDTF">2019-07-31T08:55:00Z</dcterms:modified>
</cp:coreProperties>
</file>