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F0025" w14:textId="77777777" w:rsidR="00DE5C89" w:rsidRDefault="00DE5C89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Default="0022631D" w:rsidP="00DE5C8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E0FBFEB" w14:textId="77777777" w:rsidR="00C47FF9" w:rsidRPr="00C47FF9" w:rsidRDefault="00C47FF9" w:rsidP="00DE5C8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7F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14:paraId="1C724FDC" w14:textId="7D426838" w:rsidR="00C47FF9" w:rsidRDefault="00C47FF9" w:rsidP="00DE5C8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7F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заключенном договоре</w:t>
      </w:r>
    </w:p>
    <w:p w14:paraId="4D4C4B3F" w14:textId="77777777" w:rsidR="00873381" w:rsidRPr="00873381" w:rsidRDefault="00873381" w:rsidP="00DE5C8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</w:p>
    <w:p w14:paraId="4D9044C9" w14:textId="3DD6072D" w:rsidR="00265198" w:rsidRPr="006C15A7" w:rsidRDefault="00265198" w:rsidP="00054827">
      <w:pPr>
        <w:spacing w:before="0" w:after="0"/>
        <w:ind w:left="990" w:right="356" w:firstLine="27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9665B">
        <w:rPr>
          <w:rFonts w:ascii="GHEA Grapalat" w:hAnsi="GHEA Grapalat" w:cs="Sylfaen"/>
          <w:lang w:val="hy-AM"/>
        </w:rPr>
        <w:t xml:space="preserve">Պատվիրատուն` Երևանի քաղաքապետարանը, որը </w:t>
      </w:r>
      <w:r w:rsidRPr="00646A62">
        <w:rPr>
          <w:rFonts w:ascii="GHEA Grapalat" w:hAnsi="GHEA Grapalat" w:cs="Sylfaen"/>
          <w:lang w:val="hy-AM"/>
        </w:rPr>
        <w:t xml:space="preserve">գտնվում է ք.Երևան, Արգիշտիի 1 հասցեում,  ստորև ներկայացնում է իր կարիքների համար </w:t>
      </w:r>
      <w:r w:rsidR="00DE73EB">
        <w:rPr>
          <w:rFonts w:ascii="GHEA Grapalat" w:hAnsi="GHEA Grapalat"/>
          <w:b/>
          <w:lang w:val="hy-AM"/>
        </w:rPr>
        <w:t>Երևան քաղաքի Ավան վարչական շրջանի N 12 պոլիկլինիկայի շենքի երեսպատման և բակի բարեկարգման աշխատանքների նախագծանախահաշվային փաստաթղթերի կազմման խորհրդատվական աշխատանքներ</w:t>
      </w:r>
      <w:r w:rsidR="002E669B">
        <w:rPr>
          <w:rFonts w:ascii="GHEA Grapalat" w:hAnsi="GHEA Grapalat"/>
          <w:b/>
          <w:lang w:val="hy-AM"/>
        </w:rPr>
        <w:t>ի</w:t>
      </w:r>
      <w:r w:rsidR="00B745DF" w:rsidRPr="00646A62">
        <w:rPr>
          <w:rFonts w:ascii="GHEA Grapalat" w:hAnsi="GHEA Grapalat" w:cs="Sylfaen"/>
          <w:lang w:val="hy-AM"/>
        </w:rPr>
        <w:t xml:space="preserve"> </w:t>
      </w:r>
      <w:r w:rsidRPr="00646A62">
        <w:rPr>
          <w:rFonts w:ascii="GHEA Grapalat" w:hAnsi="GHEA Grapalat" w:cs="Sylfaen"/>
          <w:lang w:val="hy-AM"/>
        </w:rPr>
        <w:t>նպատակով կազմակերպվա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 </w:t>
      </w:r>
      <w:r w:rsidR="00FF2F6C">
        <w:rPr>
          <w:rFonts w:ascii="GHEA Grapalat" w:hAnsi="GHEA Grapalat" w:cs="Sylfaen"/>
          <w:lang w:val="hy-AM"/>
        </w:rPr>
        <w:t>ԵՔ-ԲՄԽԱՇՁԲ-24/32</w:t>
      </w:r>
      <w:r w:rsidR="00054827" w:rsidRPr="00054827">
        <w:rPr>
          <w:rFonts w:ascii="GHEA Grapalat" w:hAnsi="GHEA Grapalat" w:cs="Sylfaen"/>
          <w:lang w:val="af-ZA"/>
        </w:rPr>
        <w:t xml:space="preserve"> </w:t>
      </w:r>
      <w:r w:rsidRPr="00A13341">
        <w:rPr>
          <w:rFonts w:ascii="GHEA Grapalat" w:hAnsi="GHEA Grapalat" w:cs="Sylfaen"/>
          <w:lang w:val="hy-AM"/>
        </w:rPr>
        <w:t>ծածկագրով</w:t>
      </w:r>
      <w:r w:rsidRPr="003437A7">
        <w:rPr>
          <w:rFonts w:ascii="GHEA Grapalat" w:hAnsi="GHEA Grapalat" w:cs="Sylfaen"/>
          <w:sz w:val="20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  <w:r w:rsidR="000548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6C15A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Мэрия г.Еревана ниже представляет информацию о договоре  заключенном наименование заказчика   </w:t>
      </w:r>
      <w:r w:rsidR="0052643F">
        <w:rPr>
          <w:rFonts w:ascii="GHEA Grapalat" w:hAnsi="GHEA Grapalat" w:cs="Calibri"/>
          <w:color w:val="000000"/>
          <w:sz w:val="20"/>
          <w:lang w:val="af-ZA"/>
        </w:rPr>
        <w:t>202</w:t>
      </w:r>
      <w:r w:rsidR="00D13FFC">
        <w:rPr>
          <w:rFonts w:ascii="GHEA Grapalat" w:hAnsi="GHEA Grapalat" w:cs="Calibri"/>
          <w:color w:val="000000"/>
          <w:sz w:val="20"/>
          <w:lang w:val="af-ZA"/>
        </w:rPr>
        <w:t>4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 года, в результате процедуры закупки под кодом «</w:t>
      </w:r>
      <w:r w:rsidR="00FF2F6C">
        <w:rPr>
          <w:rFonts w:ascii="GHEA Grapalat" w:hAnsi="GHEA Grapalat" w:cs="Calibri"/>
          <w:color w:val="000000"/>
          <w:sz w:val="20"/>
          <w:lang w:val="af-ZA"/>
        </w:rPr>
        <w:t>EQ-BMKhAshDzB-24/32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» организованной с целью приобретения </w:t>
      </w:r>
      <w:r w:rsidR="00DE73EB" w:rsidRPr="00DE73EB">
        <w:rPr>
          <w:rFonts w:ascii="GHEA Grapalat" w:hAnsi="GHEA Grapalat"/>
          <w:b/>
          <w:sz w:val="20"/>
          <w:szCs w:val="20"/>
          <w:lang w:val="af-ZA" w:eastAsia="en-AU"/>
        </w:rPr>
        <w:t xml:space="preserve">Консультационные работы по подготовке проектно-сметной документации на работы по облицовке и благоустройству здания поликлиники N 12 административного района Аван города Еревана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>для своих нужд</w:t>
      </w:r>
    </w:p>
    <w:tbl>
      <w:tblPr>
        <w:tblW w:w="15776" w:type="dxa"/>
        <w:tblInd w:w="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1160"/>
        <w:gridCol w:w="334"/>
        <w:gridCol w:w="567"/>
        <w:gridCol w:w="709"/>
        <w:gridCol w:w="709"/>
        <w:gridCol w:w="84"/>
        <w:gridCol w:w="483"/>
        <w:gridCol w:w="47"/>
        <w:gridCol w:w="314"/>
        <w:gridCol w:w="136"/>
        <w:gridCol w:w="920"/>
        <w:gridCol w:w="283"/>
        <w:gridCol w:w="1058"/>
        <w:gridCol w:w="94"/>
        <w:gridCol w:w="897"/>
        <w:gridCol w:w="154"/>
        <w:gridCol w:w="65"/>
        <w:gridCol w:w="284"/>
        <w:gridCol w:w="872"/>
        <w:gridCol w:w="262"/>
        <w:gridCol w:w="208"/>
        <w:gridCol w:w="26"/>
        <w:gridCol w:w="522"/>
        <w:gridCol w:w="1083"/>
        <w:gridCol w:w="3123"/>
      </w:tblGrid>
      <w:tr w:rsidR="0022631D" w:rsidRPr="0022631D" w14:paraId="3BCB0F4A" w14:textId="77777777" w:rsidTr="007A5F8A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796" w:type="dxa"/>
            <w:gridSpan w:val="26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C4E63" w:rsidRPr="0022631D" w14:paraId="796D388F" w14:textId="77777777" w:rsidTr="007A5F8A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6BC4BDED" w14:textId="75B71CAA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лота</w:t>
            </w:r>
            <w:proofErr w:type="spellEnd"/>
          </w:p>
          <w:p w14:paraId="781659E7" w14:textId="4366D761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172" w:type="dxa"/>
            <w:gridSpan w:val="5"/>
            <w:vMerge w:val="restart"/>
            <w:shd w:val="clear" w:color="auto" w:fill="auto"/>
            <w:vAlign w:val="center"/>
          </w:tcPr>
          <w:p w14:paraId="0C83F2D3" w14:textId="0FE5D1FD" w:rsidR="001C4E63" w:rsidRPr="00E418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наименование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D073E87" w14:textId="15FDC477" w:rsidR="001C4E63" w:rsidRPr="004025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ման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վորը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единица измерения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59F68B85" w14:textId="5C6D9D24" w:rsidR="001C4E63" w:rsidRPr="001C4E63" w:rsidRDefault="00A27D90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անակը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footnoteReference w:id="1"/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количество</w:t>
            </w:r>
            <w:proofErr w:type="spellEnd"/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62535C49" w14:textId="46CB916E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նախահաշվային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գինը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сметная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цена</w:t>
            </w:r>
            <w:proofErr w:type="spellEnd"/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14:paraId="330836BC" w14:textId="778E7CBF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краткое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описание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техническая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характеристика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4206" w:type="dxa"/>
            <w:gridSpan w:val="2"/>
            <w:vMerge w:val="restart"/>
            <w:shd w:val="clear" w:color="auto" w:fill="auto"/>
            <w:vAlign w:val="center"/>
          </w:tcPr>
          <w:p w14:paraId="5D289872" w14:textId="24C1336C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краткое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описание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техническая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характеристика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),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предусмотренное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по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договору</w:t>
            </w:r>
          </w:p>
        </w:tc>
      </w:tr>
      <w:tr w:rsidR="001C4E63" w:rsidRPr="0022631D" w14:paraId="02BE1D52" w14:textId="77777777" w:rsidTr="007A5F8A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5"/>
            <w:vMerge/>
            <w:shd w:val="clear" w:color="auto" w:fill="auto"/>
            <w:vAlign w:val="center"/>
          </w:tcPr>
          <w:p w14:paraId="528BE8BA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6C06A7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gridSpan w:val="5"/>
            <w:vMerge w:val="restart"/>
            <w:shd w:val="clear" w:color="auto" w:fill="auto"/>
            <w:vAlign w:val="center"/>
          </w:tcPr>
          <w:p w14:paraId="374821C4" w14:textId="7D4723CA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3437A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з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овым средствам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vAlign w:val="center"/>
          </w:tcPr>
          <w:p w14:paraId="654421A9" w14:textId="547A9B97" w:rsidR="001C4E63" w:rsidRPr="0022631D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общее</w:t>
            </w:r>
            <w:proofErr w:type="spellEnd"/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14:paraId="01CC38D9" w14:textId="06BD6B1F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драмов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РА/</w:t>
            </w: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12AD9841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06" w:type="dxa"/>
            <w:gridSpan w:val="2"/>
            <w:vMerge/>
            <w:shd w:val="clear" w:color="auto" w:fill="auto"/>
          </w:tcPr>
          <w:p w14:paraId="28B6AAAB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DE73EB">
        <w:trPr>
          <w:trHeight w:val="114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BBB0DC2" w:rsidR="0022631D" w:rsidRPr="001C4E6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  <w:r w:rsid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="001C4E63" w:rsidRPr="00B35EA9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финансовым средствам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6798CB86" w:rsidR="0022631D" w:rsidRPr="001C4E63" w:rsidRDefault="001C4E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общая</w:t>
            </w:r>
            <w:proofErr w:type="spellEnd"/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F048F" w:rsidRPr="00CA0AE5" w14:paraId="6CB0AC86" w14:textId="77777777" w:rsidTr="00DE73EB">
        <w:trPr>
          <w:trHeight w:val="1954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FAE01CB" w:rsidR="00EF048F" w:rsidRPr="006D7821" w:rsidRDefault="00EF048F" w:rsidP="00B77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Cs w:val="16"/>
                <w:lang w:val="hy-AM"/>
              </w:rPr>
            </w:pPr>
            <w:r w:rsidRPr="006D7821">
              <w:rPr>
                <w:rFonts w:ascii="GHEA Grapalat" w:hAnsi="GHEA Grapalat"/>
                <w:szCs w:val="16"/>
                <w:lang w:val="hy-AM"/>
              </w:rPr>
              <w:t>1</w:t>
            </w:r>
          </w:p>
        </w:tc>
        <w:tc>
          <w:tcPr>
            <w:tcW w:w="31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F0261AF" w:rsidR="00EF048F" w:rsidRPr="006D7821" w:rsidRDefault="00EF048F" w:rsidP="00DE5C89">
            <w:pPr>
              <w:spacing w:after="0"/>
              <w:ind w:left="0" w:hanging="64"/>
              <w:rPr>
                <w:rFonts w:ascii="GHEA Grapalat" w:hAnsi="GHEA Grapalat"/>
                <w:szCs w:val="16"/>
                <w:lang w:val="hy-AM"/>
              </w:rPr>
            </w:pPr>
            <w:r w:rsidRPr="006D7821">
              <w:rPr>
                <w:rFonts w:ascii="GHEA Grapalat" w:hAnsi="GHEA Grapalat"/>
                <w:szCs w:val="16"/>
                <w:lang w:val="hy-AM"/>
              </w:rPr>
              <w:t xml:space="preserve"> </w:t>
            </w:r>
            <w:r w:rsidR="00DE73EB">
              <w:rPr>
                <w:rFonts w:ascii="GHEA Grapalat" w:hAnsi="GHEA Grapalat"/>
                <w:sz w:val="20"/>
                <w:lang w:val="hy-AM"/>
              </w:rPr>
              <w:t>Երևան քաղաքի Ավան վարչական շրջանի N 12 պոլիկլինիկայի շենքի երեսպատման և բակի բարեկարգման աշխատանքների նախագծանախահաշվային փաստաթղթերի կազմման խորհրդատվական աշխատանքներ</w:t>
            </w:r>
            <w:r w:rsidR="00DE73EB" w:rsidRPr="008568A4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Консультационные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работы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по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подготовке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проектно-сметной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документации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на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работы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по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облицовке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и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благоустройству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здания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поликлиники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N 12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административного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района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Аван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города</w:t>
            </w:r>
            <w:proofErr w:type="spellEnd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DE73EB" w:rsidRPr="00044A92">
              <w:rPr>
                <w:rFonts w:ascii="GHEA Grapalat" w:hAnsi="GHEA Grapalat"/>
                <w:bCs/>
                <w:color w:val="000000"/>
                <w:sz w:val="14"/>
                <w:szCs w:val="18"/>
              </w:rPr>
              <w:t>Еревана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B1A54" w14:textId="77777777" w:rsidR="00EF048F" w:rsidRDefault="00EF048F" w:rsidP="00B772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</w:p>
          <w:p w14:paraId="4A980D2C" w14:textId="5D313DDC" w:rsidR="00EF048F" w:rsidRPr="00FF25BD" w:rsidRDefault="00EF048F" w:rsidP="00B772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7A5F8A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 xml:space="preserve"> դրամ</w:t>
            </w:r>
          </w:p>
          <w:p w14:paraId="5C08EE47" w14:textId="751AF474" w:rsidR="00EF048F" w:rsidRPr="00FF25BD" w:rsidRDefault="00EF048F" w:rsidP="00B772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драм</w:t>
            </w:r>
          </w:p>
        </w:tc>
        <w:tc>
          <w:tcPr>
            <w:tcW w:w="10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8540C20" w14:textId="77777777" w:rsidR="00EF048F" w:rsidRPr="00FF25BD" w:rsidRDefault="00EF048F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146ACDB" w14:textId="77777777" w:rsidR="00EF048F" w:rsidRDefault="00EF048F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14189ED7" w14:textId="77777777" w:rsidR="00EF048F" w:rsidRDefault="00EF048F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30D47F9" w14:textId="77777777" w:rsidR="00EF048F" w:rsidRDefault="00EF048F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F6211BE" w14:textId="77777777" w:rsidR="00EF048F" w:rsidRDefault="00EF048F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336C688C" w14:textId="77777777" w:rsidR="00DE5C89" w:rsidRDefault="00DE5C89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7499642" w14:textId="77777777" w:rsidR="00DE73EB" w:rsidRDefault="00DE73EB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0D16494E" w14:textId="77777777" w:rsidR="00DE73EB" w:rsidRDefault="00DE73EB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B06FB52" w14:textId="77777777" w:rsidR="00DE73EB" w:rsidRDefault="00DE73EB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45E4454A" w14:textId="77777777" w:rsidR="00DE73EB" w:rsidRDefault="00DE73EB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DAA0F81" w14:textId="4A145E6D" w:rsidR="00EF048F" w:rsidRPr="00FF25BD" w:rsidRDefault="00EF048F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2C9B8A" w14:textId="77777777" w:rsidR="00EF048F" w:rsidRPr="00FF25BD" w:rsidRDefault="00EF048F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590EED59" w14:textId="77777777" w:rsidR="00EF048F" w:rsidRDefault="00EF048F" w:rsidP="00B772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17D6FB5" w14:textId="77777777" w:rsidR="00EF048F" w:rsidRDefault="00EF048F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F8ECB43" w14:textId="77777777" w:rsidR="00EF048F" w:rsidRDefault="00EF048F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4332BA9" w14:textId="77777777" w:rsidR="00EF048F" w:rsidRDefault="00EF048F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0F39B6C" w14:textId="77777777" w:rsidR="00DE5C89" w:rsidRDefault="00DE5C89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143132E" w14:textId="77777777" w:rsidR="00DE73EB" w:rsidRDefault="00DE73EB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543A9BE" w14:textId="77777777" w:rsidR="00DE73EB" w:rsidRDefault="00DE73EB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FD3DCA6" w14:textId="77777777" w:rsidR="00DE73EB" w:rsidRDefault="00DE73EB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2DC4CB76" w14:textId="77777777" w:rsidR="00DE73EB" w:rsidRDefault="00DE73EB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  <w:p w14:paraId="6021AF6A" w14:textId="21881F2B" w:rsidR="00EF048F" w:rsidRPr="00FF25BD" w:rsidRDefault="00EF048F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F25BD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</w:p>
        </w:tc>
        <w:tc>
          <w:tcPr>
            <w:tcW w:w="11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EF78EC7" w:rsidR="00EF048F" w:rsidRPr="006B5886" w:rsidRDefault="00DE73EB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i/>
                <w:lang w:val="hy-AM"/>
              </w:rPr>
              <w:t>1500000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13B7E78" w:rsidR="00EF048F" w:rsidRPr="006B5886" w:rsidRDefault="00DE73EB" w:rsidP="00B77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i/>
                <w:lang w:val="hy-AM"/>
              </w:rPr>
              <w:t>1500000</w:t>
            </w:r>
          </w:p>
        </w:tc>
        <w:tc>
          <w:tcPr>
            <w:tcW w:w="6096" w:type="dxa"/>
            <w:gridSpan w:val="7"/>
            <w:shd w:val="clear" w:color="auto" w:fill="auto"/>
            <w:vAlign w:val="bottom"/>
          </w:tcPr>
          <w:p w14:paraId="7F967ADE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Նախատեսել.</w:t>
            </w:r>
          </w:p>
          <w:p w14:paraId="4AF4A011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Շենքի երեսպատում ֆիբրոցեմենտով / գույները համաձայանեցնել պատվիրատուի հետ/</w:t>
            </w:r>
          </w:p>
          <w:p w14:paraId="25AD8B1D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Տանիքից անձրևաջրերի ուղղորդված ջրահեռացման կազմակերպում</w:t>
            </w:r>
          </w:p>
          <w:p w14:paraId="0DBE9056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Կաթսայատան տանիքի վերանորոգում, տոլապատում, անձրևաջրերի ուղղորդված ջրահեռացում</w:t>
            </w:r>
          </w:p>
          <w:p w14:paraId="62B3DA94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Շենքի ետնամասում թիթեղյա ծածկի իրականացում /ճշտել տեղում/</w:t>
            </w:r>
          </w:p>
          <w:p w14:paraId="28D54778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Տարածքի ասֆալտապատում</w:t>
            </w:r>
          </w:p>
          <w:p w14:paraId="1923890F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Արահետների երեսպատում բետոնե ձևավոր սալերով</w:t>
            </w:r>
          </w:p>
          <w:p w14:paraId="034DBC5A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Բազալտե եզրաքարերի տեղադրում(եզրահատված)</w:t>
            </w:r>
          </w:p>
          <w:p w14:paraId="583F6923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Հիմնական մուտքի հատվածում աստիճանների ուղղության ձևափոխում</w:t>
            </w:r>
          </w:p>
          <w:p w14:paraId="13B15683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Մուտքային հատվածներում՝ դռների վերնամասում հովարածածկի իրականացում</w:t>
            </w:r>
          </w:p>
          <w:p w14:paraId="15508E33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Երկրորդ մուտքի մոտ թեքահարթակի իրականացում, աստիճանների վերանորոգում</w:t>
            </w:r>
          </w:p>
          <w:p w14:paraId="4E6BED41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Բազրիքների իրականացում</w:t>
            </w:r>
          </w:p>
          <w:p w14:paraId="1D79AF55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Նոր ցանկապատի  իրականացում մուտքային դարպասների հետ միասին</w:t>
            </w:r>
          </w:p>
          <w:p w14:paraId="604805C0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Ոռոգման ցանցի կազմակերպում</w:t>
            </w:r>
          </w:p>
          <w:p w14:paraId="46118798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Նոր լուսատուների տեղադրում</w:t>
            </w:r>
          </w:p>
          <w:p w14:paraId="298B9AD3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Առկա խաղասարքերի ապամոնտաժում</w:t>
            </w:r>
          </w:p>
          <w:p w14:paraId="6BBF6ADD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Խաղասարքերի տակ ռետինե հատակ</w:t>
            </w:r>
          </w:p>
          <w:p w14:paraId="297394CD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Նստարանների և աղբամանների տեղադրում,</w:t>
            </w:r>
          </w:p>
          <w:p w14:paraId="52204155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lastRenderedPageBreak/>
              <w:t>Խաղասարքերի վերատեղադրում, անհրաժեշտության դեպքում նոր խաղասարքեր</w:t>
            </w:r>
          </w:p>
          <w:p w14:paraId="3A7730F2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Գեոդեզիական հանույթի իրականացում,</w:t>
            </w:r>
          </w:p>
          <w:p w14:paraId="099D904E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Կանաչապատում, նոր ծառերի նախատեսում՝ համաձայնեցնելով ԿՇՄՊ ՀՈԱԿ-ի հետ</w:t>
            </w:r>
          </w:p>
          <w:p w14:paraId="7CB5B262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Այլ անհրաժեշտ աշխատանքներ բակի բարեկարգման և շենքի երեսպատման համար</w:t>
            </w:r>
          </w:p>
          <w:p w14:paraId="618966B1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Բարեկարգման էսքիզային տարբերակը համաձայնեցնել պատվիրատուի հետ,</w:t>
            </w:r>
          </w:p>
          <w:p w14:paraId="6F356F56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Նախագծը պարտադիր պետք է ունենա բացատրագիր, պետք է նաև կցված լինեն տվյալ տարածքի սեփականության վկայականը , նախագծող ընկերության լիցենզիան:</w:t>
            </w:r>
          </w:p>
          <w:p w14:paraId="6FFD2AAE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Նախագծը պարտադիր պետք է ունենա օրացուցային գրաֆիկ առանձին աշխատանքների կատարման համար</w:t>
            </w:r>
          </w:p>
          <w:p w14:paraId="5E5B398A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Նախագիծը պարտադիր պետք է ունենա շինարարության կազմակերպման սխեմա</w:t>
            </w:r>
          </w:p>
          <w:p w14:paraId="0A709549" w14:textId="77777777" w:rsidR="00DE73EB" w:rsidRPr="00DE73EB" w:rsidRDefault="00DE73EB" w:rsidP="00AA3CB8">
            <w:pP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Համաձայանագրի կնքումից 30 օր ժամկետում ներկայացնել պատվիրատուին նախագծի էսքիզը, իրավիճակային հատակագիծը 1:500, 1:2000 մասշտաբի և այլ անհրաժեշտ փաստաթղթեր ճարտարապետահատակագծային առաջադրանք ստանալու համար,</w:t>
            </w:r>
          </w:p>
          <w:p w14:paraId="71445217" w14:textId="77777777" w:rsidR="00DE73EB" w:rsidRPr="00DE73EB" w:rsidRDefault="00DE73EB" w:rsidP="00AA3CB8">
            <w:pP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Նախագծում պարտադիր պետք է նշված լինեն բոլոր անհրաժեշտ չափադրումները և մակարեսները,</w:t>
            </w:r>
          </w:p>
          <w:p w14:paraId="6B590C99" w14:textId="77777777" w:rsidR="00DE73EB" w:rsidRPr="00DE73EB" w:rsidRDefault="00DE73EB" w:rsidP="00AA3CB8">
            <w:pP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Նախագիծում պետք է լինեն բոլոր աշխատանքների մասնագրերը:</w:t>
            </w:r>
          </w:p>
          <w:p w14:paraId="439D3ED6" w14:textId="77777777" w:rsidR="00DE73EB" w:rsidRPr="00DE73EB" w:rsidRDefault="00DE73EB" w:rsidP="00AA3CB8">
            <w:pP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 xml:space="preserve">Նախագծում պետք է ներառված լինեն բոլոր այն աշխատանքները որոնք անհրաժեշտ են շենքի ճակատները և պոլիկլինիկայի բակը բարեկարգ տեսքի բերելու համար </w:t>
            </w:r>
          </w:p>
          <w:p w14:paraId="16E53808" w14:textId="77777777" w:rsidR="00DE73EB" w:rsidRPr="00DE73EB" w:rsidRDefault="00DE73EB" w:rsidP="00AA3CB8">
            <w:pP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Նախագծը պետք է համապատասխանի ՀՀ ում գործող բոլոր քաղաքաշինական նորմերին , օրենքներին և որոշումներին</w:t>
            </w:r>
          </w:p>
          <w:p w14:paraId="2D849A2C" w14:textId="77777777" w:rsidR="00DE73EB" w:rsidRPr="00DE73EB" w:rsidRDefault="00DE73EB" w:rsidP="00AA3CB8">
            <w:pP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1. Նախագծերը մշակել գործող նորմերի պահանջներին համաձայն;</w:t>
            </w:r>
          </w:p>
          <w:p w14:paraId="531B5DD4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2.  Նախագծերը  ներկայացնել 6 օրինակից, նախահաշիվները՝ 3;</w:t>
            </w:r>
          </w:p>
          <w:p w14:paraId="5BEB71AB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3. Ծավալաթերթ-նախահաշիվը  ներկայացնել նաև ռուսերեն լեզվով:</w:t>
            </w:r>
          </w:p>
          <w:p w14:paraId="72749D49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4.Ներկայացնել կապալի օբյեկտի, դրա առանձին մասերի (կոնստրուկցիաներ և այլն) և օգտագործված նյութերի երաշխիքային ժամկետներին ներկայացվող նվազագույն պահանջները;</w:t>
            </w:r>
          </w:p>
          <w:p w14:paraId="7EC2F67F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5. Նախագիծը ներկայացնել էլեկտրոնային կրիչով։</w:t>
            </w:r>
          </w:p>
          <w:p w14:paraId="18776571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 xml:space="preserve">6. Աշխատանքների վճարումը կիրականացվի դրական փորձաքննության եզրակացությունը ստանալուց հետո: (Համալիր փորձաքննության անհրաժեշտության դեպքում համալիր փորձաքննության դրական եզրակացությունից հետո) </w:t>
            </w:r>
          </w:p>
          <w:p w14:paraId="377B6AE8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7. Նախատեսել օրացուցային գրաֆիկ՝ առանձին տեսակի աշխատանքների, փուլերի և ծավալների կատարման ժամկետների:</w:t>
            </w:r>
          </w:p>
          <w:p w14:paraId="761E147F" w14:textId="77777777" w:rsidR="00DE73EB" w:rsidRPr="00DE73EB" w:rsidRDefault="00DE73EB" w:rsidP="00AA3CB8">
            <w:pP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Նախագծի մշակում ըստ նորմատիվային պահանջների՝</w:t>
            </w:r>
          </w:p>
          <w:p w14:paraId="7B054C09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ՀՀ կառավարության 19.03.2015թ. թիվ 596-Ն որոշում &lt;ՀՀ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մասին&gt;,</w:t>
            </w:r>
          </w:p>
          <w:p w14:paraId="1542F7DF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ՀՀ ԿԱ քաղաքաշինության պետական կոմիտեի 13.04.2017թ N56-Ն հրամանով հաստատված &lt;Արհեստական և բնական լուսավորում&gt; շինարարական նորմերով</w:t>
            </w:r>
          </w:p>
          <w:p w14:paraId="452BF091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ՀՀ քաղաքաշինության կոմիտեի նախագահի 21.06.2022  N12-Ն հրամանով հաստատված &lt;Տարածքի բարեկարգում&gt;շինարարական նորմերով</w:t>
            </w:r>
          </w:p>
          <w:p w14:paraId="66CDFF57" w14:textId="77777777" w:rsidR="00DE73EB" w:rsidRPr="00DE73EB" w:rsidRDefault="00DE73EB" w:rsidP="00AA3CB8">
            <w:pP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 xml:space="preserve">Նախագծանախահաշվային փաստաթղթերի կազմը և բովանդակությունը սահմանող կանոնների ապահովում՝          </w:t>
            </w:r>
          </w:p>
          <w:p w14:paraId="07C9A17F" w14:textId="77777777" w:rsidR="00DE73EB" w:rsidRPr="00DE73EB" w:rsidRDefault="00DE73EB" w:rsidP="00DE73EB">
            <w:pP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t>ՀՀ քաղաքաշինության նախարարի 11.09.2017թ N128-Ն հրամանի համաձայն</w:t>
            </w:r>
          </w:p>
          <w:p w14:paraId="7322CA3D" w14:textId="77777777" w:rsidR="00EF048F" w:rsidRDefault="00DE73EB" w:rsidP="00DE73EB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DE73EB">
              <w:rPr>
                <w:rFonts w:ascii="GHEA Grapalat" w:hAnsi="GHEA Grapalat"/>
                <w:sz w:val="16"/>
                <w:lang w:val="hy-AM"/>
              </w:rPr>
              <w:lastRenderedPageBreak/>
              <w:t>Հասցե՝ Ավան վարչական շրջանում հ.12 պոլիկլինիկա</w:t>
            </w:r>
          </w:p>
          <w:p w14:paraId="63133C8A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1. План.</w:t>
            </w:r>
          </w:p>
          <w:p w14:paraId="74066C78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Облицовка здания фиброцементом /цвета согласовывать с заказчиком/</w:t>
            </w:r>
          </w:p>
          <w:p w14:paraId="357C3ED7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Организация направленного отвода дождевой воды с крыши</w:t>
            </w:r>
          </w:p>
          <w:p w14:paraId="7A8392B2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Ремонт кровли котельной, кровля, направленный отвод дождевых вод.</w:t>
            </w:r>
          </w:p>
          <w:p w14:paraId="249FB9A4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Выполнение обшивки листовым металлом задней части здания /уточняйте на месте/</w:t>
            </w:r>
          </w:p>
          <w:p w14:paraId="1EA18F8A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Асфальтирование территории</w:t>
            </w:r>
          </w:p>
          <w:p w14:paraId="370C5522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Облицовка дорожек фасонными бетонными плитами</w:t>
            </w:r>
          </w:p>
          <w:p w14:paraId="6F2AD570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Монтаж базальтовых бордюров (обрезных)</w:t>
            </w:r>
          </w:p>
          <w:p w14:paraId="594B0C97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Изменение направления лестницы в зоне главного входа.</w:t>
            </w:r>
          </w:p>
          <w:p w14:paraId="2F2EF411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Реализация навесов над дверями во входных зонах.</w:t>
            </w:r>
          </w:p>
          <w:p w14:paraId="375609A4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Устройство пандуса во втором подъезде, ремонт лестницы.</w:t>
            </w:r>
          </w:p>
          <w:p w14:paraId="7ABCADC5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Реализация раздаточного материала.</w:t>
            </w:r>
          </w:p>
          <w:p w14:paraId="33634C90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Установка нового забора и въездных ворот.</w:t>
            </w:r>
          </w:p>
          <w:p w14:paraId="037CFCAB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Организация ирригационной сети</w:t>
            </w:r>
          </w:p>
          <w:p w14:paraId="6CF5E31E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Установка новых осветительных приборов.</w:t>
            </w:r>
          </w:p>
          <w:p w14:paraId="3016DC2D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Демонтаж имеющихся игрушек.</w:t>
            </w:r>
          </w:p>
          <w:p w14:paraId="780981F0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Резиновый пол под игрушками.</w:t>
            </w:r>
          </w:p>
          <w:p w14:paraId="1FCABAFE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Установка скамеек и мусорных баков,</w:t>
            </w:r>
          </w:p>
          <w:p w14:paraId="3F745DD7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Переустановка игровых устройств, при необходимости новые игровые устройства</w:t>
            </w:r>
          </w:p>
          <w:p w14:paraId="6E40EA74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Осуществление геодезических горных работ,</w:t>
            </w:r>
          </w:p>
          <w:p w14:paraId="4B6F4CD1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Ландшафтный дизайн, планирование новых деревьев по согласованию с ЦСМП НААК.</w:t>
            </w:r>
          </w:p>
          <w:p w14:paraId="07E2BE54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Прочие необходимые работы по благоустройству двора и облицовке здания.</w:t>
            </w:r>
          </w:p>
          <w:p w14:paraId="20AC4C2C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Согласовать эскизный вариант благоустройства с заказчиком,</w:t>
            </w:r>
          </w:p>
          <w:p w14:paraId="0CF2FB8B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В течение 15 дней после подписания долевого договора предоставить заказчику эскиз проекта, ситуационный план в масштабе 1:500, 1:2000 и другие необходимые документы для получения архитектурного задания.</w:t>
            </w:r>
          </w:p>
          <w:p w14:paraId="60A8C8E1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В проекте должны быть указаны все необходимые размеры и поверхности.</w:t>
            </w:r>
          </w:p>
          <w:p w14:paraId="462F4138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Проект должен содержать все характеристики работ</w:t>
            </w:r>
          </w:p>
          <w:p w14:paraId="1DE5E740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К проекту должно быть пояснение, также должно быть приложено свидетельство о собственности на данный участок, лицензия проектной организации.</w:t>
            </w:r>
          </w:p>
          <w:p w14:paraId="17E536ED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Проект должен иметь календарный график выполнения отдельных работ.</w:t>
            </w:r>
          </w:p>
          <w:p w14:paraId="4F78F02C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Проект должен иметь схему организации строительства.</w:t>
            </w:r>
          </w:p>
          <w:p w14:paraId="49607774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• В течение 30 дней с момента подписания долевого договора предоставить заказчику эскиз проекта, ситуационный план в масштабе 1:500, 1:2000 и другие необходимые документы для получения архитектурно-планировочного задания.</w:t>
            </w:r>
          </w:p>
          <w:p w14:paraId="14D378B5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• Все необходимые размеры и поверхности должны быть указаны в проекте,</w:t>
            </w:r>
          </w:p>
          <w:p w14:paraId="634CCA6E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• Проект должен включать спецификации на все работы.</w:t>
            </w:r>
          </w:p>
          <w:p w14:paraId="332AC81B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 xml:space="preserve">• Проект должен включать в себя все работы, необходимые для придания опрятного вида зданию </w:t>
            </w:r>
          </w:p>
          <w:p w14:paraId="6869DA4F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• Проект должен соответствовать всем градостроительным нормам, законам и решениям, действующим в Республике Армения.</w:t>
            </w:r>
          </w:p>
          <w:p w14:paraId="5CCCD42B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0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1. Разрабатывать проекты в соответствии с требованиями действующих норм;</w:t>
            </w:r>
          </w:p>
          <w:p w14:paraId="38F457EE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2. Подать проекты от 6 экземпляров, смету – 3;</w:t>
            </w:r>
          </w:p>
          <w:p w14:paraId="10DE04EE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3. Предоставьте объемно-сметную документацию также на русском языке.</w:t>
            </w:r>
          </w:p>
          <w:p w14:paraId="306FCC2B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4. Представить минимальные требования к гарантийному сроку на кабельный объект, его отдельные части (конструкции и т.п.) и используемые материалы;</w:t>
            </w:r>
          </w:p>
          <w:p w14:paraId="4BF85FD1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5. Представить проект на электронном носителе.</w:t>
            </w:r>
          </w:p>
          <w:p w14:paraId="1280B8BC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lastRenderedPageBreak/>
              <w:t>6. Оплата работ будет произведена после получения положительного заключения экспертизы. (При необходимости комплексного обследования, после положительного заключения комплексного обследования)</w:t>
            </w:r>
          </w:p>
          <w:p w14:paraId="6F3BB5AC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7. Планировать календарный график сроков выполнения отдельных видов работ, этапов и объемов.</w:t>
            </w:r>
          </w:p>
          <w:p w14:paraId="60B57C39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Разработка проекта согласно нормативным требованиям:</w:t>
            </w:r>
          </w:p>
          <w:p w14:paraId="2D6B708C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- 19.03.2015г. Постановление Правительства Республики Армения Постановление № 596-Н &lt;Об утверждении порядка выдачи разрешений и других документов в целях развития Республики Армения и отмене ряда постановлений Правительства Республики Армения&gt;,</w:t>
            </w:r>
          </w:p>
          <w:p w14:paraId="0DC97C89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Согласно строительным нормам «Искусственное и естественное освещение», утвержденным приказом №56-Н от 13.04.2017 Государственного комитета градостроительства Республики Армения.</w:t>
            </w:r>
          </w:p>
          <w:p w14:paraId="66D384FE" w14:textId="180F204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- Строительные нормы, утвержденные приказом Председателя Комитета градостроите</w:t>
            </w:r>
            <w:r>
              <w:rPr>
                <w:rFonts w:ascii="GHEA Grapalat" w:hAnsi="GHEA Grapalat"/>
                <w:sz w:val="16"/>
                <w:lang w:val="hy-AM"/>
              </w:rPr>
              <w:t>льства РА №12-Н от 21.06.2022г.</w:t>
            </w:r>
          </w:p>
          <w:p w14:paraId="5BA1F6B0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Предоставление правил, определяющих состав и содержание проектов сметной документации:</w:t>
            </w:r>
          </w:p>
          <w:p w14:paraId="6F81A5C9" w14:textId="77777777" w:rsidR="0018065E" w:rsidRPr="0018065E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Согласно приказу Министра градостроительства РА от 11.09.2017 N128-Н</w:t>
            </w:r>
          </w:p>
          <w:p w14:paraId="5152B32D" w14:textId="5BC206C8" w:rsidR="0018065E" w:rsidRPr="00DE73EB" w:rsidRDefault="0018065E" w:rsidP="0018065E">
            <w:pPr>
              <w:pBdr>
                <w:bottom w:val="single" w:sz="4" w:space="1" w:color="auto"/>
              </w:pBdr>
              <w:spacing w:before="0" w:after="0"/>
              <w:ind w:left="0" w:firstLine="25"/>
              <w:rPr>
                <w:rFonts w:ascii="GHEA Grapalat" w:hAnsi="GHEA Grapalat"/>
                <w:sz w:val="16"/>
                <w:lang w:val="hy-AM"/>
              </w:rPr>
            </w:pPr>
            <w:r w:rsidRPr="0018065E">
              <w:rPr>
                <w:rFonts w:ascii="GHEA Grapalat" w:hAnsi="GHEA Grapalat"/>
                <w:sz w:val="16"/>
                <w:lang w:val="hy-AM"/>
              </w:rPr>
              <w:t>Адрес: Поликлиника №12 Аванского административного района.</w:t>
            </w:r>
          </w:p>
        </w:tc>
      </w:tr>
      <w:tr w:rsidR="008A7129" w:rsidRPr="00CA0AE5" w14:paraId="4B8BC031" w14:textId="77777777" w:rsidTr="007A5F8A">
        <w:trPr>
          <w:trHeight w:val="169"/>
        </w:trPr>
        <w:tc>
          <w:tcPr>
            <w:tcW w:w="15776" w:type="dxa"/>
            <w:gridSpan w:val="28"/>
            <w:shd w:val="clear" w:color="auto" w:fill="99CCFF"/>
            <w:vAlign w:val="center"/>
          </w:tcPr>
          <w:p w14:paraId="451180EC" w14:textId="7C18718F" w:rsidR="008A7129" w:rsidRPr="00C44666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A7129" w:rsidRPr="00CA0AE5" w14:paraId="24C3B0CB" w14:textId="77777777" w:rsidTr="007A5F8A">
        <w:trPr>
          <w:trHeight w:val="137"/>
        </w:trPr>
        <w:tc>
          <w:tcPr>
            <w:tcW w:w="57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2E17C094" w:rsidR="008A7129" w:rsidRPr="00054827" w:rsidRDefault="008A7129" w:rsidP="008A71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Կիրառված գնման ընթացակարգը և դրա ընտրության հիմնավորումը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Примененная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процедура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за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купки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обоснование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ее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выбора</w:t>
            </w:r>
          </w:p>
        </w:tc>
        <w:tc>
          <w:tcPr>
            <w:tcW w:w="998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F5A4D" w14:textId="58DD3D06" w:rsidR="008A7129" w:rsidRPr="00E8750A" w:rsidRDefault="008A7129" w:rsidP="008A7129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«Գնումների մասին» ՀՀ օրենքի 20-րդ հոդվածի համաձայն </w:t>
            </w:r>
          </w:p>
          <w:p w14:paraId="23380315" w14:textId="1A977BFB" w:rsidR="008A7129" w:rsidRPr="00E8750A" w:rsidRDefault="008A7129" w:rsidP="008A7129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Согласно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статье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20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закона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РА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«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закупках»</w:t>
            </w:r>
          </w:p>
          <w:p w14:paraId="2C5DC7B8" w14:textId="59971B4E" w:rsidR="008A7129" w:rsidRPr="00054827" w:rsidRDefault="008A7129" w:rsidP="008A71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8A7129" w:rsidRPr="00CA0AE5" w14:paraId="075EEA57" w14:textId="77777777" w:rsidTr="007A5F8A">
        <w:trPr>
          <w:trHeight w:val="196"/>
        </w:trPr>
        <w:tc>
          <w:tcPr>
            <w:tcW w:w="15776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A7129" w:rsidRPr="001C4E63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A7129" w:rsidRPr="001A6681" w14:paraId="681596E8" w14:textId="77777777" w:rsidTr="007A5F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939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1F1BAC80" w:rsidR="008A7129" w:rsidRPr="00161935" w:rsidRDefault="008A7129" w:rsidP="008A71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направления или опубликования приглашения</w:t>
            </w:r>
          </w:p>
        </w:tc>
        <w:tc>
          <w:tcPr>
            <w:tcW w:w="638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439FC8C" w:rsidR="008A7129" w:rsidRPr="001475EB" w:rsidRDefault="008767EE" w:rsidP="009F0F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11.04</w:t>
            </w:r>
            <w:r w:rsidR="009F0F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="007558EE" w:rsidRPr="007558E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8A7129" w:rsidRPr="001A6681" w14:paraId="199F948A" w14:textId="77777777" w:rsidTr="00DE73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828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811CFCB" w:rsidR="008A7129" w:rsidRPr="00161935" w:rsidRDefault="008A7129" w:rsidP="008A71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63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5ACE214" w:rsidR="008A7129" w:rsidRPr="00A9220F" w:rsidRDefault="008A7129" w:rsidP="008A71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A7129" w:rsidRPr="001A6681" w14:paraId="6EE9B008" w14:textId="77777777" w:rsidTr="00DE73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828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A7129" w:rsidRPr="00161935" w:rsidRDefault="008A7129" w:rsidP="008A71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63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A7129" w:rsidRPr="00161935" w:rsidRDefault="008A7129" w:rsidP="008A71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A7129" w:rsidRPr="00161935" w14:paraId="13FE412E" w14:textId="77777777" w:rsidTr="00DE73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28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0E482731" w:rsidR="008A7129" w:rsidRPr="00161935" w:rsidRDefault="008A7129" w:rsidP="008A71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Հրավերի վերաբերյալ պարզաբանումների ամսաթիվը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5E3DC9B2" w:rsidR="008A7129" w:rsidRPr="00161935" w:rsidRDefault="008A7129" w:rsidP="008A71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Получения запроса</w:t>
            </w: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6160092" w:rsidR="008A7129" w:rsidRPr="00161935" w:rsidRDefault="008A7129" w:rsidP="008A71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Պարզաբանման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Разъяснения</w:t>
            </w:r>
          </w:p>
        </w:tc>
      </w:tr>
      <w:tr w:rsidR="008A7129" w:rsidRPr="00161935" w14:paraId="321D26CF" w14:textId="77777777" w:rsidTr="00DE73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280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A7129" w:rsidRPr="00161935" w:rsidRDefault="008A7129" w:rsidP="008A71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8A7129" w:rsidRPr="00161935" w:rsidRDefault="008A7129" w:rsidP="008A71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A7129" w:rsidRPr="00161935" w:rsidRDefault="008A7129" w:rsidP="008A71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A7129" w:rsidRPr="00161935" w14:paraId="68E691E2" w14:textId="77777777" w:rsidTr="00DE73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28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A7129" w:rsidRPr="00161935" w:rsidRDefault="008A7129" w:rsidP="008A71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6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A7129" w:rsidRPr="00161935" w:rsidRDefault="008A7129" w:rsidP="008A71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A7129" w:rsidRPr="00161935" w:rsidRDefault="008A7129" w:rsidP="008A71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A7129" w:rsidRPr="00161935" w14:paraId="30B89418" w14:textId="77777777" w:rsidTr="007A5F8A">
        <w:trPr>
          <w:trHeight w:val="54"/>
        </w:trPr>
        <w:tc>
          <w:tcPr>
            <w:tcW w:w="15776" w:type="dxa"/>
            <w:gridSpan w:val="28"/>
            <w:shd w:val="clear" w:color="auto" w:fill="99CCFF"/>
            <w:vAlign w:val="center"/>
          </w:tcPr>
          <w:p w14:paraId="57E2319C" w14:textId="77777777" w:rsidR="008A7129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961EE4" w14:textId="77777777" w:rsidR="008A7129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0776DB4" w14:textId="77777777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A7129" w:rsidRPr="00CA0AE5" w14:paraId="10DC4861" w14:textId="77777777" w:rsidTr="007A5F8A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3563" w:type="dxa"/>
            <w:gridSpan w:val="6"/>
            <w:vMerge w:val="restart"/>
            <w:shd w:val="clear" w:color="auto" w:fill="auto"/>
            <w:vAlign w:val="center"/>
          </w:tcPr>
          <w:p w14:paraId="4FE503E7" w14:textId="5D4AD217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Наименования участников</w:t>
            </w:r>
          </w:p>
        </w:tc>
        <w:tc>
          <w:tcPr>
            <w:tcW w:w="10831" w:type="dxa"/>
            <w:gridSpan w:val="19"/>
            <w:shd w:val="clear" w:color="auto" w:fill="auto"/>
            <w:vAlign w:val="center"/>
          </w:tcPr>
          <w:p w14:paraId="1FD38684" w14:textId="2FA1F403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Յուրաքանչյուր մասնակցի հայտով, ներառյալ միաժամանակյա բանակցությունների կազմակերպման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արդյունքում ներկայացված գինը  /ՀՀ դրամ</w:t>
            </w:r>
            <w:r w:rsidRPr="008116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footnoteReference w:id="6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Цена, представленная по заявке каждого участника,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включая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цену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представленную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результате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организации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одновременных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переговоров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/  Драмов РА</w:t>
            </w:r>
            <w:r w:rsidRPr="00811659">
              <w:rPr>
                <w:rFonts w:eastAsia="Times New Roman" w:cs="Sylfaen"/>
                <w:lang w:eastAsia="ru-RU"/>
              </w:rPr>
              <w:footnoteReference w:id="7"/>
            </w:r>
          </w:p>
        </w:tc>
      </w:tr>
      <w:tr w:rsidR="008A7129" w:rsidRPr="00161935" w14:paraId="3FD00E3A" w14:textId="77777777" w:rsidTr="007A5F8A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563" w:type="dxa"/>
            <w:gridSpan w:val="6"/>
            <w:vMerge/>
            <w:shd w:val="clear" w:color="auto" w:fill="auto"/>
            <w:vAlign w:val="center"/>
          </w:tcPr>
          <w:p w14:paraId="7835142E" w14:textId="77777777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451" w:type="dxa"/>
            <w:gridSpan w:val="11"/>
            <w:shd w:val="clear" w:color="auto" w:fill="auto"/>
            <w:vAlign w:val="center"/>
          </w:tcPr>
          <w:p w14:paraId="27542D69" w14:textId="6E9980A9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Գինն առանց 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Цена без НДС</w:t>
            </w:r>
          </w:p>
        </w:tc>
        <w:tc>
          <w:tcPr>
            <w:tcW w:w="1626" w:type="dxa"/>
            <w:gridSpan w:val="4"/>
            <w:shd w:val="clear" w:color="auto" w:fill="auto"/>
            <w:vAlign w:val="center"/>
          </w:tcPr>
          <w:p w14:paraId="635EE2FE" w14:textId="244DB0ED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НДС</w:t>
            </w:r>
          </w:p>
        </w:tc>
        <w:tc>
          <w:tcPr>
            <w:tcW w:w="4754" w:type="dxa"/>
            <w:gridSpan w:val="4"/>
            <w:shd w:val="clear" w:color="auto" w:fill="auto"/>
            <w:vAlign w:val="center"/>
          </w:tcPr>
          <w:p w14:paraId="4A371FE9" w14:textId="0CCE86EE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Ընդհանուր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Всего</w:t>
            </w:r>
          </w:p>
        </w:tc>
      </w:tr>
      <w:tr w:rsidR="008A7129" w:rsidRPr="00161935" w14:paraId="4DA511EC" w14:textId="77777777" w:rsidTr="007A5F8A">
        <w:trPr>
          <w:trHeight w:val="289"/>
        </w:trPr>
        <w:tc>
          <w:tcPr>
            <w:tcW w:w="15776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8F734" w14:textId="77777777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6ED8B98" w14:textId="77777777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ABF72D4" w14:textId="33D2C756" w:rsidR="008A7129" w:rsidRPr="00161935" w:rsidRDefault="008A7129" w:rsidP="008A71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 лот 1</w:t>
            </w:r>
          </w:p>
        </w:tc>
      </w:tr>
      <w:tr w:rsidR="008A7129" w:rsidRPr="00161935" w14:paraId="1B69D63C" w14:textId="77777777" w:rsidTr="007A5F8A">
        <w:trPr>
          <w:trHeight w:val="538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94A3" w14:textId="10CF5CFD" w:rsidR="008A7129" w:rsidRPr="00A47618" w:rsidRDefault="00DF7962" w:rsidP="008A7129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1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1697" w14:textId="222CA15E" w:rsidR="008A7129" w:rsidRPr="00A004E2" w:rsidRDefault="008A7129" w:rsidP="008A7129">
            <w:pPr>
              <w:spacing w:after="0"/>
              <w:ind w:left="-32" w:firstLine="32"/>
              <w:rPr>
                <w:rFonts w:ascii="GHEA Grapalat" w:hAnsi="GHEA Grapalat" w:cs="Calibri"/>
                <w:lang w:val="hy-AM"/>
              </w:rPr>
            </w:pPr>
            <w:r w:rsidRPr="00A004E2">
              <w:rPr>
                <w:rFonts w:ascii="GHEA Grapalat" w:hAnsi="GHEA Grapalat" w:cs="Calibri"/>
                <w:lang w:val="hy-AM"/>
              </w:rPr>
              <w:t xml:space="preserve">Էյ Վի Էն Գրուպ ՍՊԸ </w:t>
            </w:r>
            <w:r w:rsidRPr="00A66561">
              <w:rPr>
                <w:rFonts w:ascii="GHEA Grapalat" w:hAnsi="GHEA Grapalat" w:cs="Calibri"/>
                <w:lang w:val="hy-AM"/>
              </w:rPr>
              <w:t xml:space="preserve">             </w:t>
            </w:r>
            <w:r w:rsidRPr="00A004E2">
              <w:rPr>
                <w:rFonts w:ascii="GHEA Grapalat" w:hAnsi="GHEA Grapalat" w:cs="Calibri"/>
                <w:lang w:val="hy-AM"/>
              </w:rPr>
              <w:t>Эй Ви Эн Груп ООО</w:t>
            </w:r>
          </w:p>
        </w:tc>
        <w:tc>
          <w:tcPr>
            <w:tcW w:w="4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95EB" w14:textId="117157A2" w:rsidR="008A7129" w:rsidRPr="003E1856" w:rsidRDefault="00E05615" w:rsidP="008A7129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1496000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23E5" w14:textId="77777777" w:rsidR="008A7129" w:rsidRPr="00E8750A" w:rsidRDefault="008A7129" w:rsidP="008A7129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0BFD" w14:textId="3C750DD8" w:rsidR="008A7129" w:rsidRPr="003E1856" w:rsidRDefault="00E05615" w:rsidP="008A7129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1496000</w:t>
            </w:r>
          </w:p>
        </w:tc>
      </w:tr>
      <w:tr w:rsidR="00735C21" w:rsidRPr="009025A1" w14:paraId="7D3304DC" w14:textId="77777777" w:rsidTr="007A5F8A">
        <w:trPr>
          <w:trHeight w:val="233"/>
        </w:trPr>
        <w:tc>
          <w:tcPr>
            <w:tcW w:w="157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0D97" w14:textId="77777777" w:rsidR="00735C21" w:rsidRPr="009025A1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735C21" w:rsidRPr="009025A1" w14:paraId="700CD07F" w14:textId="77777777" w:rsidTr="007A5F8A">
        <w:trPr>
          <w:trHeight w:val="288"/>
        </w:trPr>
        <w:tc>
          <w:tcPr>
            <w:tcW w:w="15776" w:type="dxa"/>
            <w:gridSpan w:val="28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735C21" w:rsidRPr="00161935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35C21" w:rsidRPr="00CA0AE5" w14:paraId="521126E1" w14:textId="77777777" w:rsidTr="007A5F8A">
        <w:trPr>
          <w:trHeight w:val="259"/>
        </w:trPr>
        <w:tc>
          <w:tcPr>
            <w:tcW w:w="1577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598A7F17" w:rsidR="00735C21" w:rsidRPr="00161935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Данные об отклоненных заявках</w:t>
            </w:r>
          </w:p>
        </w:tc>
      </w:tr>
      <w:tr w:rsidR="00735C21" w:rsidRPr="00CA0AE5" w14:paraId="552679BF" w14:textId="77777777" w:rsidTr="007A5F8A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62A37CF8" w:rsidR="00735C21" w:rsidRPr="00161935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2063" w:type="dxa"/>
            <w:gridSpan w:val="4"/>
            <w:vMerge w:val="restart"/>
            <w:shd w:val="clear" w:color="auto" w:fill="auto"/>
            <w:vAlign w:val="center"/>
          </w:tcPr>
          <w:p w14:paraId="563B2C65" w14:textId="0450DEEC" w:rsidR="00735C21" w:rsidRPr="00161935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Наименование участника</w:t>
            </w:r>
          </w:p>
        </w:tc>
        <w:tc>
          <w:tcPr>
            <w:tcW w:w="1290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0A5D50B9" w:rsidR="00735C21" w:rsidRPr="00161935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(բավարար կամ անբավարար)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Результаты оценки (удовлетворительно или неудовлетворительно</w:t>
            </w:r>
          </w:p>
        </w:tc>
      </w:tr>
      <w:tr w:rsidR="00735C21" w:rsidRPr="0022631D" w14:paraId="3CA6FABC" w14:textId="77777777" w:rsidTr="007A5F8A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735C21" w:rsidRPr="00161935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735C21" w:rsidRPr="00161935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5FDF8E41" w:rsidR="00735C21" w:rsidRPr="000B2BF6" w:rsidRDefault="00735C21" w:rsidP="00735C2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16193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այությունը</w:t>
            </w:r>
            <w:proofErr w:type="spellEnd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5814C" w14:textId="77777777" w:rsidR="00735C21" w:rsidRPr="0040258B" w:rsidRDefault="00735C21" w:rsidP="00735C21">
            <w:pPr>
              <w:widowControl w:val="0"/>
              <w:ind w:left="40" w:firstLine="0"/>
              <w:jc w:val="both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Հայտով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համապատասխանությունը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սահմանված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պահանջներին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Соответствие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представленных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заявке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документов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требованиям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установленным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приглашением</w:t>
            </w:r>
          </w:p>
          <w:p w14:paraId="7136F05F" w14:textId="4788D7A4" w:rsidR="00735C21" w:rsidRPr="000B2BF6" w:rsidRDefault="00735C21" w:rsidP="00735C2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6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5F756661" w:rsidR="00735C21" w:rsidRPr="000B2BF6" w:rsidRDefault="00735C21" w:rsidP="00735C2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Соответствие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технических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характеристик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предлагаемого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предмета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закупки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требованиям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,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установленным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приглашением</w:t>
            </w: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29D42EA3" w:rsidR="00735C21" w:rsidRPr="000B2BF6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735C21" w:rsidRPr="0022631D" w14:paraId="5E96A1C5" w14:textId="77777777" w:rsidTr="007A5F8A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35C21" w:rsidRPr="0022631D" w14:paraId="443F73EF" w14:textId="77777777" w:rsidTr="007A5F8A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0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35C21" w:rsidRPr="00503090" w14:paraId="522ACAFB" w14:textId="77777777" w:rsidTr="007A5F8A">
        <w:trPr>
          <w:trHeight w:val="331"/>
        </w:trPr>
        <w:tc>
          <w:tcPr>
            <w:tcW w:w="2876" w:type="dxa"/>
            <w:gridSpan w:val="5"/>
            <w:shd w:val="clear" w:color="auto" w:fill="auto"/>
            <w:vAlign w:val="center"/>
          </w:tcPr>
          <w:p w14:paraId="514F7E40" w14:textId="44F8DF99" w:rsidR="00735C21" w:rsidRPr="000B2BF6" w:rsidRDefault="00735C21" w:rsidP="00735C2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2900" w:type="dxa"/>
            <w:gridSpan w:val="23"/>
            <w:shd w:val="clear" w:color="auto" w:fill="auto"/>
            <w:vAlign w:val="center"/>
          </w:tcPr>
          <w:p w14:paraId="71AB42B3" w14:textId="5AA59C06" w:rsidR="00735C21" w:rsidRPr="0056093C" w:rsidRDefault="00735C21" w:rsidP="00CA67CF">
            <w:pPr>
              <w:spacing w:before="0" w:after="0"/>
              <w:ind w:left="0" w:hanging="9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35C21" w:rsidRPr="00503090" w14:paraId="617248CD" w14:textId="77777777" w:rsidTr="007A5F8A">
        <w:trPr>
          <w:trHeight w:val="289"/>
        </w:trPr>
        <w:tc>
          <w:tcPr>
            <w:tcW w:w="15776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735C21" w:rsidRPr="0056093C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35C21" w:rsidRPr="001A6681" w14:paraId="1515C769" w14:textId="77777777" w:rsidTr="007A5F8A">
        <w:trPr>
          <w:trHeight w:val="346"/>
        </w:trPr>
        <w:tc>
          <w:tcPr>
            <w:tcW w:w="684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6940B0B9" w:rsidR="00735C21" w:rsidRPr="000B2BF6" w:rsidRDefault="00735C21" w:rsidP="00735C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89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680F472" w:rsidR="00735C21" w:rsidRPr="001A6681" w:rsidRDefault="003F1542" w:rsidP="00735C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16</w:t>
            </w:r>
            <w:r w:rsidR="001A6681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05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.24</w:t>
            </w:r>
            <w:r w:rsidR="00CF1BF1" w:rsidRPr="00307FB8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թ.</w:t>
            </w:r>
          </w:p>
        </w:tc>
      </w:tr>
      <w:tr w:rsidR="00735C21" w:rsidRPr="00CA0AE5" w14:paraId="71BEA872" w14:textId="77777777" w:rsidTr="007A5F8A">
        <w:trPr>
          <w:trHeight w:val="92"/>
        </w:trPr>
        <w:tc>
          <w:tcPr>
            <w:tcW w:w="6845" w:type="dxa"/>
            <w:gridSpan w:val="14"/>
            <w:vMerge w:val="restart"/>
            <w:shd w:val="clear" w:color="auto" w:fill="auto"/>
            <w:vAlign w:val="center"/>
          </w:tcPr>
          <w:p w14:paraId="7F8FD238" w14:textId="4AE4802F" w:rsidR="00735C21" w:rsidRPr="0022631D" w:rsidRDefault="00735C21" w:rsidP="00735C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  <w:r w:rsidRPr="0068752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Период ожидания</w:t>
            </w:r>
          </w:p>
        </w:tc>
        <w:tc>
          <w:tcPr>
            <w:tcW w:w="37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4A778348" w:rsidR="00735C21" w:rsidRPr="000B2BF6" w:rsidRDefault="00735C21" w:rsidP="00735C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5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6E7D2E1" w:rsidR="00735C21" w:rsidRPr="000B2BF6" w:rsidRDefault="00735C21" w:rsidP="00735C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735C21" w:rsidRPr="00CA0AE5" w14:paraId="04C80107" w14:textId="77777777" w:rsidTr="007A5F8A">
        <w:trPr>
          <w:trHeight w:val="50"/>
        </w:trPr>
        <w:tc>
          <w:tcPr>
            <w:tcW w:w="684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735C21" w:rsidRPr="0022631D" w:rsidRDefault="00735C21" w:rsidP="00735C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9932BC6" w:rsidR="00735C21" w:rsidRPr="0059651F" w:rsidRDefault="00735C21" w:rsidP="00735C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FC7EA4" w:rsidR="00735C21" w:rsidRPr="00687521" w:rsidRDefault="00735C21" w:rsidP="00735C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35C21" w:rsidRPr="00054827" w14:paraId="2254FA5C" w14:textId="391362A7" w:rsidTr="007A5F8A">
        <w:trPr>
          <w:trHeight w:val="610"/>
        </w:trPr>
        <w:tc>
          <w:tcPr>
            <w:tcW w:w="6845" w:type="dxa"/>
            <w:gridSpan w:val="1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806" w14:textId="77777777" w:rsidR="00735C21" w:rsidRDefault="00735C21" w:rsidP="00735C2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  <w:p w14:paraId="07DC1D19" w14:textId="37914620" w:rsidR="00735C21" w:rsidRPr="000B2BF6" w:rsidRDefault="00735C21" w:rsidP="00735C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BC7E24" w14:textId="067C9379" w:rsidR="00735C21" w:rsidRPr="009D46D7" w:rsidRDefault="001D02F7" w:rsidP="00735C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20</w:t>
            </w:r>
            <w:r w:rsidRPr="001D02F7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.05.24</w:t>
            </w:r>
            <w:r w:rsidR="00CA0AE5" w:rsidRPr="001D02F7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 xml:space="preserve">թ.  </w:t>
            </w:r>
          </w:p>
        </w:tc>
      </w:tr>
      <w:tr w:rsidR="00735C21" w:rsidRPr="0022631D" w14:paraId="3C75DA26" w14:textId="77777777" w:rsidTr="007A5F8A">
        <w:trPr>
          <w:trHeight w:val="344"/>
        </w:trPr>
        <w:tc>
          <w:tcPr>
            <w:tcW w:w="684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5149C3AF" w:rsidR="00735C21" w:rsidRPr="00634EE9" w:rsidRDefault="00735C21" w:rsidP="00735C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поступления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заказчика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отобранным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участником</w:t>
            </w:r>
          </w:p>
        </w:tc>
        <w:tc>
          <w:tcPr>
            <w:tcW w:w="89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C57534C" w:rsidR="00735C21" w:rsidRPr="009D46D7" w:rsidRDefault="003615F0" w:rsidP="003615F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22</w:t>
            </w:r>
            <w:r w:rsidRPr="001D02F7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.05.24</w:t>
            </w:r>
            <w:r w:rsidRPr="001D02F7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թ</w:t>
            </w:r>
          </w:p>
        </w:tc>
      </w:tr>
      <w:tr w:rsidR="00735C21" w:rsidRPr="0022631D" w14:paraId="0682C6BE" w14:textId="77777777" w:rsidTr="007A5F8A">
        <w:trPr>
          <w:trHeight w:val="344"/>
        </w:trPr>
        <w:tc>
          <w:tcPr>
            <w:tcW w:w="684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2DF584E0" w:rsidR="00735C21" w:rsidRPr="000B2BF6" w:rsidRDefault="00735C21" w:rsidP="00735C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89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1EA3A3A" w:rsidR="00735C21" w:rsidRPr="00AF7D5C" w:rsidRDefault="00AF7D5C" w:rsidP="00781D5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highlight w:val="yellow"/>
                <w:lang w:eastAsia="ru-RU"/>
              </w:rPr>
            </w:pPr>
            <w:r w:rsidRPr="00AF7D5C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23.05.24թ.</w:t>
            </w:r>
          </w:p>
        </w:tc>
      </w:tr>
      <w:tr w:rsidR="00735C21" w:rsidRPr="0022631D" w14:paraId="79A64497" w14:textId="77777777" w:rsidTr="007A5F8A">
        <w:trPr>
          <w:trHeight w:val="288"/>
        </w:trPr>
        <w:tc>
          <w:tcPr>
            <w:tcW w:w="15776" w:type="dxa"/>
            <w:gridSpan w:val="28"/>
            <w:shd w:val="clear" w:color="auto" w:fill="99CCFF"/>
            <w:vAlign w:val="center"/>
          </w:tcPr>
          <w:p w14:paraId="620F225D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35C21" w:rsidRPr="0022631D" w14:paraId="4E4EA255" w14:textId="77777777" w:rsidTr="007A5F8A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5772E630" w:rsidR="00735C21" w:rsidRPr="000B2BF6" w:rsidRDefault="00735C21" w:rsidP="00735C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2630" w:type="dxa"/>
            <w:gridSpan w:val="5"/>
            <w:vMerge w:val="restart"/>
            <w:shd w:val="clear" w:color="auto" w:fill="auto"/>
            <w:vAlign w:val="center"/>
          </w:tcPr>
          <w:p w14:paraId="3EF9A58A" w14:textId="25E262B1" w:rsidR="00735C21" w:rsidRPr="00C66D5C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12333" w:type="dxa"/>
            <w:gridSpan w:val="22"/>
            <w:shd w:val="clear" w:color="auto" w:fill="auto"/>
            <w:vAlign w:val="center"/>
          </w:tcPr>
          <w:p w14:paraId="0A5086C3" w14:textId="53CC319C" w:rsidR="00735C21" w:rsidRPr="00C66D5C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  <w:r w:rsidRPr="00C66D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735C21" w:rsidRPr="0022631D" w14:paraId="11F19FA1" w14:textId="77777777" w:rsidTr="007A5F8A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735C21" w:rsidRPr="0022631D" w:rsidRDefault="00735C21" w:rsidP="00735C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0" w:type="dxa"/>
            <w:gridSpan w:val="5"/>
            <w:vMerge/>
            <w:shd w:val="clear" w:color="auto" w:fill="auto"/>
            <w:vAlign w:val="center"/>
          </w:tcPr>
          <w:p w14:paraId="2856C5C6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23EE0CE1" w14:textId="5E4180A0" w:rsidR="00735C21" w:rsidRPr="00C66D5C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14:paraId="7E70E64E" w14:textId="029BBBE4" w:rsidR="00735C21" w:rsidRPr="000B2BF6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2551" w:type="dxa"/>
            <w:gridSpan w:val="6"/>
            <w:vMerge w:val="restart"/>
            <w:shd w:val="clear" w:color="auto" w:fill="auto"/>
            <w:vAlign w:val="center"/>
          </w:tcPr>
          <w:p w14:paraId="4C4044FB" w14:textId="7DDB9E6B" w:rsidR="00735C21" w:rsidRPr="000B2BF6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156" w:type="dxa"/>
            <w:gridSpan w:val="2"/>
            <w:vMerge w:val="restart"/>
            <w:shd w:val="clear" w:color="auto" w:fill="auto"/>
            <w:vAlign w:val="center"/>
          </w:tcPr>
          <w:p w14:paraId="58A33AC2" w14:textId="6B6EF6B2" w:rsidR="00735C21" w:rsidRPr="000B2BF6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Размер предоплаты</w:t>
            </w:r>
          </w:p>
        </w:tc>
        <w:tc>
          <w:tcPr>
            <w:tcW w:w="5224" w:type="dxa"/>
            <w:gridSpan w:val="6"/>
            <w:shd w:val="clear" w:color="auto" w:fill="auto"/>
            <w:vAlign w:val="center"/>
          </w:tcPr>
          <w:p w14:paraId="0911FBB2" w14:textId="163F279C" w:rsidR="00735C21" w:rsidRPr="000B2BF6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735C21" w:rsidRPr="000B2BF6" w14:paraId="4DC53241" w14:textId="77777777" w:rsidTr="007A5F8A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735C21" w:rsidRPr="0022631D" w:rsidRDefault="00735C21" w:rsidP="00735C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0" w:type="dxa"/>
            <w:gridSpan w:val="5"/>
            <w:vMerge/>
            <w:shd w:val="clear" w:color="auto" w:fill="auto"/>
            <w:vAlign w:val="center"/>
          </w:tcPr>
          <w:p w14:paraId="078A8417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  <w:vAlign w:val="center"/>
          </w:tcPr>
          <w:p w14:paraId="67FA13FC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14:paraId="7FDD9C22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6"/>
            <w:vMerge/>
            <w:shd w:val="clear" w:color="auto" w:fill="auto"/>
            <w:vAlign w:val="center"/>
          </w:tcPr>
          <w:p w14:paraId="73BBD2A3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gridSpan w:val="2"/>
            <w:vMerge/>
            <w:shd w:val="clear" w:color="auto" w:fill="auto"/>
            <w:vAlign w:val="center"/>
          </w:tcPr>
          <w:p w14:paraId="078CB506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24" w:type="dxa"/>
            <w:gridSpan w:val="6"/>
            <w:shd w:val="clear" w:color="auto" w:fill="auto"/>
            <w:vAlign w:val="center"/>
          </w:tcPr>
          <w:p w14:paraId="3C0959C2" w14:textId="5AAC29D1" w:rsidR="00735C21" w:rsidRPr="000B2BF6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Драмов РА</w:t>
            </w:r>
          </w:p>
        </w:tc>
      </w:tr>
      <w:tr w:rsidR="00735C21" w:rsidRPr="0022631D" w14:paraId="75FDA7D8" w14:textId="77777777" w:rsidTr="007A5F8A">
        <w:trPr>
          <w:trHeight w:val="50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35C21" w:rsidRPr="000B2BF6" w:rsidRDefault="00735C21" w:rsidP="00735C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35C21" w:rsidRPr="000B2BF6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35C21" w:rsidRPr="000B2BF6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35C21" w:rsidRPr="000B2BF6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5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35C21" w:rsidRPr="000B2BF6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35C21" w:rsidRPr="000B2BF6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3F33375" w:rsidR="00735C21" w:rsidRPr="000B2BF6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B050DEF" w:rsidR="00735C21" w:rsidRPr="000B2BF6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735C21" w:rsidRPr="0022631D" w14:paraId="0479B05C" w14:textId="77777777" w:rsidTr="007A5F8A">
        <w:trPr>
          <w:trHeight w:val="122"/>
        </w:trPr>
        <w:tc>
          <w:tcPr>
            <w:tcW w:w="813" w:type="dxa"/>
            <w:shd w:val="clear" w:color="auto" w:fill="auto"/>
            <w:vAlign w:val="center"/>
          </w:tcPr>
          <w:p w14:paraId="1344E1F1" w14:textId="24789168" w:rsidR="00735C21" w:rsidRPr="00560A15" w:rsidRDefault="00E14DA4" w:rsidP="00E14D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</w:p>
        </w:tc>
        <w:tc>
          <w:tcPr>
            <w:tcW w:w="2630" w:type="dxa"/>
            <w:gridSpan w:val="5"/>
            <w:shd w:val="clear" w:color="auto" w:fill="auto"/>
            <w:vAlign w:val="center"/>
          </w:tcPr>
          <w:p w14:paraId="549C92D2" w14:textId="69AB82D6" w:rsidR="00735C21" w:rsidRPr="00956EDE" w:rsidRDefault="00735C21" w:rsidP="00560A15">
            <w:pPr>
              <w:widowControl w:val="0"/>
              <w:spacing w:before="0" w:after="0"/>
              <w:ind w:left="-30" w:right="571" w:firstLine="0"/>
              <w:rPr>
                <w:rFonts w:ascii="GHEA Grapalat" w:hAnsi="GHEA Grapalat" w:cs="Calibri"/>
                <w:lang w:val="hy-AM"/>
              </w:rPr>
            </w:pPr>
            <w:r w:rsidRPr="00EA181D">
              <w:rPr>
                <w:rFonts w:ascii="GHEA Grapalat" w:hAnsi="GHEA Grapalat" w:cs="Calibri"/>
                <w:sz w:val="20"/>
                <w:lang w:val="hy-AM"/>
              </w:rPr>
              <w:t>Էյ Վի Էն Գրուպ ՍՊԸ Эй Ви Эн Груп ООО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15B96BF1" w14:textId="1164C6ED" w:rsidR="00735C21" w:rsidRDefault="00FF2F6C" w:rsidP="00560A15">
            <w:pPr>
              <w:widowControl w:val="0"/>
              <w:spacing w:before="0" w:after="0"/>
              <w:ind w:left="0" w:right="-249" w:firstLine="0"/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ԵՔ-ԲՄԽԱՇՁԲ-24/32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056EB460" w14:textId="25FB3297" w:rsidR="00735C21" w:rsidRPr="00F73C9F" w:rsidRDefault="00CA0AE5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 w:rsidRPr="00CA0AE5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 xml:space="preserve">  </w:t>
            </w:r>
            <w:r w:rsidR="00A158F0" w:rsidRPr="00A158F0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23.05.24թ.</w:t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 w14:paraId="4A71E0FE" w14:textId="77777777" w:rsidR="009D46D7" w:rsidRDefault="009D46D7" w:rsidP="006E00C9">
            <w:pPr>
              <w:spacing w:before="0" w:after="0"/>
              <w:ind w:left="175" w:firstLine="25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D46D7">
              <w:rPr>
                <w:rFonts w:ascii="GHEA Grapalat" w:hAnsi="GHEA Grapalat" w:cs="Calibri"/>
                <w:sz w:val="18"/>
                <w:szCs w:val="18"/>
                <w:lang w:val="hy-AM"/>
              </w:rPr>
              <w:t>Պայմանագիրն ուժի մեջ մտնելու օրվանից  75-րդ օրացուցային օրը ներառյալ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  <w:p w14:paraId="030A86B8" w14:textId="0DD14D56" w:rsidR="006739AE" w:rsidRPr="009D46D7" w:rsidRDefault="009D46D7" w:rsidP="006E00C9">
            <w:pPr>
              <w:spacing w:before="0" w:after="0"/>
              <w:ind w:left="175" w:firstLine="25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9D46D7">
              <w:rPr>
                <w:rFonts w:ascii="GHEA Grapalat" w:hAnsi="GHEA Grapalat" w:cs="Calibri"/>
                <w:sz w:val="18"/>
                <w:szCs w:val="18"/>
              </w:rPr>
              <w:t>со</w:t>
            </w:r>
            <w:proofErr w:type="spellEnd"/>
            <w:r w:rsidRPr="009D46D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9D46D7">
              <w:rPr>
                <w:rFonts w:ascii="GHEA Grapalat" w:hAnsi="GHEA Grapalat" w:cs="Calibri"/>
                <w:sz w:val="18"/>
                <w:szCs w:val="18"/>
              </w:rPr>
              <w:t>дня</w:t>
            </w:r>
            <w:proofErr w:type="spellEnd"/>
            <w:r w:rsidRPr="009D46D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9D46D7">
              <w:rPr>
                <w:rFonts w:ascii="GHEA Grapalat" w:hAnsi="GHEA Grapalat" w:cs="Calibri"/>
                <w:sz w:val="18"/>
                <w:szCs w:val="18"/>
              </w:rPr>
              <w:t>вступления</w:t>
            </w:r>
            <w:proofErr w:type="spellEnd"/>
            <w:r w:rsidRPr="009D46D7">
              <w:rPr>
                <w:rFonts w:ascii="GHEA Grapalat" w:hAnsi="GHEA Grapalat" w:cs="Calibri"/>
                <w:sz w:val="18"/>
                <w:szCs w:val="18"/>
              </w:rPr>
              <w:t xml:space="preserve"> в </w:t>
            </w:r>
            <w:proofErr w:type="spellStart"/>
            <w:r w:rsidRPr="009D46D7">
              <w:rPr>
                <w:rFonts w:ascii="GHEA Grapalat" w:hAnsi="GHEA Grapalat" w:cs="Calibri"/>
                <w:sz w:val="18"/>
                <w:szCs w:val="18"/>
              </w:rPr>
              <w:t>силу</w:t>
            </w:r>
            <w:proofErr w:type="spellEnd"/>
            <w:r w:rsidRPr="009D46D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9D46D7">
              <w:rPr>
                <w:rFonts w:ascii="GHEA Grapalat" w:hAnsi="GHEA Grapalat" w:cs="Calibri"/>
                <w:sz w:val="18"/>
                <w:szCs w:val="18"/>
              </w:rPr>
              <w:t>договора</w:t>
            </w:r>
            <w:proofErr w:type="spellEnd"/>
            <w:r w:rsidRPr="009D46D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9D46D7">
              <w:rPr>
                <w:rFonts w:ascii="GHEA Grapalat" w:hAnsi="GHEA Grapalat" w:cs="Calibri"/>
                <w:sz w:val="18"/>
                <w:szCs w:val="18"/>
              </w:rPr>
              <w:t>до</w:t>
            </w:r>
            <w:proofErr w:type="spellEnd"/>
            <w:r w:rsidRPr="009D46D7">
              <w:rPr>
                <w:rFonts w:ascii="GHEA Grapalat" w:hAnsi="GHEA Grapalat" w:cs="Calibri"/>
                <w:sz w:val="18"/>
                <w:szCs w:val="18"/>
              </w:rPr>
              <w:t xml:space="preserve"> 75-го </w:t>
            </w:r>
            <w:proofErr w:type="spellStart"/>
            <w:r w:rsidRPr="009D46D7">
              <w:rPr>
                <w:rFonts w:ascii="GHEA Grapalat" w:hAnsi="GHEA Grapalat" w:cs="Calibri"/>
                <w:sz w:val="18"/>
                <w:szCs w:val="18"/>
              </w:rPr>
              <w:t>календарного</w:t>
            </w:r>
            <w:proofErr w:type="spellEnd"/>
            <w:r w:rsidRPr="009D46D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9D46D7">
              <w:rPr>
                <w:rFonts w:ascii="GHEA Grapalat" w:hAnsi="GHEA Grapalat" w:cs="Calibri"/>
                <w:sz w:val="18"/>
                <w:szCs w:val="18"/>
              </w:rPr>
              <w:t>дня</w:t>
            </w:r>
            <w:proofErr w:type="spellEnd"/>
            <w:r w:rsidRPr="009D46D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9D46D7">
              <w:rPr>
                <w:rFonts w:ascii="GHEA Grapalat" w:hAnsi="GHEA Grapalat" w:cs="Calibri"/>
                <w:sz w:val="18"/>
                <w:szCs w:val="18"/>
              </w:rPr>
              <w:t>включительно</w:t>
            </w:r>
            <w:proofErr w:type="spellEnd"/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45DEEB07" w14:textId="77777777" w:rsidR="00735C21" w:rsidRPr="00D30222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101" w:type="dxa"/>
            <w:gridSpan w:val="5"/>
            <w:shd w:val="clear" w:color="auto" w:fill="auto"/>
            <w:vAlign w:val="center"/>
          </w:tcPr>
          <w:p w14:paraId="13EB4F81" w14:textId="1CE2CEE3" w:rsidR="00735C21" w:rsidRPr="003E1856" w:rsidRDefault="009D46D7" w:rsidP="00735C21">
            <w:pPr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1496000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555B7D1" w14:textId="406E1AD4" w:rsidR="00735C21" w:rsidRPr="003E1856" w:rsidRDefault="009D46D7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1496000</w:t>
            </w:r>
          </w:p>
        </w:tc>
      </w:tr>
      <w:tr w:rsidR="00735C21" w:rsidRPr="00CA0AE5" w14:paraId="41E4ED39" w14:textId="77777777" w:rsidTr="007A5F8A">
        <w:trPr>
          <w:trHeight w:val="150"/>
        </w:trPr>
        <w:tc>
          <w:tcPr>
            <w:tcW w:w="15776" w:type="dxa"/>
            <w:gridSpan w:val="28"/>
            <w:shd w:val="clear" w:color="auto" w:fill="auto"/>
            <w:vAlign w:val="center"/>
          </w:tcPr>
          <w:p w14:paraId="7265AE84" w14:textId="732C3938" w:rsidR="00735C21" w:rsidRPr="000B2BF6" w:rsidRDefault="00735C21" w:rsidP="00735C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735C21" w:rsidRPr="00CA0AE5" w14:paraId="1F657639" w14:textId="77777777" w:rsidTr="007A5F8A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0DDA121A" w:rsidR="00735C21" w:rsidRPr="000B2BF6" w:rsidRDefault="00735C21" w:rsidP="00735C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0C2B55E6" w:rsidR="00735C21" w:rsidRPr="000B2BF6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39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66209491" w:rsidR="00735C21" w:rsidRPr="009E522D" w:rsidRDefault="00735C21" w:rsidP="00735C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3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00C9A20D" w:rsidR="00735C21" w:rsidRPr="000B2BF6" w:rsidRDefault="00735C21" w:rsidP="00735C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34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AEF5FB5" w:rsidR="00735C21" w:rsidRPr="009E41DB" w:rsidRDefault="00735C21" w:rsidP="00735C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9B9F24E" w:rsidR="00735C21" w:rsidRPr="009E41DB" w:rsidRDefault="00735C21" w:rsidP="00735C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10"/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735C21" w:rsidRPr="0068289E" w14:paraId="378B695E" w14:textId="77777777" w:rsidTr="007A5F8A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B8309D" w14:textId="3E0C3B1A" w:rsidR="00735C21" w:rsidRDefault="006E00C9" w:rsidP="006E00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</w:p>
        </w:tc>
        <w:tc>
          <w:tcPr>
            <w:tcW w:w="2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DBF44" w14:textId="2C536C57" w:rsidR="00735C21" w:rsidRPr="00347E4D" w:rsidRDefault="00735C21" w:rsidP="00735C21">
            <w:pPr>
              <w:widowControl w:val="0"/>
              <w:spacing w:before="0" w:after="0"/>
              <w:ind w:left="-30" w:right="571" w:firstLine="0"/>
              <w:jc w:val="both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347E4D">
              <w:rPr>
                <w:rFonts w:ascii="GHEA Grapalat" w:hAnsi="GHEA Grapalat" w:cs="Sylfaen"/>
                <w:sz w:val="18"/>
                <w:szCs w:val="16"/>
                <w:lang w:val="hy-AM"/>
              </w:rPr>
              <w:t>Էյ Վի Էն Գրուպ ՍՊԸ Эй Ви Эн Груп ООО</w:t>
            </w:r>
          </w:p>
        </w:tc>
        <w:tc>
          <w:tcPr>
            <w:tcW w:w="39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53044A" w14:textId="77777777" w:rsidR="00735C21" w:rsidRPr="00C26E62" w:rsidRDefault="00735C21" w:rsidP="00645190">
            <w:pPr>
              <w:spacing w:before="0" w:after="0"/>
              <w:ind w:left="76" w:hanging="1818"/>
              <w:jc w:val="center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C26E62">
              <w:rPr>
                <w:rFonts w:ascii="GHEA Grapalat" w:hAnsi="GHEA Grapalat" w:cs="Sylfaen"/>
                <w:sz w:val="18"/>
                <w:szCs w:val="16"/>
                <w:lang w:val="hy-AM"/>
              </w:rPr>
              <w:t>Ք. Երևան,Բյուզանդի 1/3</w:t>
            </w:r>
          </w:p>
          <w:p w14:paraId="1E0F7171" w14:textId="42D8542A" w:rsidR="00735C21" w:rsidRDefault="00735C21" w:rsidP="00735C21">
            <w:pPr>
              <w:spacing w:before="0" w:after="0"/>
              <w:ind w:left="0" w:firstLine="0"/>
              <w:rPr>
                <w:rFonts w:ascii="GHEA Grapalat" w:hAnsi="GHEA Grapalat" w:cs="Sylfaen"/>
                <w:szCs w:val="16"/>
                <w:lang w:val="hy-AM"/>
              </w:rPr>
            </w:pPr>
            <w:r w:rsidRPr="00C26E62">
              <w:rPr>
                <w:rFonts w:ascii="GHEA Grapalat" w:hAnsi="GHEA Grapalat" w:cs="Sylfaen"/>
                <w:sz w:val="18"/>
                <w:szCs w:val="16"/>
                <w:lang w:val="hy-AM"/>
              </w:rPr>
              <w:t>Г. Ереван, Бюзанд 1/3</w:t>
            </w:r>
          </w:p>
        </w:tc>
        <w:tc>
          <w:tcPr>
            <w:tcW w:w="23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7FB871" w14:textId="2AA4DFB6" w:rsidR="00735C21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 w:rsidRPr="00915018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aramnik@mail.ru</w:t>
            </w:r>
          </w:p>
        </w:tc>
        <w:tc>
          <w:tcPr>
            <w:tcW w:w="34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3B054" w14:textId="684DCC90" w:rsidR="00735C21" w:rsidRPr="00166A71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bookmarkStart w:id="0" w:name="_GoBack"/>
            <w:bookmarkEnd w:id="0"/>
            <w:r w:rsidRPr="007C2FC9">
              <w:rPr>
                <w:rFonts w:ascii="GHEA Grapalat" w:hAnsi="GHEA Grapalat" w:cs="Sylfaen"/>
                <w:sz w:val="18"/>
                <w:szCs w:val="16"/>
              </w:rPr>
              <w:t>1660001274300100</w:t>
            </w:r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2041DB" w14:textId="21BCEFF2" w:rsidR="00735C21" w:rsidRPr="00166A71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6"/>
              </w:rPr>
              <w:t>02707077</w:t>
            </w:r>
          </w:p>
        </w:tc>
      </w:tr>
      <w:tr w:rsidR="00735C21" w:rsidRPr="0068289E" w14:paraId="496A046D" w14:textId="77777777" w:rsidTr="007A5F8A">
        <w:trPr>
          <w:trHeight w:val="288"/>
        </w:trPr>
        <w:tc>
          <w:tcPr>
            <w:tcW w:w="15776" w:type="dxa"/>
            <w:gridSpan w:val="28"/>
            <w:shd w:val="clear" w:color="auto" w:fill="99CCFF"/>
            <w:vAlign w:val="center"/>
          </w:tcPr>
          <w:p w14:paraId="393BE26B" w14:textId="6E48D633" w:rsidR="00735C21" w:rsidRPr="00753F08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35C21" w:rsidRPr="00CA0AE5" w14:paraId="3863A00B" w14:textId="77777777" w:rsidTr="007A5F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405438FA" w:rsidR="00735C21" w:rsidRPr="00753F08" w:rsidRDefault="00735C21" w:rsidP="00735C2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53F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Այլ տեղեկություններ </w:t>
            </w:r>
            <w:r w:rsidRPr="00753F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Иные сведения</w:t>
            </w:r>
          </w:p>
        </w:tc>
        <w:tc>
          <w:tcPr>
            <w:tcW w:w="1323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BD17969" w:rsidR="00735C21" w:rsidRPr="009E41DB" w:rsidRDefault="00735C21" w:rsidP="00735C2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 w:rsidRPr="00FA7AC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9E41DB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735C21" w:rsidRPr="00CA0AE5" w14:paraId="485BF528" w14:textId="77777777" w:rsidTr="007A5F8A">
        <w:trPr>
          <w:trHeight w:val="288"/>
        </w:trPr>
        <w:tc>
          <w:tcPr>
            <w:tcW w:w="15776" w:type="dxa"/>
            <w:gridSpan w:val="28"/>
            <w:shd w:val="clear" w:color="auto" w:fill="99CCFF"/>
            <w:vAlign w:val="center"/>
          </w:tcPr>
          <w:p w14:paraId="60FF974B" w14:textId="77777777" w:rsidR="00735C21" w:rsidRPr="009E41DB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735C21" w:rsidRPr="00CA0AE5" w14:paraId="7DB42300" w14:textId="77777777" w:rsidTr="007A5F8A">
        <w:trPr>
          <w:trHeight w:val="288"/>
        </w:trPr>
        <w:tc>
          <w:tcPr>
            <w:tcW w:w="15776" w:type="dxa"/>
            <w:gridSpan w:val="28"/>
            <w:shd w:val="clear" w:color="auto" w:fill="auto"/>
            <w:vAlign w:val="center"/>
          </w:tcPr>
          <w:p w14:paraId="0AD8E25E" w14:textId="715AEFB4" w:rsidR="00735C21" w:rsidRPr="006E00C9" w:rsidRDefault="00735C21" w:rsidP="00735C2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lang w:val="hy-AM" w:eastAsia="ru-RU"/>
              </w:rPr>
              <w:t xml:space="preserve"> </w:t>
            </w:r>
            <w:r w:rsidRPr="005F3D1A">
              <w:rPr>
                <w:rFonts w:ascii="GHEA Grapalat" w:eastAsia="Times New Roman" w:hAnsi="GHEA Grapalat"/>
                <w:b/>
                <w:sz w:val="18"/>
                <w:lang w:val="hy-AM" w:eastAsia="ru-RU"/>
              </w:rPr>
              <w:t xml:space="preserve"> </w:t>
            </w:r>
            <w:r w:rsidR="009928A0" w:rsidRPr="007003D7">
              <w:rPr>
                <w:rFonts w:ascii="GHEA Grapalat" w:eastAsia="Times New Roman" w:hAnsi="GHEA Grapalat"/>
                <w:b/>
                <w:sz w:val="18"/>
                <w:u w:val="single"/>
                <w:lang w:eastAsia="ru-RU"/>
              </w:rPr>
              <w:t xml:space="preserve">5 </w:t>
            </w:r>
            <w:proofErr w:type="spellStart"/>
            <w:r w:rsidRPr="007003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7003D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6E00C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3D70D3AA" w14:textId="77777777" w:rsidR="00735C21" w:rsidRPr="00CA0AE5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</w:p>
          <w:p w14:paraId="2C74FE58" w14:textId="77777777" w:rsidR="00735C21" w:rsidRPr="00CA0AE5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CA0AE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1F4E4ACA" w14:textId="77777777" w:rsidR="00735C21" w:rsidRPr="00DE5C89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735C21" w:rsidRPr="00DE5C89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754052B9" w14:textId="77777777" w:rsidR="00735C21" w:rsidRPr="00DE5C89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735C21" w:rsidRPr="00DE5C89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735C21" w:rsidRPr="00DE5C89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110B7F6C" w14:textId="3A97AA87" w:rsidR="00735C21" w:rsidRPr="00DE5C89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03D7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հասցեն</w:t>
            </w:r>
            <w:proofErr w:type="spellEnd"/>
            <w:r w:rsidRPr="007003D7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 xml:space="preserve"> է</w:t>
            </w:r>
            <w:r w:rsidRPr="007003D7">
              <w:rPr>
                <w:b/>
                <w:sz w:val="24"/>
              </w:rPr>
              <w:t xml:space="preserve"> </w:t>
            </w:r>
            <w:r w:rsidR="009928A0" w:rsidRPr="007003D7">
              <w:rPr>
                <w:b/>
                <w:sz w:val="18"/>
                <w:u w:val="single"/>
              </w:rPr>
              <w:t>tigran.geghamyan@yerevan.am</w:t>
            </w:r>
            <w:r w:rsidR="006739AE" w:rsidRPr="007003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7003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ootnoteReference w:id="12"/>
            </w:r>
            <w:r w:rsidRPr="00DE5C8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  <w:p w14:paraId="5CE51555" w14:textId="7E3DE340" w:rsidR="00735C21" w:rsidRPr="008D1463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участники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подавшие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заявку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по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ому лоту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настоящей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могут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организатору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совместно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м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участии с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ответственным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подразделением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принятия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результата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го лота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заключенного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договора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течение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календарн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ых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ей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после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опубликования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объявлени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5B704761" w14:textId="77777777" w:rsidR="00735C21" w:rsidRPr="0040258B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прилагается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7D6F2FF2" w14:textId="77777777" w:rsidR="00735C21" w:rsidRPr="0040258B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доверенности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выданн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ы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этом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2D8F63B5" w14:textId="77777777" w:rsidR="00735C21" w:rsidRPr="0040258B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а.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количество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превы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си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двух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</w:t>
            </w:r>
          </w:p>
          <w:p w14:paraId="70F0D5EA" w14:textId="77777777" w:rsidR="00735C21" w:rsidRPr="0040258B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должно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лично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выполнять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действия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о;</w:t>
            </w:r>
          </w:p>
          <w:p w14:paraId="624B76EE" w14:textId="77777777" w:rsidR="00735C21" w:rsidRPr="00C44666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подписанны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объявлений  лиц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а также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отсутствии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конфликта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интересов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предусмотренных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частью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статьи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Закона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закупках»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41E6B4C" w14:textId="77777777" w:rsidR="00735C21" w:rsidRPr="0040258B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телефонные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номера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посредством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связаться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1E06E621" w14:textId="77777777" w:rsidR="00735C21" w:rsidRPr="0040258B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копия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свидетельства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случае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9B73737" w14:textId="7BADE50D" w:rsidR="00735C21" w:rsidRPr="009E41DB" w:rsidRDefault="00735C21" w:rsidP="00735C2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Официальный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руководителя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ответственного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заказчика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9E41DB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eastAsia="Times New Roman"/>
                <w:lang w:val="ru-RU" w:eastAsia="ru-RU"/>
              </w:rPr>
              <w:footnoteReference w:customMarkFollows="1" w:id="13"/>
              <w:t>8</w:t>
            </w:r>
          </w:p>
          <w:p w14:paraId="366938C8" w14:textId="7395F7C1" w:rsidR="00735C21" w:rsidRPr="009E41DB" w:rsidRDefault="00735C21" w:rsidP="00735C2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735C21" w:rsidRPr="00CA0AE5" w14:paraId="3CC8B38C" w14:textId="77777777" w:rsidTr="007A5F8A">
        <w:trPr>
          <w:trHeight w:val="288"/>
        </w:trPr>
        <w:tc>
          <w:tcPr>
            <w:tcW w:w="15776" w:type="dxa"/>
            <w:gridSpan w:val="28"/>
            <w:shd w:val="clear" w:color="auto" w:fill="99CCFF"/>
            <w:vAlign w:val="center"/>
          </w:tcPr>
          <w:p w14:paraId="02AFA8BF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35C21" w:rsidRPr="00C44666" w14:paraId="5484FA73" w14:textId="77777777" w:rsidTr="007A5F8A">
        <w:trPr>
          <w:trHeight w:val="475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0754CB46" w:rsidR="00735C21" w:rsidRPr="008D1463" w:rsidRDefault="00735C21" w:rsidP="00735C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տեղեկությունները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13234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FC786A2" w14:textId="0781874C" w:rsidR="00735C21" w:rsidRPr="007C5703" w:rsidRDefault="00735C21" w:rsidP="00735C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lastRenderedPageBreak/>
              <w:t>gnumner.am, yerevan.am</w:t>
            </w:r>
          </w:p>
        </w:tc>
      </w:tr>
      <w:tr w:rsidR="00735C21" w:rsidRPr="00C44666" w14:paraId="5A7FED5D" w14:textId="77777777" w:rsidTr="007A5F8A">
        <w:trPr>
          <w:trHeight w:val="288"/>
        </w:trPr>
        <w:tc>
          <w:tcPr>
            <w:tcW w:w="15776" w:type="dxa"/>
            <w:gridSpan w:val="28"/>
            <w:shd w:val="clear" w:color="auto" w:fill="99CCFF"/>
            <w:vAlign w:val="center"/>
          </w:tcPr>
          <w:p w14:paraId="0C88E286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35C21" w:rsidRPr="00C44666" w14:paraId="40B30E88" w14:textId="77777777" w:rsidTr="007A5F8A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02AAE61" w:rsidR="00735C21" w:rsidRPr="00F97BF4" w:rsidRDefault="00735C21" w:rsidP="00735C2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  <w:r w:rsidRPr="00F97BF4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случае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выявления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рамках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—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также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связи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этим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</w:p>
        </w:tc>
        <w:tc>
          <w:tcPr>
            <w:tcW w:w="1323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735C21" w:rsidRPr="0022631D" w:rsidRDefault="00735C21" w:rsidP="00735C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35C21" w:rsidRPr="00C44666" w14:paraId="541BD7F7" w14:textId="77777777" w:rsidTr="007A5F8A">
        <w:trPr>
          <w:trHeight w:val="288"/>
        </w:trPr>
        <w:tc>
          <w:tcPr>
            <w:tcW w:w="15776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735C21" w:rsidRPr="0022631D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35C21" w:rsidRPr="00C44666" w14:paraId="4DE14D25" w14:textId="77777777" w:rsidTr="007A5F8A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36243A2C" w:rsidR="00735C21" w:rsidRPr="00F97BF4" w:rsidRDefault="00735C21" w:rsidP="00735C2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97BF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  <w:r w:rsidRPr="00F97BF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поданные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относительно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принятые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решения</w:t>
            </w:r>
          </w:p>
        </w:tc>
        <w:tc>
          <w:tcPr>
            <w:tcW w:w="1323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735C21" w:rsidRPr="00E56328" w:rsidRDefault="00735C21" w:rsidP="00735C2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35C21" w:rsidRPr="00C44666" w14:paraId="1DAD5D5C" w14:textId="77777777" w:rsidTr="007A5F8A">
        <w:trPr>
          <w:trHeight w:val="288"/>
        </w:trPr>
        <w:tc>
          <w:tcPr>
            <w:tcW w:w="15776" w:type="dxa"/>
            <w:gridSpan w:val="28"/>
            <w:shd w:val="clear" w:color="auto" w:fill="99CCFF"/>
            <w:vAlign w:val="center"/>
          </w:tcPr>
          <w:p w14:paraId="57597369" w14:textId="77777777" w:rsidR="00735C21" w:rsidRPr="00E56328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35C21" w:rsidRPr="00CA0AE5" w14:paraId="5F667D89" w14:textId="77777777" w:rsidTr="007A5F8A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36A45AE" w:rsidR="00735C21" w:rsidRPr="008D1463" w:rsidRDefault="00735C21" w:rsidP="00735C2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1323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C4030FC" w:rsidR="00735C21" w:rsidRPr="00354A19" w:rsidRDefault="00735C21" w:rsidP="00735C21">
            <w:pPr>
              <w:pStyle w:val="BodyText2"/>
              <w:spacing w:before="0" w:line="240" w:lineRule="auto"/>
              <w:ind w:left="0" w:right="489" w:firstLine="0"/>
              <w:rPr>
                <w:rFonts w:ascii="GHEA Grapalat" w:hAnsi="GHEA Grapalat"/>
                <w:color w:val="000000"/>
                <w:sz w:val="18"/>
                <w:lang w:val="hy-AM"/>
              </w:rPr>
            </w:pPr>
          </w:p>
        </w:tc>
      </w:tr>
      <w:tr w:rsidR="00735C21" w:rsidRPr="00CA0AE5" w14:paraId="406B68D6" w14:textId="77777777" w:rsidTr="007A5F8A">
        <w:trPr>
          <w:trHeight w:val="288"/>
        </w:trPr>
        <w:tc>
          <w:tcPr>
            <w:tcW w:w="15776" w:type="dxa"/>
            <w:gridSpan w:val="28"/>
            <w:shd w:val="clear" w:color="auto" w:fill="99CCFF"/>
            <w:vAlign w:val="center"/>
          </w:tcPr>
          <w:p w14:paraId="79EAD146" w14:textId="77777777" w:rsidR="00735C21" w:rsidRPr="00AA6E8C" w:rsidRDefault="00735C21" w:rsidP="00735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35C21" w:rsidRPr="00CA0AE5" w14:paraId="1A2BD291" w14:textId="77777777" w:rsidTr="007A5F8A">
        <w:trPr>
          <w:trHeight w:val="227"/>
        </w:trPr>
        <w:tc>
          <w:tcPr>
            <w:tcW w:w="15776" w:type="dxa"/>
            <w:gridSpan w:val="28"/>
            <w:shd w:val="clear" w:color="auto" w:fill="auto"/>
            <w:vAlign w:val="center"/>
          </w:tcPr>
          <w:p w14:paraId="73A19DB3" w14:textId="61ECFAF8" w:rsidR="00735C21" w:rsidRPr="00EC02AD" w:rsidRDefault="00735C21" w:rsidP="00735C2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  <w:r w:rsidRPr="00EC02A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4A5CD1" w:rsidRPr="00CA0AE5" w14:paraId="002AF1AD" w14:textId="77777777" w:rsidTr="007A5F8A">
        <w:trPr>
          <w:trHeight w:val="47"/>
        </w:trPr>
        <w:tc>
          <w:tcPr>
            <w:tcW w:w="48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1A293CF0" w:rsidR="004A5CD1" w:rsidRPr="00EC02AD" w:rsidRDefault="004A5CD1" w:rsidP="004A5CD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10795">
              <w:rPr>
                <w:rFonts w:ascii="GHEA Grapalat" w:hAnsi="GHEA Grapalat" w:cs="Sylfaen"/>
                <w:b/>
                <w:sz w:val="14"/>
                <w:szCs w:val="14"/>
              </w:rPr>
              <w:t>Имя</w:t>
            </w:r>
            <w:proofErr w:type="spellEnd"/>
            <w:r w:rsidRPr="00D10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10795">
              <w:rPr>
                <w:rFonts w:ascii="GHEA Grapalat" w:hAnsi="GHEA Grapalat" w:cs="Sylfaen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4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97652FB" w:rsidR="004A5CD1" w:rsidRPr="008D1463" w:rsidRDefault="004A5CD1" w:rsidP="004A5CD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proofErr w:type="spellEnd"/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</w:t>
            </w:r>
            <w:proofErr w:type="spellStart"/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64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64E1426F" w:rsidR="004A5CD1" w:rsidRPr="008D1463" w:rsidRDefault="004A5CD1" w:rsidP="004A5CD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Адрес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эл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почты</w:t>
            </w:r>
          </w:p>
        </w:tc>
      </w:tr>
      <w:tr w:rsidR="004A5CD1" w:rsidRPr="00B0551A" w14:paraId="6C6C269C" w14:textId="77777777" w:rsidTr="007A5F8A">
        <w:trPr>
          <w:trHeight w:val="47"/>
        </w:trPr>
        <w:tc>
          <w:tcPr>
            <w:tcW w:w="4861" w:type="dxa"/>
            <w:gridSpan w:val="8"/>
            <w:shd w:val="clear" w:color="auto" w:fill="auto"/>
            <w:vAlign w:val="center"/>
          </w:tcPr>
          <w:p w14:paraId="0A862370" w14:textId="17CA83C8" w:rsidR="004A5CD1" w:rsidRPr="00643B59" w:rsidRDefault="004A5CD1" w:rsidP="004A5CD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Սոնա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Պապյան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Сона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Пап</w:t>
            </w:r>
            <w:proofErr w:type="spellEnd"/>
            <w:r w:rsidRPr="00B05354">
              <w:rPr>
                <w:rFonts w:ascii="GHEA Grapalat" w:hAnsi="GHEA Grapalat"/>
                <w:b/>
                <w:sz w:val="14"/>
                <w:szCs w:val="14"/>
                <w:lang w:val="ru-RU"/>
              </w:rPr>
              <w:t>ян</w:t>
            </w:r>
          </w:p>
        </w:tc>
        <w:tc>
          <w:tcPr>
            <w:tcW w:w="4470" w:type="dxa"/>
            <w:gridSpan w:val="11"/>
            <w:shd w:val="clear" w:color="auto" w:fill="auto"/>
            <w:vAlign w:val="center"/>
          </w:tcPr>
          <w:p w14:paraId="570A2BE5" w14:textId="41306EB7" w:rsidR="004A5CD1" w:rsidRPr="00643B59" w:rsidRDefault="004A5CD1" w:rsidP="004A5CD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011 51</w:t>
            </w:r>
            <w:r w:rsidRPr="004542C6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375</w:t>
            </w:r>
          </w:p>
        </w:tc>
        <w:tc>
          <w:tcPr>
            <w:tcW w:w="6445" w:type="dxa"/>
            <w:gridSpan w:val="9"/>
            <w:shd w:val="clear" w:color="auto" w:fill="auto"/>
            <w:vAlign w:val="center"/>
          </w:tcPr>
          <w:p w14:paraId="3C42DEDA" w14:textId="7682FA23" w:rsidR="004A5CD1" w:rsidRPr="00B0551A" w:rsidRDefault="004A5CD1" w:rsidP="004A5CD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sona.papyan</w:t>
            </w:r>
            <w:proofErr w:type="spellEnd"/>
            <w:r w:rsidRPr="00B055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@yerevan.am</w:t>
            </w:r>
          </w:p>
        </w:tc>
      </w:tr>
    </w:tbl>
    <w:p w14:paraId="6BAD2467" w14:textId="77777777" w:rsidR="00354A19" w:rsidRDefault="00354A19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</w:p>
    <w:p w14:paraId="7EDE7B85" w14:textId="38359B59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3437A7">
        <w:rPr>
          <w:rFonts w:ascii="GHEA Grapalat" w:hAnsi="GHEA Grapalat" w:cs="Sylfaen"/>
          <w:sz w:val="20"/>
          <w:lang w:val="af-ZA"/>
        </w:rPr>
        <w:t>Պատվիրատուն` Երևանի քաղաքապետարան</w:t>
      </w:r>
    </w:p>
    <w:p w14:paraId="0CB34C9A" w14:textId="480065BA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B0551A">
        <w:rPr>
          <w:rFonts w:ascii="GHEA Grapalat" w:hAnsi="GHEA Grapalat"/>
          <w:sz w:val="20"/>
          <w:lang w:val="hy-AM"/>
        </w:rPr>
        <w:t xml:space="preserve">Заказчик: </w:t>
      </w:r>
      <w:r w:rsidRPr="00B0551A">
        <w:rPr>
          <w:rFonts w:ascii="GHEA Grapalat" w:hAnsi="GHEA Grapalat" w:cs="Calibri"/>
          <w:color w:val="000000"/>
          <w:sz w:val="20"/>
          <w:lang w:val="hy-AM"/>
        </w:rPr>
        <w:t>Мэрия г.Еревана</w:t>
      </w:r>
    </w:p>
    <w:p w14:paraId="09F34D10" w14:textId="77777777" w:rsidR="0022631D" w:rsidRPr="00B0551A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78421EB" w14:textId="77777777" w:rsidR="00054827" w:rsidRPr="001A1999" w:rsidRDefault="0005482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054827" w:rsidRPr="001A1999" w:rsidSect="00372408">
      <w:pgSz w:w="16840" w:h="11907" w:orient="landscape" w:code="9"/>
      <w:pgMar w:top="284" w:right="360" w:bottom="142" w:left="1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FB782" w14:textId="77777777" w:rsidR="00D9216A" w:rsidRDefault="00D9216A" w:rsidP="0022631D">
      <w:pPr>
        <w:spacing w:before="0" w:after="0"/>
      </w:pPr>
      <w:r>
        <w:separator/>
      </w:r>
    </w:p>
  </w:endnote>
  <w:endnote w:type="continuationSeparator" w:id="0">
    <w:p w14:paraId="2AEB0393" w14:textId="77777777" w:rsidR="00D9216A" w:rsidRDefault="00D9216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E2AD2" w14:textId="77777777" w:rsidR="00D9216A" w:rsidRDefault="00D9216A" w:rsidP="0022631D">
      <w:pPr>
        <w:spacing w:before="0" w:after="0"/>
      </w:pPr>
      <w:r>
        <w:separator/>
      </w:r>
    </w:p>
  </w:footnote>
  <w:footnote w:type="continuationSeparator" w:id="0">
    <w:p w14:paraId="3E9A4F91" w14:textId="77777777" w:rsidR="00D9216A" w:rsidRDefault="00D9216A" w:rsidP="0022631D">
      <w:pPr>
        <w:spacing w:before="0" w:after="0"/>
      </w:pPr>
      <w:r>
        <w:continuationSeparator/>
      </w:r>
    </w:p>
  </w:footnote>
  <w:footnote w:id="1">
    <w:p w14:paraId="73E33F31" w14:textId="77777777" w:rsidR="00DE73EB" w:rsidRPr="00541A77" w:rsidRDefault="00DE73EB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774064FE" w14:textId="77777777" w:rsidR="00DE73EB" w:rsidRPr="00116266" w:rsidRDefault="00DE73EB" w:rsidP="002E669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>6</w:t>
      </w:r>
    </w:p>
  </w:footnote>
  <w:footnote w:id="3">
    <w:p w14:paraId="3B8A1A70" w14:textId="77777777" w:rsidR="00DE73EB" w:rsidRPr="002D0BF6" w:rsidRDefault="00DE73E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DE73EB" w:rsidRPr="002D0BF6" w:rsidRDefault="00DE73E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E5D66FA" w14:textId="77777777" w:rsidR="00DE73EB" w:rsidRPr="004F6EEB" w:rsidRDefault="00DE73EB" w:rsidP="001C4E63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C4E63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1C4E63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6">
    <w:p w14:paraId="24831349" w14:textId="77777777" w:rsidR="00DE73EB" w:rsidRPr="002D0BF6" w:rsidRDefault="00DE73EB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31AD308" w14:textId="77777777" w:rsidR="00DE73EB" w:rsidRPr="004F6EEB" w:rsidRDefault="00DE73EB" w:rsidP="00E46768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E46768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8">
    <w:p w14:paraId="771AD2C5" w14:textId="77777777" w:rsidR="00DE73EB" w:rsidRPr="00871366" w:rsidRDefault="00DE73E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BF45606" w14:textId="77777777" w:rsidR="00DE73EB" w:rsidRPr="00263338" w:rsidRDefault="00DE73EB" w:rsidP="000B2B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0B2BF6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14:paraId="5B14D78F" w14:textId="77777777" w:rsidR="00DE73EB" w:rsidRPr="002D0BF6" w:rsidRDefault="00DE73EB" w:rsidP="003172D9">
      <w:pPr>
        <w:pStyle w:val="FootnoteText"/>
        <w:ind w:left="18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0D915AB4" w14:textId="77777777" w:rsidR="00DE73EB" w:rsidRPr="00263338" w:rsidRDefault="00DE73EB" w:rsidP="003172D9">
      <w:pPr>
        <w:pStyle w:val="FootnoteText"/>
        <w:ind w:left="180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1DB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14:paraId="499E7CDD" w14:textId="77777777" w:rsidR="00DE73EB" w:rsidRPr="0078682E" w:rsidRDefault="00DE73EB" w:rsidP="003172D9">
      <w:pPr>
        <w:pStyle w:val="FootnoteText"/>
        <w:ind w:left="18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DE73EB" w:rsidRPr="0078682E" w:rsidRDefault="00DE73EB" w:rsidP="003172D9">
      <w:pPr>
        <w:pStyle w:val="FootnoteText"/>
        <w:ind w:left="18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DE73EB" w:rsidRPr="00005B9C" w:rsidRDefault="00DE73EB" w:rsidP="003172D9">
      <w:pPr>
        <w:pStyle w:val="FootnoteText"/>
        <w:ind w:left="180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14:paraId="54CDE76F" w14:textId="77777777" w:rsidR="00DE73EB" w:rsidRPr="009E41DB" w:rsidRDefault="00DE73EB" w:rsidP="003172D9">
      <w:pPr>
        <w:pStyle w:val="FootnoteText"/>
        <w:ind w:left="180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Style w:val="FootnoteReference"/>
          <w:sz w:val="16"/>
          <w:szCs w:val="16"/>
          <w:lang w:val="ru-RU"/>
        </w:rPr>
        <w:t>8</w:t>
      </w:r>
      <w:r w:rsidRPr="009E41DB">
        <w:rPr>
          <w:sz w:val="16"/>
          <w:szCs w:val="16"/>
          <w:lang w:val="ru-RU"/>
        </w:rPr>
        <w:t xml:space="preserve">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7A347ED6" w14:textId="77777777" w:rsidR="00DE73EB" w:rsidRPr="000E649B" w:rsidRDefault="00DE73EB" w:rsidP="003172D9">
      <w:pPr>
        <w:pStyle w:val="FootnoteText"/>
        <w:ind w:left="180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9E41DB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4AF2DF10" w14:textId="77777777" w:rsidR="00DE73EB" w:rsidRPr="009E41DB" w:rsidRDefault="00DE73EB" w:rsidP="003172D9">
      <w:pPr>
        <w:pStyle w:val="FootnoteText"/>
        <w:ind w:left="180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2334"/>
    <w:multiLevelType w:val="hybridMultilevel"/>
    <w:tmpl w:val="73F89220"/>
    <w:lvl w:ilvl="0" w:tplc="F1A85E36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694BBE"/>
    <w:multiLevelType w:val="hybridMultilevel"/>
    <w:tmpl w:val="BE3ED8B2"/>
    <w:lvl w:ilvl="0" w:tplc="4552C1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60FF2"/>
    <w:multiLevelType w:val="hybridMultilevel"/>
    <w:tmpl w:val="746CADF0"/>
    <w:lvl w:ilvl="0" w:tplc="2E221FE8">
      <w:start w:val="12"/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920E4"/>
    <w:multiLevelType w:val="hybridMultilevel"/>
    <w:tmpl w:val="F2E8383A"/>
    <w:lvl w:ilvl="0" w:tplc="9B1CFB8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9B8315D"/>
    <w:multiLevelType w:val="hybridMultilevel"/>
    <w:tmpl w:val="44BC6A0E"/>
    <w:lvl w:ilvl="0" w:tplc="22C0819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C754DA0"/>
    <w:multiLevelType w:val="hybridMultilevel"/>
    <w:tmpl w:val="6C741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585074"/>
    <w:multiLevelType w:val="hybridMultilevel"/>
    <w:tmpl w:val="5D66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63AAA"/>
    <w:multiLevelType w:val="hybridMultilevel"/>
    <w:tmpl w:val="44FA9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F44FC"/>
    <w:multiLevelType w:val="hybridMultilevel"/>
    <w:tmpl w:val="97D2F230"/>
    <w:lvl w:ilvl="0" w:tplc="2FD2F4E2">
      <w:start w:val="2"/>
      <w:numFmt w:val="bullet"/>
      <w:lvlText w:val="-"/>
      <w:lvlJc w:val="left"/>
      <w:pPr>
        <w:ind w:left="45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602533DD"/>
    <w:multiLevelType w:val="hybridMultilevel"/>
    <w:tmpl w:val="8BB0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62ED1"/>
    <w:multiLevelType w:val="hybridMultilevel"/>
    <w:tmpl w:val="F8789EF6"/>
    <w:lvl w:ilvl="0" w:tplc="D0AA8DF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154CA0"/>
    <w:multiLevelType w:val="hybridMultilevel"/>
    <w:tmpl w:val="E03CEF1C"/>
    <w:lvl w:ilvl="0" w:tplc="C9241750">
      <w:numFmt w:val="bullet"/>
      <w:lvlText w:val="-"/>
      <w:lvlJc w:val="left"/>
      <w:pPr>
        <w:ind w:left="934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2">
    <w:nsid w:val="6EB849F6"/>
    <w:multiLevelType w:val="hybridMultilevel"/>
    <w:tmpl w:val="36C6BE90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3">
    <w:nsid w:val="750D40F1"/>
    <w:multiLevelType w:val="hybridMultilevel"/>
    <w:tmpl w:val="5DC6D0E2"/>
    <w:lvl w:ilvl="0" w:tplc="991A0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 w:numId="12">
    <w:abstractNumId w:val="13"/>
  </w:num>
  <w:num w:numId="13">
    <w:abstractNumId w:val="1"/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2BF2"/>
    <w:rsid w:val="0001037D"/>
    <w:rsid w:val="0001199B"/>
    <w:rsid w:val="00012170"/>
    <w:rsid w:val="00015963"/>
    <w:rsid w:val="00027E2C"/>
    <w:rsid w:val="00044842"/>
    <w:rsid w:val="00044863"/>
    <w:rsid w:val="00044EA8"/>
    <w:rsid w:val="00046CCF"/>
    <w:rsid w:val="00051ECE"/>
    <w:rsid w:val="00054827"/>
    <w:rsid w:val="00057E84"/>
    <w:rsid w:val="0006612C"/>
    <w:rsid w:val="0007090E"/>
    <w:rsid w:val="00073D66"/>
    <w:rsid w:val="0007402E"/>
    <w:rsid w:val="00076981"/>
    <w:rsid w:val="000778F7"/>
    <w:rsid w:val="000949ED"/>
    <w:rsid w:val="000A0AFC"/>
    <w:rsid w:val="000A5C4B"/>
    <w:rsid w:val="000B0199"/>
    <w:rsid w:val="000B02B5"/>
    <w:rsid w:val="000B2BF6"/>
    <w:rsid w:val="000D01A4"/>
    <w:rsid w:val="000D4B23"/>
    <w:rsid w:val="000E4FF1"/>
    <w:rsid w:val="000F2787"/>
    <w:rsid w:val="000F376D"/>
    <w:rsid w:val="000F7AC1"/>
    <w:rsid w:val="001021B0"/>
    <w:rsid w:val="00123728"/>
    <w:rsid w:val="001353D1"/>
    <w:rsid w:val="001475EB"/>
    <w:rsid w:val="00151D37"/>
    <w:rsid w:val="00155644"/>
    <w:rsid w:val="00161935"/>
    <w:rsid w:val="00166A71"/>
    <w:rsid w:val="00175D35"/>
    <w:rsid w:val="0018065E"/>
    <w:rsid w:val="001836C3"/>
    <w:rsid w:val="0018422F"/>
    <w:rsid w:val="001A1999"/>
    <w:rsid w:val="001A243B"/>
    <w:rsid w:val="001A32C2"/>
    <w:rsid w:val="001A6681"/>
    <w:rsid w:val="001B6520"/>
    <w:rsid w:val="001B7E8E"/>
    <w:rsid w:val="001C1BE1"/>
    <w:rsid w:val="001C4E63"/>
    <w:rsid w:val="001C5129"/>
    <w:rsid w:val="001D02F7"/>
    <w:rsid w:val="001D7013"/>
    <w:rsid w:val="001E0091"/>
    <w:rsid w:val="00211526"/>
    <w:rsid w:val="00223EB8"/>
    <w:rsid w:val="0022631D"/>
    <w:rsid w:val="0023274B"/>
    <w:rsid w:val="00252A97"/>
    <w:rsid w:val="00263B9A"/>
    <w:rsid w:val="00265198"/>
    <w:rsid w:val="00270CD3"/>
    <w:rsid w:val="002740D2"/>
    <w:rsid w:val="00274D46"/>
    <w:rsid w:val="0027753F"/>
    <w:rsid w:val="00282922"/>
    <w:rsid w:val="00284F44"/>
    <w:rsid w:val="002850C1"/>
    <w:rsid w:val="00285B51"/>
    <w:rsid w:val="00285DA0"/>
    <w:rsid w:val="00287F57"/>
    <w:rsid w:val="00293C68"/>
    <w:rsid w:val="00295B92"/>
    <w:rsid w:val="002A59F1"/>
    <w:rsid w:val="002A6CB8"/>
    <w:rsid w:val="002B1483"/>
    <w:rsid w:val="002E36F3"/>
    <w:rsid w:val="002E4E6F"/>
    <w:rsid w:val="002E669B"/>
    <w:rsid w:val="002F16CC"/>
    <w:rsid w:val="002F1A2A"/>
    <w:rsid w:val="002F1FEB"/>
    <w:rsid w:val="002F7A88"/>
    <w:rsid w:val="003004CD"/>
    <w:rsid w:val="00307FB8"/>
    <w:rsid w:val="0031202B"/>
    <w:rsid w:val="00312A08"/>
    <w:rsid w:val="00313066"/>
    <w:rsid w:val="003172D9"/>
    <w:rsid w:val="00322040"/>
    <w:rsid w:val="0032516D"/>
    <w:rsid w:val="00331620"/>
    <w:rsid w:val="0033543B"/>
    <w:rsid w:val="00347E4D"/>
    <w:rsid w:val="00350D76"/>
    <w:rsid w:val="00354A19"/>
    <w:rsid w:val="003615F0"/>
    <w:rsid w:val="003651AC"/>
    <w:rsid w:val="00371B1D"/>
    <w:rsid w:val="00372408"/>
    <w:rsid w:val="00390189"/>
    <w:rsid w:val="003A0F91"/>
    <w:rsid w:val="003A23F2"/>
    <w:rsid w:val="003A6DBD"/>
    <w:rsid w:val="003B1D5B"/>
    <w:rsid w:val="003B2168"/>
    <w:rsid w:val="003B2758"/>
    <w:rsid w:val="003D185C"/>
    <w:rsid w:val="003D3A3C"/>
    <w:rsid w:val="003D57EC"/>
    <w:rsid w:val="003D7729"/>
    <w:rsid w:val="003E3D40"/>
    <w:rsid w:val="003E6978"/>
    <w:rsid w:val="003F0DF6"/>
    <w:rsid w:val="003F1542"/>
    <w:rsid w:val="0040005A"/>
    <w:rsid w:val="00401A39"/>
    <w:rsid w:val="0040258B"/>
    <w:rsid w:val="00430D7A"/>
    <w:rsid w:val="00431862"/>
    <w:rsid w:val="00433E3C"/>
    <w:rsid w:val="00436681"/>
    <w:rsid w:val="00453C98"/>
    <w:rsid w:val="00456E6A"/>
    <w:rsid w:val="004571B5"/>
    <w:rsid w:val="004620B1"/>
    <w:rsid w:val="004674C3"/>
    <w:rsid w:val="00472069"/>
    <w:rsid w:val="00474C2F"/>
    <w:rsid w:val="0047603F"/>
    <w:rsid w:val="004764CD"/>
    <w:rsid w:val="0048606E"/>
    <w:rsid w:val="004875E0"/>
    <w:rsid w:val="004910A6"/>
    <w:rsid w:val="00493B53"/>
    <w:rsid w:val="004A0E8C"/>
    <w:rsid w:val="004A5CD1"/>
    <w:rsid w:val="004A66AF"/>
    <w:rsid w:val="004C0E3E"/>
    <w:rsid w:val="004C462C"/>
    <w:rsid w:val="004D078F"/>
    <w:rsid w:val="004D6CC7"/>
    <w:rsid w:val="004E376E"/>
    <w:rsid w:val="004E72B6"/>
    <w:rsid w:val="004F0A77"/>
    <w:rsid w:val="004F0E67"/>
    <w:rsid w:val="00503090"/>
    <w:rsid w:val="00503BCC"/>
    <w:rsid w:val="00510285"/>
    <w:rsid w:val="00513471"/>
    <w:rsid w:val="00514AA7"/>
    <w:rsid w:val="0051615C"/>
    <w:rsid w:val="00517834"/>
    <w:rsid w:val="005232D8"/>
    <w:rsid w:val="0052388D"/>
    <w:rsid w:val="00524F43"/>
    <w:rsid w:val="0052643F"/>
    <w:rsid w:val="00526B55"/>
    <w:rsid w:val="00537371"/>
    <w:rsid w:val="00546023"/>
    <w:rsid w:val="005476E5"/>
    <w:rsid w:val="00556B46"/>
    <w:rsid w:val="0056093C"/>
    <w:rsid w:val="005609CF"/>
    <w:rsid w:val="00560A15"/>
    <w:rsid w:val="005656ED"/>
    <w:rsid w:val="00567A79"/>
    <w:rsid w:val="00571AE1"/>
    <w:rsid w:val="00572B3C"/>
    <w:rsid w:val="005737F9"/>
    <w:rsid w:val="00574D76"/>
    <w:rsid w:val="0058307A"/>
    <w:rsid w:val="005911C3"/>
    <w:rsid w:val="0059651F"/>
    <w:rsid w:val="005A5D8F"/>
    <w:rsid w:val="005B2F86"/>
    <w:rsid w:val="005B558A"/>
    <w:rsid w:val="005C2925"/>
    <w:rsid w:val="005C53C3"/>
    <w:rsid w:val="005C5A16"/>
    <w:rsid w:val="005C7947"/>
    <w:rsid w:val="005D5FBD"/>
    <w:rsid w:val="005D6B2C"/>
    <w:rsid w:val="005E19A3"/>
    <w:rsid w:val="005F3D1A"/>
    <w:rsid w:val="005F59E7"/>
    <w:rsid w:val="00601956"/>
    <w:rsid w:val="00607C9A"/>
    <w:rsid w:val="00621D97"/>
    <w:rsid w:val="006248EA"/>
    <w:rsid w:val="00630841"/>
    <w:rsid w:val="00632D10"/>
    <w:rsid w:val="00634EE9"/>
    <w:rsid w:val="006376C8"/>
    <w:rsid w:val="0064121B"/>
    <w:rsid w:val="00643B59"/>
    <w:rsid w:val="00645190"/>
    <w:rsid w:val="00646760"/>
    <w:rsid w:val="00646A62"/>
    <w:rsid w:val="00656819"/>
    <w:rsid w:val="00667196"/>
    <w:rsid w:val="006739AE"/>
    <w:rsid w:val="00674E29"/>
    <w:rsid w:val="0068289E"/>
    <w:rsid w:val="00682E7E"/>
    <w:rsid w:val="006837B4"/>
    <w:rsid w:val="0068746D"/>
    <w:rsid w:val="00687521"/>
    <w:rsid w:val="00690ECB"/>
    <w:rsid w:val="006A1F7D"/>
    <w:rsid w:val="006A38B4"/>
    <w:rsid w:val="006A46E2"/>
    <w:rsid w:val="006A5C0D"/>
    <w:rsid w:val="006A7AE1"/>
    <w:rsid w:val="006B2E21"/>
    <w:rsid w:val="006B5582"/>
    <w:rsid w:val="006B5886"/>
    <w:rsid w:val="006C0266"/>
    <w:rsid w:val="006C15A7"/>
    <w:rsid w:val="006D1CDD"/>
    <w:rsid w:val="006D7821"/>
    <w:rsid w:val="006E00C9"/>
    <w:rsid w:val="006E0D92"/>
    <w:rsid w:val="006E1A83"/>
    <w:rsid w:val="006E5DD1"/>
    <w:rsid w:val="006F2779"/>
    <w:rsid w:val="006F6300"/>
    <w:rsid w:val="007003D7"/>
    <w:rsid w:val="007060FC"/>
    <w:rsid w:val="00710371"/>
    <w:rsid w:val="00735C21"/>
    <w:rsid w:val="007444B7"/>
    <w:rsid w:val="007513DC"/>
    <w:rsid w:val="00752105"/>
    <w:rsid w:val="00753F08"/>
    <w:rsid w:val="007547E0"/>
    <w:rsid w:val="007558EE"/>
    <w:rsid w:val="007627B4"/>
    <w:rsid w:val="007732E7"/>
    <w:rsid w:val="00781920"/>
    <w:rsid w:val="00781D55"/>
    <w:rsid w:val="0078682E"/>
    <w:rsid w:val="0079040C"/>
    <w:rsid w:val="00795AE3"/>
    <w:rsid w:val="00797A29"/>
    <w:rsid w:val="00797F2F"/>
    <w:rsid w:val="007A4F36"/>
    <w:rsid w:val="007A5F8A"/>
    <w:rsid w:val="007A6229"/>
    <w:rsid w:val="007B0100"/>
    <w:rsid w:val="007B5006"/>
    <w:rsid w:val="007C2FC9"/>
    <w:rsid w:val="007C4087"/>
    <w:rsid w:val="007C5703"/>
    <w:rsid w:val="007D4D77"/>
    <w:rsid w:val="007E238B"/>
    <w:rsid w:val="007E34B1"/>
    <w:rsid w:val="007E5AF9"/>
    <w:rsid w:val="007E7288"/>
    <w:rsid w:val="007F337C"/>
    <w:rsid w:val="00811659"/>
    <w:rsid w:val="0081420B"/>
    <w:rsid w:val="008154BF"/>
    <w:rsid w:val="00831174"/>
    <w:rsid w:val="00840A6E"/>
    <w:rsid w:val="00842AC0"/>
    <w:rsid w:val="00847AE9"/>
    <w:rsid w:val="00853202"/>
    <w:rsid w:val="008563DE"/>
    <w:rsid w:val="00856797"/>
    <w:rsid w:val="00864E68"/>
    <w:rsid w:val="00872B19"/>
    <w:rsid w:val="00873381"/>
    <w:rsid w:val="008767EE"/>
    <w:rsid w:val="0088317F"/>
    <w:rsid w:val="008861EE"/>
    <w:rsid w:val="008A1A82"/>
    <w:rsid w:val="008A4EAF"/>
    <w:rsid w:val="008A7129"/>
    <w:rsid w:val="008B132A"/>
    <w:rsid w:val="008C4E62"/>
    <w:rsid w:val="008C5787"/>
    <w:rsid w:val="008C6BDD"/>
    <w:rsid w:val="008C7FC6"/>
    <w:rsid w:val="008D1463"/>
    <w:rsid w:val="008D7948"/>
    <w:rsid w:val="008E303B"/>
    <w:rsid w:val="008E493A"/>
    <w:rsid w:val="008E5F5B"/>
    <w:rsid w:val="008F5C16"/>
    <w:rsid w:val="009025A1"/>
    <w:rsid w:val="0090425C"/>
    <w:rsid w:val="00912682"/>
    <w:rsid w:val="00915018"/>
    <w:rsid w:val="00917E95"/>
    <w:rsid w:val="00943F08"/>
    <w:rsid w:val="00945102"/>
    <w:rsid w:val="00945F99"/>
    <w:rsid w:val="009508EF"/>
    <w:rsid w:val="00956EDE"/>
    <w:rsid w:val="00961A30"/>
    <w:rsid w:val="00977761"/>
    <w:rsid w:val="009915B3"/>
    <w:rsid w:val="009928A0"/>
    <w:rsid w:val="0099665B"/>
    <w:rsid w:val="009B5CF5"/>
    <w:rsid w:val="009C19AB"/>
    <w:rsid w:val="009C5E0F"/>
    <w:rsid w:val="009D46D7"/>
    <w:rsid w:val="009D52BF"/>
    <w:rsid w:val="009E0E50"/>
    <w:rsid w:val="009E41DB"/>
    <w:rsid w:val="009E50D3"/>
    <w:rsid w:val="009E522D"/>
    <w:rsid w:val="009E75FF"/>
    <w:rsid w:val="009E7AAC"/>
    <w:rsid w:val="009F0FA2"/>
    <w:rsid w:val="00A004E2"/>
    <w:rsid w:val="00A023E1"/>
    <w:rsid w:val="00A13341"/>
    <w:rsid w:val="00A158F0"/>
    <w:rsid w:val="00A17C0F"/>
    <w:rsid w:val="00A20A71"/>
    <w:rsid w:val="00A2392A"/>
    <w:rsid w:val="00A25EDB"/>
    <w:rsid w:val="00A27D90"/>
    <w:rsid w:val="00A306F5"/>
    <w:rsid w:val="00A31820"/>
    <w:rsid w:val="00A32DE3"/>
    <w:rsid w:val="00A36676"/>
    <w:rsid w:val="00A45117"/>
    <w:rsid w:val="00A47618"/>
    <w:rsid w:val="00A53585"/>
    <w:rsid w:val="00A61DD6"/>
    <w:rsid w:val="00A66561"/>
    <w:rsid w:val="00A84B76"/>
    <w:rsid w:val="00A87642"/>
    <w:rsid w:val="00A9220F"/>
    <w:rsid w:val="00AA32E4"/>
    <w:rsid w:val="00AA3CB8"/>
    <w:rsid w:val="00AA6E8C"/>
    <w:rsid w:val="00AB4FF4"/>
    <w:rsid w:val="00AD07B9"/>
    <w:rsid w:val="00AD59DC"/>
    <w:rsid w:val="00AD7C58"/>
    <w:rsid w:val="00AF7D5C"/>
    <w:rsid w:val="00B05354"/>
    <w:rsid w:val="00B0551A"/>
    <w:rsid w:val="00B07541"/>
    <w:rsid w:val="00B31840"/>
    <w:rsid w:val="00B342FB"/>
    <w:rsid w:val="00B444BB"/>
    <w:rsid w:val="00B60AD5"/>
    <w:rsid w:val="00B627E7"/>
    <w:rsid w:val="00B62A58"/>
    <w:rsid w:val="00B63790"/>
    <w:rsid w:val="00B745DF"/>
    <w:rsid w:val="00B747BB"/>
    <w:rsid w:val="00B75762"/>
    <w:rsid w:val="00B772F6"/>
    <w:rsid w:val="00B81607"/>
    <w:rsid w:val="00B91DE2"/>
    <w:rsid w:val="00B94EA2"/>
    <w:rsid w:val="00B967C9"/>
    <w:rsid w:val="00BA03B0"/>
    <w:rsid w:val="00BB0A93"/>
    <w:rsid w:val="00BB2D77"/>
    <w:rsid w:val="00BB39DE"/>
    <w:rsid w:val="00BC4C6E"/>
    <w:rsid w:val="00BC5794"/>
    <w:rsid w:val="00BD152F"/>
    <w:rsid w:val="00BD3D4E"/>
    <w:rsid w:val="00BD7250"/>
    <w:rsid w:val="00BE4B3C"/>
    <w:rsid w:val="00BF1465"/>
    <w:rsid w:val="00BF34C8"/>
    <w:rsid w:val="00BF3D0E"/>
    <w:rsid w:val="00BF4745"/>
    <w:rsid w:val="00C0265B"/>
    <w:rsid w:val="00C07D71"/>
    <w:rsid w:val="00C131E4"/>
    <w:rsid w:val="00C22309"/>
    <w:rsid w:val="00C2486B"/>
    <w:rsid w:val="00C25C76"/>
    <w:rsid w:val="00C33BFE"/>
    <w:rsid w:val="00C43182"/>
    <w:rsid w:val="00C43B17"/>
    <w:rsid w:val="00C44607"/>
    <w:rsid w:val="00C44666"/>
    <w:rsid w:val="00C47FF9"/>
    <w:rsid w:val="00C5240D"/>
    <w:rsid w:val="00C54D69"/>
    <w:rsid w:val="00C648B0"/>
    <w:rsid w:val="00C66D5C"/>
    <w:rsid w:val="00C66D8C"/>
    <w:rsid w:val="00C736CA"/>
    <w:rsid w:val="00C81FC9"/>
    <w:rsid w:val="00C84DF7"/>
    <w:rsid w:val="00C93188"/>
    <w:rsid w:val="00C96337"/>
    <w:rsid w:val="00C96BED"/>
    <w:rsid w:val="00CA019E"/>
    <w:rsid w:val="00CA0AE5"/>
    <w:rsid w:val="00CA67CF"/>
    <w:rsid w:val="00CB0339"/>
    <w:rsid w:val="00CB2745"/>
    <w:rsid w:val="00CB44D2"/>
    <w:rsid w:val="00CC1F23"/>
    <w:rsid w:val="00CE18E1"/>
    <w:rsid w:val="00CE58FE"/>
    <w:rsid w:val="00CF1BF1"/>
    <w:rsid w:val="00CF1F70"/>
    <w:rsid w:val="00D03C28"/>
    <w:rsid w:val="00D046F1"/>
    <w:rsid w:val="00D04ED1"/>
    <w:rsid w:val="00D12AB7"/>
    <w:rsid w:val="00D13FFC"/>
    <w:rsid w:val="00D30222"/>
    <w:rsid w:val="00D34D15"/>
    <w:rsid w:val="00D350DE"/>
    <w:rsid w:val="00D36189"/>
    <w:rsid w:val="00D40DA9"/>
    <w:rsid w:val="00D5194F"/>
    <w:rsid w:val="00D51D63"/>
    <w:rsid w:val="00D60EC3"/>
    <w:rsid w:val="00D61022"/>
    <w:rsid w:val="00D80C64"/>
    <w:rsid w:val="00D9216A"/>
    <w:rsid w:val="00D92D29"/>
    <w:rsid w:val="00DB0DD4"/>
    <w:rsid w:val="00DB3ED2"/>
    <w:rsid w:val="00DC6404"/>
    <w:rsid w:val="00DD3523"/>
    <w:rsid w:val="00DD70D1"/>
    <w:rsid w:val="00DE06F1"/>
    <w:rsid w:val="00DE1D49"/>
    <w:rsid w:val="00DE5C89"/>
    <w:rsid w:val="00DE73EB"/>
    <w:rsid w:val="00DF1387"/>
    <w:rsid w:val="00DF7962"/>
    <w:rsid w:val="00E05615"/>
    <w:rsid w:val="00E14DA4"/>
    <w:rsid w:val="00E243EA"/>
    <w:rsid w:val="00E27E81"/>
    <w:rsid w:val="00E33A25"/>
    <w:rsid w:val="00E4188B"/>
    <w:rsid w:val="00E46768"/>
    <w:rsid w:val="00E51011"/>
    <w:rsid w:val="00E54C4D"/>
    <w:rsid w:val="00E56328"/>
    <w:rsid w:val="00E576FE"/>
    <w:rsid w:val="00E643C9"/>
    <w:rsid w:val="00E83653"/>
    <w:rsid w:val="00E85B90"/>
    <w:rsid w:val="00E8750A"/>
    <w:rsid w:val="00E950D3"/>
    <w:rsid w:val="00EA01A2"/>
    <w:rsid w:val="00EA09C9"/>
    <w:rsid w:val="00EA181D"/>
    <w:rsid w:val="00EA4A99"/>
    <w:rsid w:val="00EA568C"/>
    <w:rsid w:val="00EA767F"/>
    <w:rsid w:val="00EB3A5D"/>
    <w:rsid w:val="00EB590F"/>
    <w:rsid w:val="00EB59EE"/>
    <w:rsid w:val="00EB6BD7"/>
    <w:rsid w:val="00EC02AD"/>
    <w:rsid w:val="00ED76C1"/>
    <w:rsid w:val="00EE3100"/>
    <w:rsid w:val="00EF048F"/>
    <w:rsid w:val="00EF16D0"/>
    <w:rsid w:val="00EF5B46"/>
    <w:rsid w:val="00EF6550"/>
    <w:rsid w:val="00EF6E1A"/>
    <w:rsid w:val="00F10AFE"/>
    <w:rsid w:val="00F13A80"/>
    <w:rsid w:val="00F14D59"/>
    <w:rsid w:val="00F31004"/>
    <w:rsid w:val="00F418A4"/>
    <w:rsid w:val="00F42F2F"/>
    <w:rsid w:val="00F47C3A"/>
    <w:rsid w:val="00F628FC"/>
    <w:rsid w:val="00F64167"/>
    <w:rsid w:val="00F6673B"/>
    <w:rsid w:val="00F72CAB"/>
    <w:rsid w:val="00F73C9F"/>
    <w:rsid w:val="00F75367"/>
    <w:rsid w:val="00F77AAD"/>
    <w:rsid w:val="00F83B58"/>
    <w:rsid w:val="00F9090C"/>
    <w:rsid w:val="00F916C4"/>
    <w:rsid w:val="00F92479"/>
    <w:rsid w:val="00F97BF4"/>
    <w:rsid w:val="00FA00EB"/>
    <w:rsid w:val="00FA2A86"/>
    <w:rsid w:val="00FA5477"/>
    <w:rsid w:val="00FA7ACD"/>
    <w:rsid w:val="00FA7DA4"/>
    <w:rsid w:val="00FB097B"/>
    <w:rsid w:val="00FB0DB5"/>
    <w:rsid w:val="00FB1820"/>
    <w:rsid w:val="00FC4D1F"/>
    <w:rsid w:val="00FC6522"/>
    <w:rsid w:val="00FD2470"/>
    <w:rsid w:val="00FD7DC8"/>
    <w:rsid w:val="00FF25BD"/>
    <w:rsid w:val="00FF2F6C"/>
    <w:rsid w:val="00FF3F0D"/>
    <w:rsid w:val="00FF54F4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319815C-2754-43C3-A2B4-6B9E230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F048F"/>
    <w:pPr>
      <w:keepNext/>
      <w:spacing w:before="0" w:after="0"/>
      <w:ind w:left="0" w:firstLine="0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F048F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F048F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F048F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F048F"/>
    <w:pPr>
      <w:keepNext/>
      <w:spacing w:before="0" w:after="0"/>
      <w:ind w:left="0" w:firstLine="0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F048F"/>
    <w:pPr>
      <w:keepNext/>
      <w:spacing w:before="0" w:after="0"/>
      <w:ind w:left="-66" w:firstLine="0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F048F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048F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EF048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EF048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F048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EF048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EF048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EF048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EF048F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EF048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51011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5198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aliases w:val=" Char Char Char, Char Char Char Char, Char,Char Char Char Char, Char Char46"/>
    <w:basedOn w:val="Normal"/>
    <w:link w:val="BodyTextIndentChar"/>
    <w:rsid w:val="001C4E63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 Char, Char Char46 Char"/>
    <w:basedOn w:val="DefaultParagraphFont"/>
    <w:link w:val="BodyTextIndent"/>
    <w:rsid w:val="001C4E6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C4E63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C4E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nhideWhenUsed/>
    <w:rsid w:val="00AA6E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A6E8C"/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D046F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rsid w:val="005373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F048F"/>
    <w:pPr>
      <w:tabs>
        <w:tab w:val="center" w:pos="4320"/>
        <w:tab w:val="right" w:pos="8640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048F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EF048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F048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EF048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EF048F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F048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F048F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F048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EF048F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EF048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EF048F"/>
    <w:pPr>
      <w:spacing w:before="0" w:after="0"/>
      <w:ind w:left="0" w:firstLine="0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F048F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EF048F"/>
  </w:style>
  <w:style w:type="paragraph" w:customStyle="1" w:styleId="CharCharCharCharCharCharCharCharCharCharCharChar">
    <w:name w:val="Char Char Char Char Char Char Char Char Char Char Char Char"/>
    <w:basedOn w:val="Normal"/>
    <w:rsid w:val="00EF048F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EF048F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ocked/>
    <w:rsid w:val="00EF048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F048F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EF048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EF048F"/>
    <w:rPr>
      <w:b/>
      <w:bCs/>
    </w:rPr>
  </w:style>
  <w:style w:type="character" w:customStyle="1" w:styleId="CharChar22">
    <w:name w:val="Char Char22"/>
    <w:rsid w:val="00EF048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F048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F048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F048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F048F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F04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EF048F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EF04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F048F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EF04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EF048F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EF048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EF048F"/>
    <w:pPr>
      <w:shd w:val="clear" w:color="auto" w:fill="000080"/>
      <w:spacing w:before="0" w:after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1">
    <w:name w:val="Char1"/>
    <w:basedOn w:val="Normal"/>
    <w:rsid w:val="00EF048F"/>
    <w:pPr>
      <w:spacing w:before="0" w:after="160" w:line="240" w:lineRule="exact"/>
      <w:ind w:left="0" w:firstLine="0"/>
    </w:pPr>
    <w:rPr>
      <w:rFonts w:ascii="Verdana" w:eastAsia="Times New Roman" w:hAnsi="Verdana"/>
      <w:sz w:val="20"/>
      <w:szCs w:val="20"/>
    </w:rPr>
  </w:style>
  <w:style w:type="paragraph" w:customStyle="1" w:styleId="Style2">
    <w:name w:val="Style2"/>
    <w:basedOn w:val="Normal"/>
    <w:rsid w:val="00EF048F"/>
    <w:pPr>
      <w:spacing w:before="0" w:after="0"/>
      <w:ind w:left="0" w:firstLine="0"/>
      <w:jc w:val="center"/>
    </w:pPr>
    <w:rPr>
      <w:rFonts w:ascii="Arial Armenian" w:eastAsia="Times New Roman" w:hAnsi="Arial Armenian"/>
      <w:w w:val="90"/>
      <w:szCs w:val="20"/>
      <w:lang w:eastAsia="ru-RU"/>
    </w:rPr>
  </w:style>
  <w:style w:type="character" w:customStyle="1" w:styleId="CharChar23">
    <w:name w:val="Char Char23"/>
    <w:rsid w:val="00EF048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EF048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EF048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EF048F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EF048F"/>
    <w:pPr>
      <w:overflowPunct w:val="0"/>
      <w:autoSpaceDE w:val="0"/>
      <w:autoSpaceDN w:val="0"/>
      <w:adjustRightInd w:val="0"/>
      <w:spacing w:before="0" w:after="0"/>
      <w:ind w:left="4500" w:right="98" w:firstLine="0"/>
      <w:jc w:val="right"/>
      <w:textAlignment w:val="baseline"/>
    </w:pPr>
    <w:rPr>
      <w:rFonts w:ascii="Arial Armenian" w:eastAsia="Times New Rom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EF048F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EF048F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EF048F"/>
    <w:pPr>
      <w:widowControl w:val="0"/>
      <w:bidi/>
      <w:adjustRightInd w:val="0"/>
      <w:spacing w:before="0" w:after="160" w:line="240" w:lineRule="exact"/>
      <w:ind w:left="0" w:firstLine="0"/>
    </w:pPr>
    <w:rPr>
      <w:rFonts w:ascii="Times New Roman" w:eastAsia="Times New Roman" w:hAnsi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EF0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EF0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EF0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EF0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EF0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EF048F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EF048F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EF048F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EF048F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EF048F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EF048F"/>
    <w:pPr>
      <w:spacing w:before="100" w:beforeAutospacing="1" w:after="100" w:afterAutospacing="1"/>
      <w:ind w:left="0" w:firstLine="0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EF048F"/>
    <w:pPr>
      <w:spacing w:before="100" w:beforeAutospacing="1" w:after="100" w:afterAutospacing="1"/>
      <w:ind w:left="0" w:firstLine="0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EF048F"/>
    <w:pPr>
      <w:spacing w:before="100" w:beforeAutospacing="1" w:after="100" w:afterAutospacing="1"/>
      <w:ind w:left="0" w:firstLine="0"/>
    </w:pPr>
    <w:rPr>
      <w:rFonts w:ascii="Times New Roman" w:eastAsia="Arial Unicode MS" w:hAnsi="Times New Roman"/>
      <w:sz w:val="16"/>
      <w:szCs w:val="16"/>
    </w:rPr>
  </w:style>
  <w:style w:type="paragraph" w:customStyle="1" w:styleId="font13">
    <w:name w:val="font13"/>
    <w:basedOn w:val="Normal"/>
    <w:rsid w:val="00EF048F"/>
    <w:pPr>
      <w:spacing w:before="100" w:beforeAutospacing="1" w:after="100" w:afterAutospacing="1"/>
      <w:ind w:left="0" w:firstLine="0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EF0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EF0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EF0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EF048F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EF048F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EF048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F048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EF048F"/>
    <w:rPr>
      <w:lang w:val="en-US" w:eastAsia="en-US" w:bidi="ar-SA"/>
    </w:rPr>
  </w:style>
  <w:style w:type="character" w:styleId="Emphasis">
    <w:name w:val="Emphasis"/>
    <w:qFormat/>
    <w:rsid w:val="00EF048F"/>
    <w:rPr>
      <w:i/>
      <w:iCs/>
    </w:rPr>
  </w:style>
  <w:style w:type="character" w:customStyle="1" w:styleId="CharChar4">
    <w:name w:val="Char Char4"/>
    <w:locked/>
    <w:rsid w:val="00EF048F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EF048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CharChar5">
    <w:name w:val="Char Char5"/>
    <w:locked/>
    <w:rsid w:val="00EF048F"/>
    <w:rPr>
      <w:sz w:val="24"/>
      <w:szCs w:val="24"/>
      <w:lang w:val="en-US" w:eastAsia="en-US" w:bidi="ar-SA"/>
    </w:rPr>
  </w:style>
  <w:style w:type="character" w:customStyle="1" w:styleId="ng-binding">
    <w:name w:val="ng-binding"/>
    <w:basedOn w:val="DefaultParagraphFont"/>
    <w:rsid w:val="00EF048F"/>
  </w:style>
  <w:style w:type="paragraph" w:styleId="Quote">
    <w:name w:val="Quote"/>
    <w:basedOn w:val="Normal"/>
    <w:next w:val="Normal"/>
    <w:link w:val="QuoteChar"/>
    <w:uiPriority w:val="29"/>
    <w:qFormat/>
    <w:rsid w:val="00EF048F"/>
    <w:pPr>
      <w:spacing w:before="0" w:after="0"/>
      <w:ind w:left="0" w:firstLine="0"/>
    </w:pPr>
    <w:rPr>
      <w:rFonts w:ascii="Times Armenian" w:eastAsia="Times New Roman" w:hAnsi="Times Armenian"/>
      <w:i/>
      <w:iCs/>
      <w:color w:val="000000"/>
      <w:sz w:val="24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29"/>
    <w:rsid w:val="00EF048F"/>
    <w:rPr>
      <w:rFonts w:ascii="Times Armenian" w:eastAsia="Times New Roman" w:hAnsi="Times Armenian" w:cs="Times New Roman"/>
      <w:i/>
      <w:iCs/>
      <w:color w:val="000000"/>
      <w:sz w:val="24"/>
      <w:szCs w:val="20"/>
      <w:lang w:eastAsia="ru-RU"/>
    </w:rPr>
  </w:style>
  <w:style w:type="paragraph" w:customStyle="1" w:styleId="AutoCorrect">
    <w:name w:val="AutoCorrect"/>
    <w:uiPriority w:val="99"/>
    <w:rsid w:val="00EF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F048F"/>
    <w:pPr>
      <w:widowControl w:val="0"/>
      <w:spacing w:before="0" w:after="0"/>
      <w:ind w:left="0" w:firstLine="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rsid w:val="00EF048F"/>
  </w:style>
  <w:style w:type="paragraph" w:customStyle="1" w:styleId="Mariam">
    <w:name w:val="Mariam"/>
    <w:basedOn w:val="Normal"/>
    <w:next w:val="Normal"/>
    <w:autoRedefine/>
    <w:qFormat/>
    <w:rsid w:val="00EF048F"/>
    <w:pPr>
      <w:spacing w:before="0" w:after="0" w:line="276" w:lineRule="auto"/>
      <w:ind w:left="0" w:firstLine="567"/>
      <w:jc w:val="both"/>
    </w:pPr>
    <w:rPr>
      <w:rFonts w:ascii="GHEA Mariam" w:hAnsi="GHEA Mariam"/>
      <w:sz w:val="24"/>
      <w:lang w:val="ru-RU"/>
    </w:rPr>
  </w:style>
  <w:style w:type="paragraph" w:customStyle="1" w:styleId="Mariam1">
    <w:name w:val="Mariam1"/>
    <w:basedOn w:val="Mariam"/>
    <w:next w:val="Mariam"/>
    <w:link w:val="Mariam1Char"/>
    <w:autoRedefine/>
    <w:qFormat/>
    <w:rsid w:val="00EF048F"/>
    <w:rPr>
      <w:szCs w:val="20"/>
    </w:rPr>
  </w:style>
  <w:style w:type="character" w:customStyle="1" w:styleId="Mariam1Char">
    <w:name w:val="Mariam1 Char"/>
    <w:link w:val="Mariam1"/>
    <w:rsid w:val="00EF048F"/>
    <w:rPr>
      <w:rFonts w:ascii="GHEA Mariam" w:eastAsia="Calibri" w:hAnsi="GHEA Mariam" w:cs="Times New Roman"/>
      <w:sz w:val="24"/>
      <w:szCs w:val="20"/>
      <w:lang w:val="ru-RU"/>
    </w:rPr>
  </w:style>
  <w:style w:type="paragraph" w:customStyle="1" w:styleId="a">
    <w:name w:val="ԱՋԱՓՆՅԱԿ"/>
    <w:link w:val="Char"/>
    <w:autoRedefine/>
    <w:rsid w:val="00EF048F"/>
    <w:pPr>
      <w:spacing w:after="0" w:line="276" w:lineRule="auto"/>
      <w:ind w:firstLine="851"/>
      <w:jc w:val="both"/>
    </w:pPr>
    <w:rPr>
      <w:rFonts w:ascii="Sylfaen" w:eastAsia="Times New Roman" w:hAnsi="Sylfaen" w:cs="Times New Roman"/>
      <w:color w:val="5A5A5A"/>
      <w:spacing w:val="15"/>
      <w:sz w:val="24"/>
      <w:szCs w:val="20"/>
      <w:lang w:val="ru-RU" w:eastAsia="ru-RU"/>
    </w:rPr>
  </w:style>
  <w:style w:type="character" w:customStyle="1" w:styleId="Char">
    <w:name w:val="ԱՋԱՓՆՅԱԿ Char"/>
    <w:link w:val="a"/>
    <w:rsid w:val="00EF048F"/>
    <w:rPr>
      <w:rFonts w:ascii="Sylfaen" w:eastAsia="Times New Roman" w:hAnsi="Sylfaen" w:cs="Times New Roman"/>
      <w:color w:val="5A5A5A"/>
      <w:spacing w:val="15"/>
      <w:sz w:val="24"/>
      <w:szCs w:val="20"/>
      <w:lang w:val="ru-RU" w:eastAsia="ru-RU"/>
    </w:rPr>
  </w:style>
  <w:style w:type="paragraph" w:customStyle="1" w:styleId="a0">
    <w:name w:val="ՆՈՐՄԱԼ"/>
    <w:basedOn w:val="a"/>
    <w:link w:val="Char0"/>
    <w:autoRedefine/>
    <w:qFormat/>
    <w:rsid w:val="00EF048F"/>
    <w:pPr>
      <w:ind w:firstLine="567"/>
    </w:pPr>
    <w:rPr>
      <w:color w:val="000000"/>
    </w:rPr>
  </w:style>
  <w:style w:type="character" w:customStyle="1" w:styleId="Char0">
    <w:name w:val="ՆՈՐՄԱԼ Char"/>
    <w:link w:val="a0"/>
    <w:rsid w:val="00EF048F"/>
    <w:rPr>
      <w:rFonts w:ascii="Sylfaen" w:eastAsia="Times New Roman" w:hAnsi="Sylfaen" w:cs="Times New Roman"/>
      <w:color w:val="000000"/>
      <w:spacing w:val="15"/>
      <w:sz w:val="24"/>
      <w:szCs w:val="20"/>
      <w:lang w:val="ru-RU" w:eastAsia="ru-RU"/>
    </w:rPr>
  </w:style>
  <w:style w:type="paragraph" w:customStyle="1" w:styleId="11">
    <w:name w:val="Указатель 11"/>
    <w:basedOn w:val="Normal"/>
    <w:rsid w:val="00EF048F"/>
    <w:pPr>
      <w:suppressAutoHyphens/>
      <w:spacing w:before="0" w:after="0" w:line="100" w:lineRule="atLeast"/>
      <w:ind w:left="240" w:hanging="240"/>
    </w:pPr>
    <w:rPr>
      <w:rFonts w:ascii="Times Armenian" w:eastAsia="Times New Rom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EF048F"/>
    <w:pPr>
      <w:suppressAutoHyphens/>
      <w:spacing w:before="0" w:after="0" w:line="100" w:lineRule="atLeast"/>
      <w:ind w:left="0" w:firstLine="0"/>
    </w:pPr>
    <w:rPr>
      <w:rFonts w:ascii="Times New Roman" w:eastAsia="Times New Roman" w:hAnsi="Times New Roman"/>
      <w:kern w:val="1"/>
      <w:sz w:val="20"/>
      <w:szCs w:val="20"/>
      <w:lang w:val="en-AU" w:eastAsia="ar-SA"/>
    </w:rPr>
  </w:style>
  <w:style w:type="character" w:customStyle="1" w:styleId="apple-converted-space">
    <w:name w:val="apple-converted-space"/>
    <w:basedOn w:val="DefaultParagraphFont"/>
    <w:rsid w:val="00EF048F"/>
  </w:style>
  <w:style w:type="paragraph" w:customStyle="1" w:styleId="Standard">
    <w:name w:val="Standard"/>
    <w:rsid w:val="00EF048F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val="hy-AM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82FE-19E5-4DFA-8D55-4E4788CD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7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Administrator</cp:lastModifiedBy>
  <cp:revision>1170</cp:revision>
  <cp:lastPrinted>2023-02-02T11:33:00Z</cp:lastPrinted>
  <dcterms:created xsi:type="dcterms:W3CDTF">2021-07-22T10:34:00Z</dcterms:created>
  <dcterms:modified xsi:type="dcterms:W3CDTF">2024-05-27T06:23:00Z</dcterms:modified>
</cp:coreProperties>
</file>