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7527948" w14:textId="77777777" w:rsidR="000F308B" w:rsidRPr="009825A0" w:rsidRDefault="000F308B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5FC36DA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09D3D268" w14:textId="105E4090" w:rsidR="00290EAF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 xml:space="preserve">Ընթացակարգի ծածկագիրը </w:t>
      </w:r>
      <w:r w:rsidR="008477ED" w:rsidRPr="007F3EF1">
        <w:rPr>
          <w:rFonts w:ascii="GHEA Grapalat" w:hAnsi="GHEA Grapalat" w:cs="Sylfaen"/>
          <w:b/>
          <w:szCs w:val="24"/>
          <w:lang w:val="af-ZA"/>
        </w:rPr>
        <w:t>ՀՓ-ԳՀ</w:t>
      </w:r>
      <w:r w:rsidR="0012554D" w:rsidRPr="007F3EF1">
        <w:rPr>
          <w:rFonts w:ascii="GHEA Grapalat" w:hAnsi="GHEA Grapalat" w:cs="Sylfaen"/>
          <w:b/>
          <w:szCs w:val="24"/>
          <w:lang w:val="af-ZA"/>
        </w:rPr>
        <w:t>Ծ</w:t>
      </w:r>
      <w:r w:rsidR="008477ED" w:rsidRPr="007F3EF1">
        <w:rPr>
          <w:rFonts w:ascii="GHEA Grapalat" w:hAnsi="GHEA Grapalat" w:cs="Sylfaen"/>
          <w:b/>
          <w:szCs w:val="24"/>
          <w:lang w:val="af-ZA"/>
        </w:rPr>
        <w:t>ՁԲ-26/2</w:t>
      </w:r>
      <w:r w:rsidR="00A1526F" w:rsidRPr="007F3EF1">
        <w:rPr>
          <w:rFonts w:ascii="GHEA Grapalat" w:hAnsi="GHEA Grapalat" w:cs="Sylfaen"/>
          <w:b/>
          <w:szCs w:val="24"/>
          <w:lang w:val="af-ZA"/>
        </w:rPr>
        <w:t>8</w:t>
      </w:r>
    </w:p>
    <w:p w14:paraId="4B1B096A" w14:textId="77777777" w:rsidR="00A82AF8" w:rsidRPr="009825A0" w:rsidRDefault="00A82AF8" w:rsidP="00B1787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1A8CF0FB" w:rsidR="00290EAF" w:rsidRPr="009825A0" w:rsidRDefault="000079E8" w:rsidP="009825A0">
      <w:pPr>
        <w:ind w:left="-270" w:firstLine="540"/>
        <w:jc w:val="both"/>
        <w:rPr>
          <w:rFonts w:ascii="GHEA Grapalat" w:hAnsi="GHEA Grapalat" w:cs="Sylfaen"/>
          <w:szCs w:val="24"/>
          <w:lang w:val="af-ZA"/>
        </w:rPr>
      </w:pPr>
      <w:r w:rsidRPr="009825A0">
        <w:rPr>
          <w:rFonts w:ascii="GHEA Grapalat" w:hAnsi="GHEA Grapalat"/>
          <w:szCs w:val="24"/>
          <w:lang w:val="af-ZA"/>
        </w:rPr>
        <w:t>«</w:t>
      </w:r>
      <w:r w:rsidRPr="009825A0">
        <w:rPr>
          <w:rFonts w:ascii="GHEA Grapalat" w:hAnsi="GHEA Grapalat"/>
          <w:szCs w:val="24"/>
          <w:lang w:val="hy-AM"/>
        </w:rPr>
        <w:t>Հայփոստ</w:t>
      </w:r>
      <w:r w:rsidRPr="009825A0">
        <w:rPr>
          <w:rFonts w:ascii="GHEA Grapalat" w:hAnsi="GHEA Grapalat"/>
          <w:szCs w:val="24"/>
          <w:lang w:val="af-ZA"/>
        </w:rPr>
        <w:t xml:space="preserve">» </w:t>
      </w:r>
      <w:r w:rsidRPr="009825A0">
        <w:rPr>
          <w:rFonts w:ascii="GHEA Grapalat" w:hAnsi="GHEA Grapalat"/>
          <w:szCs w:val="24"/>
          <w:lang w:val="hy-AM"/>
        </w:rPr>
        <w:t xml:space="preserve"> ՓԲԸ</w:t>
      </w:r>
      <w:r w:rsidRPr="009825A0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ստորև ներկայացնում է իր կարիքների համար</w:t>
      </w:r>
      <w:r w:rsidR="008477ED">
        <w:rPr>
          <w:rFonts w:ascii="GHEA Grapalat" w:hAnsi="GHEA Grapalat" w:cs="Sylfaen"/>
          <w:szCs w:val="24"/>
          <w:lang w:val="af-ZA"/>
        </w:rPr>
        <w:t xml:space="preserve"> </w:t>
      </w:r>
      <w:r w:rsidR="0003332B">
        <w:rPr>
          <w:rFonts w:ascii="GHEA Grapalat" w:hAnsi="GHEA Grapalat" w:cs="Sylfaen"/>
          <w:b/>
          <w:szCs w:val="24"/>
          <w:lang w:val="af-ZA"/>
        </w:rPr>
        <w:t>տ</w:t>
      </w:r>
      <w:r w:rsidR="0003332B" w:rsidRPr="0003332B">
        <w:rPr>
          <w:rFonts w:ascii="GHEA Grapalat" w:hAnsi="GHEA Grapalat" w:cs="Sylfaen"/>
          <w:b/>
          <w:szCs w:val="24"/>
          <w:lang w:val="af-ZA"/>
        </w:rPr>
        <w:t>րանսպորտային միջոցների պարտադիր տեխնիկական զննությ</w:t>
      </w:r>
      <w:r w:rsidR="0003332B">
        <w:rPr>
          <w:rFonts w:ascii="GHEA Grapalat" w:hAnsi="GHEA Grapalat" w:cs="Sylfaen"/>
          <w:b/>
          <w:szCs w:val="24"/>
          <w:lang w:val="af-ZA"/>
        </w:rPr>
        <w:t xml:space="preserve">ան </w:t>
      </w:r>
      <w:r w:rsidR="00290EAF" w:rsidRPr="009825A0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="008477ED">
        <w:rPr>
          <w:rFonts w:ascii="GHEA Grapalat" w:hAnsi="GHEA Grapalat" w:cs="Sylfaen"/>
          <w:b/>
          <w:szCs w:val="24"/>
          <w:lang w:val="af-ZA"/>
        </w:rPr>
        <w:t>ՀՓ-ԳՀ</w:t>
      </w:r>
      <w:r w:rsidR="0012554D">
        <w:rPr>
          <w:rFonts w:ascii="GHEA Grapalat" w:hAnsi="GHEA Grapalat" w:cs="Sylfaen"/>
          <w:b/>
          <w:szCs w:val="24"/>
          <w:lang w:val="af-ZA"/>
        </w:rPr>
        <w:t>Ծ</w:t>
      </w:r>
      <w:r w:rsidR="008477ED">
        <w:rPr>
          <w:rFonts w:ascii="GHEA Grapalat" w:hAnsi="GHEA Grapalat" w:cs="Sylfaen"/>
          <w:b/>
          <w:szCs w:val="24"/>
          <w:lang w:val="af-ZA"/>
        </w:rPr>
        <w:t>ՁԲ-26/2</w:t>
      </w:r>
      <w:r w:rsidR="00A1526F">
        <w:rPr>
          <w:rFonts w:ascii="GHEA Grapalat" w:hAnsi="GHEA Grapalat" w:cs="Sylfaen"/>
          <w:b/>
          <w:szCs w:val="24"/>
          <w:lang w:val="af-ZA"/>
        </w:rPr>
        <w:t>8</w:t>
      </w:r>
      <w:r w:rsidR="00B1787E" w:rsidRPr="009825A0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02"/>
        <w:gridCol w:w="2463"/>
        <w:gridCol w:w="2397"/>
        <w:gridCol w:w="1982"/>
      </w:tblGrid>
      <w:tr w:rsidR="00A82AF8" w:rsidRPr="00A1526F" w14:paraId="490F87FD" w14:textId="77777777" w:rsidTr="00A11633">
        <w:trPr>
          <w:trHeight w:val="913"/>
          <w:jc w:val="center"/>
        </w:trPr>
        <w:tc>
          <w:tcPr>
            <w:tcW w:w="1376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02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7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82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1526F" w14:paraId="0260467A" w14:textId="77777777" w:rsidTr="00A11633">
        <w:trPr>
          <w:trHeight w:val="1741"/>
          <w:jc w:val="center"/>
        </w:trPr>
        <w:tc>
          <w:tcPr>
            <w:tcW w:w="1376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0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7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A1526F" w14:paraId="44947C86" w14:textId="77777777" w:rsidTr="00A1526F">
        <w:trPr>
          <w:trHeight w:val="1200"/>
          <w:jc w:val="center"/>
        </w:trPr>
        <w:tc>
          <w:tcPr>
            <w:tcW w:w="1376" w:type="dxa"/>
            <w:vAlign w:val="center"/>
          </w:tcPr>
          <w:p w14:paraId="427C7722" w14:textId="77777777" w:rsidR="00A82AF8" w:rsidRPr="00A1526F" w:rsidRDefault="00A82AF8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02" w:type="dxa"/>
            <w:vAlign w:val="center"/>
          </w:tcPr>
          <w:p w14:paraId="3BF331C4" w14:textId="054D5E26" w:rsidR="00A82AF8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59FB65C0" w14:textId="77777777" w:rsidR="009D1B82" w:rsidRPr="00A1526F" w:rsidRDefault="009D1B82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42ACD892" w14:textId="77777777" w:rsidR="009D1B82" w:rsidRPr="00A1526F" w:rsidRDefault="009D1B82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9F4E62A" w14:textId="77777777" w:rsidR="009D1B82" w:rsidRPr="00A1526F" w:rsidRDefault="009D1B82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BC8F195" w14:textId="7BFD2803" w:rsidR="00A82AF8" w:rsidRPr="00A1526F" w:rsidRDefault="009D1B82" w:rsidP="00A1526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1526F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397" w:type="dxa"/>
            <w:vAlign w:val="center"/>
          </w:tcPr>
          <w:p w14:paraId="66E8E8F9" w14:textId="2588C8D9" w:rsidR="00A82AF8" w:rsidRPr="00A1526F" w:rsidRDefault="00A82AF8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A82AF8" w:rsidRPr="00A1526F" w:rsidRDefault="00A82AF8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A1526F" w:rsidRDefault="00A82AF8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A1526F" w:rsidRDefault="00A82AF8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4B9F97EF" w14:textId="69D52529" w:rsidR="00A82AF8" w:rsidRPr="00A1526F" w:rsidRDefault="00BD4BB4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324A40AE" w14:textId="77777777" w:rsidTr="00A1526F">
        <w:trPr>
          <w:trHeight w:val="1155"/>
          <w:jc w:val="center"/>
        </w:trPr>
        <w:tc>
          <w:tcPr>
            <w:tcW w:w="1376" w:type="dxa"/>
            <w:vAlign w:val="center"/>
          </w:tcPr>
          <w:p w14:paraId="585B66B1" w14:textId="16A60A2C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602" w:type="dxa"/>
            <w:vAlign w:val="center"/>
          </w:tcPr>
          <w:p w14:paraId="457F7662" w14:textId="596EB8F9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45ED5E86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4558DADB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CD0DCDF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B644A1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E501B1D" w14:textId="3273CACD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222CF89C" w14:textId="1F37ED1F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167E83CF" w14:textId="77777777" w:rsidTr="00A1526F">
        <w:trPr>
          <w:trHeight w:val="1155"/>
          <w:jc w:val="center"/>
        </w:trPr>
        <w:tc>
          <w:tcPr>
            <w:tcW w:w="1376" w:type="dxa"/>
            <w:vAlign w:val="center"/>
          </w:tcPr>
          <w:p w14:paraId="54F70A77" w14:textId="7AE0FFF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602" w:type="dxa"/>
            <w:vAlign w:val="center"/>
          </w:tcPr>
          <w:p w14:paraId="245956D7" w14:textId="07BB157B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12654742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3F907F26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6ABA2F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756DB3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26B5796" w14:textId="55FE3096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7B0C0090" w14:textId="139ACC0D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33E3E0FB" w14:textId="77777777" w:rsidTr="00A1526F">
        <w:trPr>
          <w:trHeight w:val="993"/>
          <w:jc w:val="center"/>
        </w:trPr>
        <w:tc>
          <w:tcPr>
            <w:tcW w:w="1376" w:type="dxa"/>
            <w:vAlign w:val="center"/>
          </w:tcPr>
          <w:p w14:paraId="2BC0C0A4" w14:textId="24C89999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602" w:type="dxa"/>
            <w:vAlign w:val="center"/>
          </w:tcPr>
          <w:p w14:paraId="1CAB1D29" w14:textId="2F33CE2D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6B8A6F9B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3492D53B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0B0F5B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58BE25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8E8729D" w14:textId="3E83721A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4881BAB1" w14:textId="53BD1CB2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45AA1835" w14:textId="77777777" w:rsidTr="00A1526F">
        <w:trPr>
          <w:trHeight w:val="1155"/>
          <w:jc w:val="center"/>
        </w:trPr>
        <w:tc>
          <w:tcPr>
            <w:tcW w:w="1376" w:type="dxa"/>
            <w:vAlign w:val="center"/>
          </w:tcPr>
          <w:p w14:paraId="3DE004F0" w14:textId="3EB9479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602" w:type="dxa"/>
            <w:vAlign w:val="center"/>
          </w:tcPr>
          <w:p w14:paraId="562A37FD" w14:textId="71795A8E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2CB2C5B8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1902BCEC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165E90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66FF7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57F165" w14:textId="65720C4D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05D48976" w14:textId="634EE14E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6F6B0BC1" w14:textId="77777777" w:rsidTr="00A1526F">
        <w:trPr>
          <w:trHeight w:val="1173"/>
          <w:jc w:val="center"/>
        </w:trPr>
        <w:tc>
          <w:tcPr>
            <w:tcW w:w="1376" w:type="dxa"/>
            <w:vAlign w:val="center"/>
          </w:tcPr>
          <w:p w14:paraId="03912361" w14:textId="64FC50DB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2602" w:type="dxa"/>
            <w:vAlign w:val="center"/>
          </w:tcPr>
          <w:p w14:paraId="7206E22E" w14:textId="5793DAFE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0D1FE36B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6426466C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689C50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741854C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B643825" w14:textId="57A3A573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6ECAA6B9" w14:textId="3C0F1BBF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461404E3" w14:textId="77777777" w:rsidTr="00A1526F">
        <w:trPr>
          <w:trHeight w:val="1065"/>
          <w:jc w:val="center"/>
        </w:trPr>
        <w:tc>
          <w:tcPr>
            <w:tcW w:w="1376" w:type="dxa"/>
            <w:vAlign w:val="center"/>
          </w:tcPr>
          <w:p w14:paraId="28A008AF" w14:textId="3EB6DC11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2602" w:type="dxa"/>
            <w:vAlign w:val="center"/>
          </w:tcPr>
          <w:p w14:paraId="1E79F02D" w14:textId="5E452135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46FFB694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2AA8489A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F60A19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DEE25DE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B0C2980" w14:textId="742F85BE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7CA0F641" w14:textId="5E2AD0E5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4BDA4E4F" w14:textId="77777777" w:rsidTr="00A1526F">
        <w:trPr>
          <w:trHeight w:val="1155"/>
          <w:jc w:val="center"/>
        </w:trPr>
        <w:tc>
          <w:tcPr>
            <w:tcW w:w="1376" w:type="dxa"/>
            <w:vAlign w:val="center"/>
          </w:tcPr>
          <w:p w14:paraId="56E7BA40" w14:textId="08255158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2602" w:type="dxa"/>
            <w:vAlign w:val="center"/>
          </w:tcPr>
          <w:p w14:paraId="12E1020B" w14:textId="1D17CD6A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5D181CD6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2B9CB93C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7AF6AF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65660C8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1172A78" w14:textId="5ACB9DE4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70C4E035" w14:textId="5075075F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64F60936" w14:textId="77777777" w:rsidTr="00A1526F">
        <w:trPr>
          <w:trHeight w:val="1155"/>
          <w:jc w:val="center"/>
        </w:trPr>
        <w:tc>
          <w:tcPr>
            <w:tcW w:w="1376" w:type="dxa"/>
            <w:vAlign w:val="center"/>
          </w:tcPr>
          <w:p w14:paraId="227DB581" w14:textId="1AAE564B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lastRenderedPageBreak/>
              <w:t>9</w:t>
            </w:r>
          </w:p>
        </w:tc>
        <w:tc>
          <w:tcPr>
            <w:tcW w:w="2602" w:type="dxa"/>
            <w:vAlign w:val="center"/>
          </w:tcPr>
          <w:p w14:paraId="4BA8CB10" w14:textId="35302936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2582FD4E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34A8B5A8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4DC852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0AC6E9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3C60AB" w14:textId="4E7D994F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005556F8" w14:textId="436F3C2C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3A7CC124" w14:textId="77777777" w:rsidTr="00A1526F">
        <w:trPr>
          <w:trHeight w:val="1173"/>
          <w:jc w:val="center"/>
        </w:trPr>
        <w:tc>
          <w:tcPr>
            <w:tcW w:w="1376" w:type="dxa"/>
            <w:vAlign w:val="center"/>
          </w:tcPr>
          <w:p w14:paraId="0D57A001" w14:textId="529823DA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10</w:t>
            </w:r>
          </w:p>
        </w:tc>
        <w:tc>
          <w:tcPr>
            <w:tcW w:w="2602" w:type="dxa"/>
            <w:vAlign w:val="center"/>
          </w:tcPr>
          <w:p w14:paraId="75A204A0" w14:textId="13A9BDF5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63986C27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1D6440F9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1D53E5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283DF3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7A0216" w14:textId="1CDD713D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08AEF1BE" w14:textId="764E0274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247AD0B9" w14:textId="77777777" w:rsidTr="00A1526F">
        <w:trPr>
          <w:trHeight w:val="1245"/>
          <w:jc w:val="center"/>
        </w:trPr>
        <w:tc>
          <w:tcPr>
            <w:tcW w:w="1376" w:type="dxa"/>
            <w:vAlign w:val="center"/>
          </w:tcPr>
          <w:p w14:paraId="749334C0" w14:textId="0743788E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11</w:t>
            </w:r>
          </w:p>
        </w:tc>
        <w:tc>
          <w:tcPr>
            <w:tcW w:w="2602" w:type="dxa"/>
            <w:vAlign w:val="center"/>
          </w:tcPr>
          <w:p w14:paraId="4E5BB2CB" w14:textId="71E92276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2EE6F821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29C11F6B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DF0856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4FBB7C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DC9D06B" w14:textId="08D861C9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724D8F2E" w14:textId="702C1869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0BED244A" w14:textId="77777777" w:rsidTr="00A1526F">
        <w:trPr>
          <w:trHeight w:val="1155"/>
          <w:jc w:val="center"/>
        </w:trPr>
        <w:tc>
          <w:tcPr>
            <w:tcW w:w="1376" w:type="dxa"/>
            <w:vAlign w:val="center"/>
          </w:tcPr>
          <w:p w14:paraId="78C6BF33" w14:textId="0BC20F6E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  <w:tc>
          <w:tcPr>
            <w:tcW w:w="2602" w:type="dxa"/>
            <w:vAlign w:val="center"/>
          </w:tcPr>
          <w:p w14:paraId="7BA21344" w14:textId="17DC0D7E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13CA0EC4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66B15D6B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D59B3A7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4DE915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9A540CE" w14:textId="08F39530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63B4033D" w14:textId="03AEFBA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4175F8D5" w14:textId="77777777" w:rsidTr="00A1526F">
        <w:trPr>
          <w:trHeight w:val="1155"/>
          <w:jc w:val="center"/>
        </w:trPr>
        <w:tc>
          <w:tcPr>
            <w:tcW w:w="1376" w:type="dxa"/>
            <w:vAlign w:val="center"/>
          </w:tcPr>
          <w:p w14:paraId="47F5374D" w14:textId="7B7B9059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13</w:t>
            </w:r>
          </w:p>
        </w:tc>
        <w:tc>
          <w:tcPr>
            <w:tcW w:w="2602" w:type="dxa"/>
            <w:vAlign w:val="center"/>
          </w:tcPr>
          <w:p w14:paraId="25575F7D" w14:textId="6FFE61BA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23F70213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6AF8E565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854894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3E3D64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6174734" w14:textId="23C60730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5613677D" w14:textId="7F0E7874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1526F" w:rsidRPr="00A1526F" w14:paraId="6194E724" w14:textId="77777777" w:rsidTr="00A1526F">
        <w:trPr>
          <w:trHeight w:val="1173"/>
          <w:jc w:val="center"/>
        </w:trPr>
        <w:tc>
          <w:tcPr>
            <w:tcW w:w="1376" w:type="dxa"/>
            <w:vAlign w:val="center"/>
          </w:tcPr>
          <w:p w14:paraId="63426DD1" w14:textId="77D39E12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14</w:t>
            </w:r>
          </w:p>
        </w:tc>
        <w:tc>
          <w:tcPr>
            <w:tcW w:w="2602" w:type="dxa"/>
            <w:vAlign w:val="center"/>
          </w:tcPr>
          <w:p w14:paraId="067BC5AB" w14:textId="0CF81D4D" w:rsidR="00A1526F" w:rsidRPr="00A1526F" w:rsidRDefault="00A1526F" w:rsidP="00A152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1526F">
              <w:rPr>
                <w:rFonts w:ascii="GHEA Grapalat" w:hAnsi="GHEA Grapalat" w:cs="Sylfaen"/>
                <w:sz w:val="20"/>
                <w:lang w:val="af-ZA"/>
              </w:rPr>
              <w:t>Տրանսպորտային միջոցների պարտադիր տեխնիկական զննություն</w:t>
            </w:r>
          </w:p>
        </w:tc>
        <w:tc>
          <w:tcPr>
            <w:tcW w:w="2463" w:type="dxa"/>
            <w:vAlign w:val="center"/>
          </w:tcPr>
          <w:p w14:paraId="555AE352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692FE6EF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BB5522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BDF249" w14:textId="77777777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ACFB574" w14:textId="0004BAF5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4-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2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2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2D70F5DD" w14:textId="5084F3B6" w:rsidR="00A1526F" w:rsidRPr="00A1526F" w:rsidRDefault="00A1526F" w:rsidP="00A152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1D3C411B" w:rsidR="00BD4BB4" w:rsidRPr="00AC5930" w:rsidRDefault="00BD4BB4" w:rsidP="009825A0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AC5930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477ED">
        <w:rPr>
          <w:rFonts w:ascii="GHEA Grapalat" w:hAnsi="GHEA Grapalat" w:cs="Sylfaen"/>
          <w:b/>
          <w:szCs w:val="24"/>
          <w:lang w:val="af-ZA"/>
        </w:rPr>
        <w:t>ՀՓ-ԳՀ</w:t>
      </w:r>
      <w:r w:rsidR="0012554D">
        <w:rPr>
          <w:rFonts w:ascii="GHEA Grapalat" w:hAnsi="GHEA Grapalat" w:cs="Sylfaen"/>
          <w:b/>
          <w:szCs w:val="24"/>
          <w:lang w:val="af-ZA"/>
        </w:rPr>
        <w:t>Ծ</w:t>
      </w:r>
      <w:r w:rsidR="008477ED">
        <w:rPr>
          <w:rFonts w:ascii="GHEA Grapalat" w:hAnsi="GHEA Grapalat" w:cs="Sylfaen"/>
          <w:b/>
          <w:szCs w:val="24"/>
          <w:lang w:val="af-ZA"/>
        </w:rPr>
        <w:t>ՁԲ-26/2</w:t>
      </w:r>
      <w:r w:rsidR="00A1526F">
        <w:rPr>
          <w:rFonts w:ascii="GHEA Grapalat" w:hAnsi="GHEA Grapalat" w:cs="Sylfaen"/>
          <w:b/>
          <w:szCs w:val="24"/>
          <w:lang w:val="af-ZA"/>
        </w:rPr>
        <w:t>8</w:t>
      </w:r>
      <w:r w:rsidR="000079E8" w:rsidRPr="00AC5930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C5930">
        <w:rPr>
          <w:rFonts w:ascii="GHEA Grapalat" w:hAnsi="GHEA Grapalat" w:cs="Sylfaen"/>
          <w:szCs w:val="24"/>
          <w:lang w:val="af-ZA"/>
        </w:rPr>
        <w:t xml:space="preserve">ծածկագրով գնումների համակարգող </w:t>
      </w:r>
      <w:r w:rsidR="007A72A5">
        <w:rPr>
          <w:rFonts w:ascii="GHEA Grapalat" w:hAnsi="GHEA Grapalat" w:cs="Sylfaen"/>
          <w:szCs w:val="24"/>
          <w:lang w:val="af-ZA"/>
        </w:rPr>
        <w:t>Լ</w:t>
      </w:r>
      <w:r w:rsidR="00F43343">
        <w:rPr>
          <w:rFonts w:ascii="GHEA Grapalat" w:hAnsi="GHEA Grapalat" w:cs="Sylfaen"/>
          <w:szCs w:val="24"/>
          <w:lang w:val="af-ZA"/>
        </w:rPr>
        <w:t>.</w:t>
      </w:r>
      <w:r w:rsidR="008477ED">
        <w:rPr>
          <w:rFonts w:ascii="GHEA Grapalat" w:hAnsi="GHEA Grapalat" w:cs="Sylfaen"/>
          <w:szCs w:val="24"/>
          <w:lang w:val="af-ZA"/>
        </w:rPr>
        <w:t xml:space="preserve"> </w:t>
      </w:r>
      <w:r w:rsidR="007A72A5">
        <w:rPr>
          <w:rFonts w:ascii="GHEA Grapalat" w:hAnsi="GHEA Grapalat" w:cs="Sylfaen"/>
          <w:szCs w:val="24"/>
          <w:lang w:val="af-ZA"/>
        </w:rPr>
        <w:t>Վերմիշ</w:t>
      </w:r>
      <w:r w:rsidR="008477ED">
        <w:rPr>
          <w:rFonts w:ascii="GHEA Grapalat" w:hAnsi="GHEA Grapalat" w:cs="Sylfaen"/>
          <w:szCs w:val="24"/>
          <w:lang w:val="af-ZA"/>
        </w:rPr>
        <w:t>յանին</w:t>
      </w:r>
      <w:r w:rsidRPr="00AC5930">
        <w:rPr>
          <w:rFonts w:ascii="GHEA Grapalat" w:hAnsi="GHEA Grapalat" w:cs="Sylfaen"/>
          <w:szCs w:val="24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68E4CFB4" w:rsidR="00B1787E" w:rsidRPr="00B1787E" w:rsidRDefault="00B1787E" w:rsidP="00AC5930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E7FB1">
        <w:rPr>
          <w:rFonts w:ascii="GHEA Grapalat" w:hAnsi="GHEA Grapalat"/>
          <w:b/>
          <w:lang w:val="af-ZA"/>
        </w:rPr>
        <w:t xml:space="preserve"> Հեռախոս </w:t>
      </w:r>
      <w:r w:rsidR="00A1526F" w:rsidRPr="00A1526F">
        <w:rPr>
          <w:rFonts w:ascii="GHEA Grapalat" w:hAnsi="GHEA Grapalat"/>
          <w:b/>
          <w:u w:val="single"/>
          <w:lang w:val="af-ZA"/>
        </w:rPr>
        <w:t>095984471</w:t>
      </w:r>
    </w:p>
    <w:p w14:paraId="4E2673A7" w14:textId="2A2132B2" w:rsidR="00B1787E" w:rsidRPr="004E7FB1" w:rsidRDefault="00B1787E" w:rsidP="00AC5930">
      <w:pPr>
        <w:pStyle w:val="BodyTextIndent"/>
        <w:spacing w:line="276" w:lineRule="auto"/>
        <w:jc w:val="left"/>
        <w:rPr>
          <w:rFonts w:ascii="GHEA Grapalat" w:hAnsi="GHEA Grapalat"/>
          <w:b/>
          <w:i/>
          <w:lang w:val="af-ZA"/>
        </w:rPr>
      </w:pPr>
      <w:r w:rsidRPr="004E7FB1">
        <w:rPr>
          <w:rFonts w:ascii="GHEA Grapalat" w:hAnsi="GHEA Grapalat"/>
          <w:b/>
          <w:lang w:val="af-ZA"/>
        </w:rPr>
        <w:t>Էլ. փոստ gnumner@</w:t>
      </w:r>
      <w:r w:rsidR="000079E8">
        <w:rPr>
          <w:rFonts w:ascii="GHEA Grapalat" w:hAnsi="GHEA Grapalat"/>
          <w:b/>
          <w:lang w:val="af-ZA"/>
        </w:rPr>
        <w:t>haypost</w:t>
      </w:r>
      <w:r w:rsidRPr="004E7FB1">
        <w:rPr>
          <w:rFonts w:ascii="GHEA Grapalat" w:hAnsi="GHEA Grapalat"/>
          <w:b/>
          <w:lang w:val="af-ZA"/>
        </w:rPr>
        <w:t>.am</w:t>
      </w:r>
    </w:p>
    <w:p w14:paraId="1AF46D58" w14:textId="04F5A2F5" w:rsidR="00145A12" w:rsidRDefault="00B1787E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  <w:r w:rsidRPr="000F308B">
        <w:rPr>
          <w:rFonts w:ascii="GHEA Grapalat" w:hAnsi="GHEA Grapalat"/>
          <w:b/>
          <w:lang w:val="af-ZA"/>
        </w:rPr>
        <w:t xml:space="preserve">          </w:t>
      </w:r>
      <w:r w:rsidRPr="004E7FB1">
        <w:rPr>
          <w:rFonts w:ascii="GHEA Grapalat" w:hAnsi="GHEA Grapalat"/>
          <w:b/>
          <w:lang w:val="af-ZA"/>
        </w:rPr>
        <w:t xml:space="preserve">Պատվիրատու` </w:t>
      </w:r>
      <w:r w:rsidR="00477E48" w:rsidRPr="00AA73E5">
        <w:rPr>
          <w:rFonts w:ascii="GHEA Grapalat" w:hAnsi="GHEA Grapalat"/>
          <w:b/>
          <w:lang w:val="af-ZA"/>
        </w:rPr>
        <w:t>«</w:t>
      </w:r>
      <w:r w:rsidR="00477E48" w:rsidRPr="00AA73E5">
        <w:rPr>
          <w:rFonts w:ascii="GHEA Grapalat" w:hAnsi="GHEA Grapalat"/>
          <w:b/>
          <w:lang w:val="hy-AM"/>
        </w:rPr>
        <w:t>Հայփոստ</w:t>
      </w:r>
      <w:r w:rsidR="00477E48" w:rsidRPr="00AA73E5">
        <w:rPr>
          <w:rFonts w:ascii="GHEA Grapalat" w:hAnsi="GHEA Grapalat"/>
          <w:b/>
          <w:lang w:val="af-ZA"/>
        </w:rPr>
        <w:t>»</w:t>
      </w:r>
      <w:r w:rsidR="00477E48" w:rsidRPr="00AA73E5">
        <w:rPr>
          <w:rFonts w:ascii="GHEA Grapalat" w:hAnsi="GHEA Grapalat"/>
          <w:b/>
          <w:lang w:val="hy-AM"/>
        </w:rPr>
        <w:t xml:space="preserve"> ՓԲԸ</w:t>
      </w:r>
      <w:r w:rsidR="00477E48" w:rsidRPr="00AA73E5">
        <w:rPr>
          <w:rFonts w:ascii="GHEA Grapalat" w:hAnsi="GHEA Grapalat"/>
          <w:b/>
          <w:lang w:val="af-ZA"/>
        </w:rPr>
        <w:tab/>
      </w:r>
    </w:p>
    <w:p w14:paraId="60D43137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4D2B23F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9FDA83D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8AA59CB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8210A4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4D4B7E8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703BCCA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0467542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1DEAB48" w14:textId="77777777" w:rsidR="00A60AB7" w:rsidRPr="007D2141" w:rsidRDefault="00A60AB7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597C177E" w14:textId="77777777" w:rsidR="00375EDA" w:rsidRPr="00542DAC" w:rsidRDefault="00375EDA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347D0F35" w14:textId="77777777" w:rsidR="00375EDA" w:rsidRPr="00542DAC" w:rsidRDefault="00375EDA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12E8697" w14:textId="1742EFAB" w:rsidR="009267D7" w:rsidRPr="009267D7" w:rsidRDefault="00A1526F" w:rsidP="0003332B">
      <w:pPr>
        <w:spacing w:after="160" w:line="259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>
        <w:rPr>
          <w:rFonts w:ascii="GHEA Grapalat" w:hAnsi="GHEA Grapalat"/>
          <w:b/>
          <w:sz w:val="22"/>
          <w:szCs w:val="22"/>
          <w:lang w:val="ru-RU"/>
        </w:rPr>
        <w:br w:type="page"/>
      </w:r>
      <w:r w:rsidR="009267D7" w:rsidRPr="009267D7">
        <w:rPr>
          <w:rFonts w:ascii="GHEA Grapalat" w:hAnsi="GHEA Grapalat"/>
          <w:b/>
          <w:sz w:val="22"/>
          <w:szCs w:val="22"/>
          <w:lang w:val="ru-RU"/>
        </w:rPr>
        <w:lastRenderedPageBreak/>
        <w:t>ОБЪЯВЛЕНИЕ</w:t>
      </w:r>
    </w:p>
    <w:p w14:paraId="20EE3E93" w14:textId="77777777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6EE360A5" w14:textId="1FC56427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 xml:space="preserve">Код процедуры </w:t>
      </w:r>
      <w:r w:rsidRPr="00612447">
        <w:rPr>
          <w:rFonts w:ascii="GHEA Grapalat" w:hAnsi="GHEA Grapalat"/>
          <w:b/>
          <w:lang w:val="af-ZA"/>
        </w:rPr>
        <w:t>«</w:t>
      </w:r>
      <w:r w:rsidR="008477ED">
        <w:rPr>
          <w:rFonts w:ascii="GHEA Grapalat" w:hAnsi="GHEA Grapalat"/>
          <w:b/>
          <w:lang w:val="hy-AM"/>
        </w:rPr>
        <w:t>ՀՓ-ԳՀ</w:t>
      </w:r>
      <w:r w:rsidR="0012554D">
        <w:rPr>
          <w:rFonts w:ascii="GHEA Grapalat" w:hAnsi="GHEA Grapalat"/>
          <w:b/>
          <w:lang w:val="hy-AM"/>
        </w:rPr>
        <w:t>Ծ</w:t>
      </w:r>
      <w:r w:rsidR="008477ED">
        <w:rPr>
          <w:rFonts w:ascii="GHEA Grapalat" w:hAnsi="GHEA Grapalat"/>
          <w:b/>
          <w:lang w:val="hy-AM"/>
        </w:rPr>
        <w:t>ՁԲ-26/2</w:t>
      </w:r>
      <w:r w:rsidR="00A1526F">
        <w:rPr>
          <w:rFonts w:ascii="GHEA Grapalat" w:hAnsi="GHEA Grapalat"/>
          <w:b/>
          <w:lang w:val="hy-AM"/>
        </w:rPr>
        <w:t>8</w:t>
      </w:r>
      <w:r w:rsidRPr="00612447">
        <w:rPr>
          <w:rFonts w:ascii="GHEA Grapalat" w:hAnsi="GHEA Grapalat"/>
          <w:b/>
          <w:lang w:val="af-ZA"/>
        </w:rPr>
        <w:t>»</w:t>
      </w:r>
    </w:p>
    <w:p w14:paraId="23FF9294" w14:textId="77777777" w:rsidR="009267D7" w:rsidRPr="009267D7" w:rsidRDefault="009267D7" w:rsidP="009267D7">
      <w:pPr>
        <w:pStyle w:val="BodyTextIndent"/>
        <w:widowControl w:val="0"/>
        <w:ind w:firstLine="0"/>
        <w:rPr>
          <w:rFonts w:ascii="GHEA Grapalat" w:hAnsi="GHEA Grapalat"/>
          <w:b/>
          <w:szCs w:val="24"/>
          <w:lang w:val="ru-RU"/>
        </w:rPr>
      </w:pPr>
    </w:p>
    <w:p w14:paraId="072ADDB6" w14:textId="216042AA" w:rsidR="009267D7" w:rsidRPr="0012554D" w:rsidRDefault="009267D7" w:rsidP="00542DAC">
      <w:pPr>
        <w:pStyle w:val="BodyTextIndent"/>
        <w:widowControl w:val="0"/>
        <w:ind w:left="-180" w:firstLine="360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Cs w:val="24"/>
          <w:lang w:val="ru-RU"/>
        </w:rPr>
        <w:t>ЗАО "Айпост"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 кодом </w:t>
      </w:r>
      <w:r w:rsidRPr="009267D7">
        <w:rPr>
          <w:rFonts w:ascii="GHEA Grapalat" w:hAnsi="GHEA Grapalat"/>
          <w:b/>
          <w:lang w:val="ru-RU"/>
        </w:rPr>
        <w:t>“</w:t>
      </w:r>
      <w:r w:rsidR="008477ED">
        <w:rPr>
          <w:rFonts w:ascii="GHEA Grapalat" w:hAnsi="GHEA Grapalat"/>
          <w:b/>
          <w:lang w:val="hy-AM"/>
        </w:rPr>
        <w:t>ՀՓ-ԳՀ</w:t>
      </w:r>
      <w:r w:rsidR="0012554D">
        <w:rPr>
          <w:rFonts w:ascii="GHEA Grapalat" w:hAnsi="GHEA Grapalat"/>
          <w:b/>
          <w:lang w:val="hy-AM"/>
        </w:rPr>
        <w:t>Ծ</w:t>
      </w:r>
      <w:r w:rsidR="008477ED">
        <w:rPr>
          <w:rFonts w:ascii="GHEA Grapalat" w:hAnsi="GHEA Grapalat"/>
          <w:b/>
          <w:lang w:val="hy-AM"/>
        </w:rPr>
        <w:t>ՁԲ-26/2</w:t>
      </w:r>
      <w:r w:rsidR="00A1526F">
        <w:rPr>
          <w:rFonts w:ascii="GHEA Grapalat" w:hAnsi="GHEA Grapalat"/>
          <w:b/>
          <w:lang w:val="hy-AM"/>
        </w:rPr>
        <w:t>8</w:t>
      </w:r>
      <w:r w:rsidRPr="009267D7">
        <w:rPr>
          <w:rFonts w:ascii="GHEA Grapalat" w:hAnsi="GHEA Grapalat"/>
          <w:b/>
          <w:lang w:val="ru-RU"/>
        </w:rPr>
        <w:t>”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организованной с целью приобретения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приобретения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услуг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по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7F3EF1">
        <w:rPr>
          <w:rFonts w:ascii="GHEA Grapalat" w:hAnsi="GHEA Grapalat"/>
          <w:color w:val="000000" w:themeColor="text1"/>
          <w:sz w:val="22"/>
          <w:szCs w:val="22"/>
        </w:rPr>
        <w:t>օ</w:t>
      </w:r>
      <w:r w:rsidR="007F3EF1" w:rsidRPr="007F3EF1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бязательный</w:t>
      </w:r>
      <w:r w:rsidR="007F3EF1" w:rsidRPr="007F3EF1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7F3EF1" w:rsidRPr="007F3EF1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технический</w:t>
      </w:r>
      <w:r w:rsidR="007F3EF1" w:rsidRPr="007F3EF1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7F3EF1" w:rsidRPr="007F3EF1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осмотр</w:t>
      </w:r>
      <w:r w:rsidR="007F3EF1" w:rsidRPr="007F3EF1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7F3EF1" w:rsidRPr="007F3EF1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транспортных</w:t>
      </w:r>
      <w:r w:rsidR="007F3EF1" w:rsidRPr="007F3EF1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7F3EF1" w:rsidRPr="007F3EF1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средств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tbl>
      <w:tblPr>
        <w:tblW w:w="1027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7"/>
        <w:gridCol w:w="2544"/>
        <w:gridCol w:w="2544"/>
        <w:gridCol w:w="2349"/>
        <w:gridCol w:w="1793"/>
      </w:tblGrid>
      <w:tr w:rsidR="009267D7" w:rsidRPr="00A1526F" w14:paraId="08CE9032" w14:textId="77777777" w:rsidTr="0003332B">
        <w:trPr>
          <w:trHeight w:val="626"/>
          <w:jc w:val="right"/>
        </w:trPr>
        <w:tc>
          <w:tcPr>
            <w:tcW w:w="1047" w:type="dxa"/>
            <w:vAlign w:val="center"/>
          </w:tcPr>
          <w:p w14:paraId="128855A1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44" w:type="dxa"/>
            <w:vAlign w:val="center"/>
          </w:tcPr>
          <w:p w14:paraId="1349B20B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44" w:type="dxa"/>
            <w:vAlign w:val="center"/>
          </w:tcPr>
          <w:p w14:paraId="0D401E73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9" w:type="dxa"/>
            <w:vAlign w:val="center"/>
          </w:tcPr>
          <w:p w14:paraId="6FDCDC12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F38485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472F9E09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3332B" w:rsidRPr="00A1526F" w14:paraId="16192B16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777E883B" w14:textId="7B8045CB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44" w:type="dxa"/>
            <w:vAlign w:val="center"/>
          </w:tcPr>
          <w:p w14:paraId="4C3D36DE" w14:textId="502ACE49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vertAlign w:val="subscript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636ED12A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2D5B3564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F1BFDD8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FE60A02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071AAD98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258262E8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591D5F26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0AB6C4A4" w14:textId="03027190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544" w:type="dxa"/>
            <w:vAlign w:val="center"/>
          </w:tcPr>
          <w:p w14:paraId="20A27DE7" w14:textId="5310DAA6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14C4D4D9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48A0E699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5FBB62AF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2C5AB04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5E2638B6" w14:textId="643E9151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7B5A7A93" w14:textId="4F59BA99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139EC3DB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467BEC68" w14:textId="0FCB5BAF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544" w:type="dxa"/>
            <w:vAlign w:val="center"/>
          </w:tcPr>
          <w:p w14:paraId="1B2928DA" w14:textId="4058682F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1510E939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1AA19C6E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44FAFB22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B8112A7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44CFE1C2" w14:textId="51B57F90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7614B633" w14:textId="3AEB8A8F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445AF587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08C91218" w14:textId="07890F2A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544" w:type="dxa"/>
            <w:vAlign w:val="center"/>
          </w:tcPr>
          <w:p w14:paraId="24C7C99C" w14:textId="792F6238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1F8E2391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29D7E91E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5B16F798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B2557F0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2AF72680" w14:textId="02AB643D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668CD883" w14:textId="043127AB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0CF39995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2050ACFB" w14:textId="3017666C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544" w:type="dxa"/>
            <w:vAlign w:val="center"/>
          </w:tcPr>
          <w:p w14:paraId="5208DFEA" w14:textId="6CCB84BE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3982FFD5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56B051A4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4538EF66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444E855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19D5077" w14:textId="5291DB45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3B24C703" w14:textId="4095D0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175E0FBE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0824CA8F" w14:textId="0CC0FE80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2544" w:type="dxa"/>
            <w:vAlign w:val="center"/>
          </w:tcPr>
          <w:p w14:paraId="067B7C89" w14:textId="4E6B3C5F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4A654A2B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02F7EBDF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7C2077F0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4A63FA9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2ADB2884" w14:textId="78E4D82F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34AE2213" w14:textId="7E468033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3E8DB2E7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7E1C49BC" w14:textId="62F02FFE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2544" w:type="dxa"/>
            <w:vAlign w:val="center"/>
          </w:tcPr>
          <w:p w14:paraId="1E45AE5B" w14:textId="71B131EA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723E92AD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35D4D4EC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40F91F67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03678B4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658DEAD6" w14:textId="34C1536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1076F47A" w14:textId="77A9713A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1CEB971F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50AC93FD" w14:textId="336E05A8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2544" w:type="dxa"/>
            <w:vAlign w:val="center"/>
          </w:tcPr>
          <w:p w14:paraId="07B639BD" w14:textId="3A69C3F8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74D1BF8E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068FCB5A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5578EF65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B84DC45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2DAE97C2" w14:textId="53031018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1E00B9FB" w14:textId="378D3812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3134FA57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1D90D3D5" w14:textId="1EDBC4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9</w:t>
            </w:r>
          </w:p>
        </w:tc>
        <w:tc>
          <w:tcPr>
            <w:tcW w:w="2544" w:type="dxa"/>
            <w:vAlign w:val="center"/>
          </w:tcPr>
          <w:p w14:paraId="581B543D" w14:textId="3FACCBBA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2B7B9B67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63107975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0A106402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1D966C9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40057FD5" w14:textId="7C49007C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2E05D7CF" w14:textId="17A4A29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412F3CDC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2E578E1A" w14:textId="700CD92D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2544" w:type="dxa"/>
            <w:vAlign w:val="center"/>
          </w:tcPr>
          <w:p w14:paraId="6FF33EA7" w14:textId="21FE32FB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61B78A3F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2FF67C89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E1453D6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CE0F7D6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593F7D35" w14:textId="2D907DF9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73B350CA" w14:textId="1B3D79E6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3FAF56D6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41747AA1" w14:textId="37F48C48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11</w:t>
            </w:r>
          </w:p>
        </w:tc>
        <w:tc>
          <w:tcPr>
            <w:tcW w:w="2544" w:type="dxa"/>
            <w:vAlign w:val="center"/>
          </w:tcPr>
          <w:p w14:paraId="2C914A02" w14:textId="207A2820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5CD0E832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0962169D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30A475A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C5FF1A9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5568AC37" w14:textId="57C68914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2BA3A2F5" w14:textId="7685B64E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1F4882E1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5CC3E653" w14:textId="3BB6869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  <w:tc>
          <w:tcPr>
            <w:tcW w:w="2544" w:type="dxa"/>
            <w:vAlign w:val="center"/>
          </w:tcPr>
          <w:p w14:paraId="6267EC72" w14:textId="02AFB9B6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47E6B9A4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2A7439D5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47DB7B7E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A1D7CD2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96C9574" w14:textId="684A5B4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55AE6AEA" w14:textId="079CAE94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55EE0F5F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55765EB8" w14:textId="64561FED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26F">
              <w:rPr>
                <w:rFonts w:ascii="GHEA Grapalat" w:hAnsi="GHEA Grapalat"/>
                <w:sz w:val="20"/>
                <w:lang w:val="af-ZA"/>
              </w:rPr>
              <w:t>13</w:t>
            </w:r>
          </w:p>
        </w:tc>
        <w:tc>
          <w:tcPr>
            <w:tcW w:w="2544" w:type="dxa"/>
            <w:vAlign w:val="center"/>
          </w:tcPr>
          <w:p w14:paraId="391C9B60" w14:textId="20E219F1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1981863F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1D09F28B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1AA769F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395671D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1907E699" w14:textId="35A1839A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5F26288A" w14:textId="10426A0A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3332B" w:rsidRPr="00A1526F" w14:paraId="01700CC4" w14:textId="77777777" w:rsidTr="0003332B">
        <w:trPr>
          <w:trHeight w:val="654"/>
          <w:jc w:val="right"/>
        </w:trPr>
        <w:tc>
          <w:tcPr>
            <w:tcW w:w="1047" w:type="dxa"/>
            <w:vAlign w:val="center"/>
          </w:tcPr>
          <w:p w14:paraId="5A9FC9F0" w14:textId="71DC28C9" w:rsidR="0003332B" w:rsidRPr="00A1526F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32B">
              <w:rPr>
                <w:rFonts w:ascii="GHEA Grapalat" w:hAnsi="GHEA Grapalat"/>
                <w:sz w:val="20"/>
                <w:lang w:val="af-ZA"/>
              </w:rPr>
              <w:t>14</w:t>
            </w:r>
          </w:p>
        </w:tc>
        <w:tc>
          <w:tcPr>
            <w:tcW w:w="2544" w:type="dxa"/>
            <w:vAlign w:val="center"/>
          </w:tcPr>
          <w:p w14:paraId="3F12E144" w14:textId="5EEAB2DC" w:rsidR="0003332B" w:rsidRPr="0003332B" w:rsidRDefault="0003332B" w:rsidP="0003332B">
            <w:pPr>
              <w:pStyle w:val="BodyTextIndent2"/>
              <w:widowControl w:val="0"/>
              <w:spacing w:after="0" w:line="240" w:lineRule="auto"/>
              <w:jc w:val="center"/>
              <w:rPr>
                <w:rFonts w:ascii="GHEA Grapalat" w:hAnsi="GHEA Grapalat" w:hint="eastAsia"/>
                <w:spacing w:val="6"/>
                <w:sz w:val="20"/>
                <w:lang w:val="ru-RU"/>
              </w:rPr>
            </w:pP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Обязательный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технический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осмотр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транспортных</w:t>
            </w:r>
            <w:r w:rsidRPr="0003332B">
              <w:rPr>
                <w:rFonts w:ascii="GHEA Grapalat" w:hAnsi="GHEA Grapalat"/>
                <w:spacing w:val="6"/>
                <w:sz w:val="20"/>
                <w:lang w:val="ru-RU"/>
              </w:rPr>
              <w:t xml:space="preserve"> </w:t>
            </w:r>
            <w:r w:rsidRPr="0003332B">
              <w:rPr>
                <w:rFonts w:ascii="GHEA Grapalat" w:hAnsi="GHEA Grapalat" w:hint="eastAsia"/>
                <w:spacing w:val="6"/>
                <w:sz w:val="20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5258C8D1" w14:textId="77777777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6CDC88B9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63760323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1633F24" w14:textId="77777777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332B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31CCEF8" w14:textId="177A115C" w:rsidR="0003332B" w:rsidRPr="0003332B" w:rsidRDefault="0003332B" w:rsidP="0003332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733CE026" w14:textId="40F8C2A0" w:rsidR="0003332B" w:rsidRPr="0003332B" w:rsidRDefault="0003332B" w:rsidP="000333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332B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</w:tbl>
    <w:p w14:paraId="5E96A56F" w14:textId="77777777" w:rsidR="009267D7" w:rsidRPr="009267D7" w:rsidRDefault="009267D7" w:rsidP="009267D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5455873D" w14:textId="1E40AE65" w:rsidR="009267D7" w:rsidRPr="009267D7" w:rsidRDefault="009267D7" w:rsidP="009267D7">
      <w:pPr>
        <w:pStyle w:val="BodyTextIndent"/>
        <w:widowControl w:val="0"/>
        <w:tabs>
          <w:tab w:val="left" w:pos="-540"/>
        </w:tabs>
        <w:spacing w:after="160"/>
        <w:ind w:left="90" w:firstLine="0"/>
        <w:rPr>
          <w:rFonts w:ascii="GHEA Grapalat" w:hAnsi="GHEA Grapalat"/>
          <w:i/>
          <w:szCs w:val="24"/>
          <w:lang w:val="ru-RU"/>
        </w:rPr>
      </w:pP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 можно обратиться к секретарю оценочной комиссии </w:t>
      </w:r>
      <w:r w:rsidR="007A72A5" w:rsidRPr="007A72A5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Л</w:t>
      </w:r>
      <w:r w:rsidR="007A72A5" w:rsidRPr="007A72A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. </w:t>
      </w:r>
      <w:r w:rsidR="007A72A5" w:rsidRPr="007A72A5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Вермишян</w:t>
      </w:r>
      <w:r w:rsidRPr="009267D7">
        <w:rPr>
          <w:rFonts w:ascii="GHEA Grapalat" w:hAnsi="GHEA Grapalat"/>
          <w:szCs w:val="24"/>
          <w:lang w:val="ru-RU"/>
        </w:rPr>
        <w:t>.</w:t>
      </w:r>
    </w:p>
    <w:p w14:paraId="703208EC" w14:textId="5270C7A6" w:rsidR="009267D7" w:rsidRPr="00AA73E5" w:rsidRDefault="009267D7" w:rsidP="009267D7">
      <w:pPr>
        <w:pStyle w:val="BodyTextIndent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Телефон </w:t>
      </w:r>
      <w:r w:rsidR="00A1526F" w:rsidRPr="00A1526F">
        <w:rPr>
          <w:rFonts w:ascii="GHEA Grapalat" w:hAnsi="GHEA Grapalat"/>
          <w:b/>
          <w:lang w:val="af-ZA"/>
        </w:rPr>
        <w:t xml:space="preserve"> 095984471</w:t>
      </w:r>
    </w:p>
    <w:p w14:paraId="4A8D36CD" w14:textId="77777777" w:rsidR="009267D7" w:rsidRPr="00AA73E5" w:rsidRDefault="009267D7" w:rsidP="009267D7">
      <w:pPr>
        <w:pStyle w:val="BodyTextIndent"/>
        <w:widowControl w:val="0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Электронная почта </w:t>
      </w:r>
      <w:r w:rsidRPr="008E3E84">
        <w:rPr>
          <w:rFonts w:ascii="GHEA Grapalat" w:hAnsi="GHEA Grapalat"/>
          <w:b/>
          <w:szCs w:val="24"/>
        </w:rPr>
        <w:t>gnumner</w:t>
      </w:r>
      <w:r w:rsidRPr="009267D7">
        <w:rPr>
          <w:rFonts w:ascii="GHEA Grapalat" w:hAnsi="GHEA Grapalat"/>
          <w:b/>
          <w:szCs w:val="24"/>
          <w:lang w:val="ru-RU"/>
        </w:rPr>
        <w:t>@</w:t>
      </w:r>
      <w:r w:rsidRPr="008E3E84">
        <w:rPr>
          <w:rFonts w:ascii="GHEA Grapalat" w:hAnsi="GHEA Grapalat"/>
          <w:b/>
          <w:szCs w:val="24"/>
        </w:rPr>
        <w:t>haypost</w:t>
      </w:r>
      <w:r w:rsidRPr="009267D7">
        <w:rPr>
          <w:rFonts w:ascii="GHEA Grapalat" w:hAnsi="GHEA Grapalat"/>
          <w:b/>
          <w:szCs w:val="24"/>
          <w:lang w:val="ru-RU"/>
        </w:rPr>
        <w:t>.</w:t>
      </w:r>
      <w:r w:rsidRPr="008E3E84">
        <w:rPr>
          <w:rFonts w:ascii="GHEA Grapalat" w:hAnsi="GHEA Grapalat"/>
          <w:b/>
          <w:szCs w:val="24"/>
        </w:rPr>
        <w:t>am</w:t>
      </w:r>
    </w:p>
    <w:p w14:paraId="267C340F" w14:textId="77777777" w:rsidR="009267D7" w:rsidRPr="003A22DF" w:rsidRDefault="009267D7" w:rsidP="009267D7">
      <w:pPr>
        <w:pStyle w:val="BodyTextIndent"/>
        <w:widowControl w:val="0"/>
        <w:tabs>
          <w:tab w:val="left" w:pos="-540"/>
        </w:tabs>
        <w:ind w:left="90" w:firstLine="0"/>
        <w:jc w:val="left"/>
        <w:rPr>
          <w:rFonts w:ascii="GHEA Grapalat" w:hAnsi="GHEA Grapalat"/>
          <w:i/>
          <w:sz w:val="16"/>
          <w:szCs w:val="16"/>
        </w:rPr>
      </w:pPr>
      <w:r w:rsidRPr="00307771">
        <w:rPr>
          <w:rFonts w:ascii="GHEA Grapalat" w:hAnsi="GHEA Grapalat"/>
          <w:b/>
          <w:szCs w:val="24"/>
        </w:rPr>
        <w:t xml:space="preserve">Заказчик ЗАО </w:t>
      </w:r>
      <w:r w:rsidRPr="003A22DF">
        <w:rPr>
          <w:rFonts w:ascii="GHEA Grapalat" w:hAnsi="GHEA Grapalat"/>
          <w:b/>
          <w:szCs w:val="24"/>
        </w:rPr>
        <w:t>"</w:t>
      </w:r>
      <w:r w:rsidRPr="00307771">
        <w:rPr>
          <w:rFonts w:ascii="GHEA Grapalat" w:hAnsi="GHEA Grapalat"/>
          <w:b/>
          <w:szCs w:val="24"/>
        </w:rPr>
        <w:t>Айпост</w:t>
      </w:r>
      <w:r w:rsidRPr="003A22DF">
        <w:rPr>
          <w:rFonts w:ascii="GHEA Grapalat" w:hAnsi="GHEA Grapalat"/>
          <w:b/>
          <w:szCs w:val="24"/>
        </w:rPr>
        <w:t>"</w:t>
      </w:r>
    </w:p>
    <w:p w14:paraId="05E5F846" w14:textId="77777777" w:rsidR="009267D7" w:rsidRPr="003A1EBB" w:rsidRDefault="009267D7" w:rsidP="009267D7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14:paraId="62723A38" w14:textId="77777777" w:rsidR="009267D7" w:rsidRDefault="009267D7" w:rsidP="009267D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b/>
          <w:i/>
          <w:szCs w:val="24"/>
        </w:rPr>
      </w:pPr>
    </w:p>
    <w:p w14:paraId="3CE71ECB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77170CC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45071A86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2D6919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9CE7A17" w14:textId="77777777" w:rsidR="009267D7" w:rsidRPr="00A82AF8" w:rsidRDefault="009267D7" w:rsidP="00AC5930">
      <w:pPr>
        <w:pStyle w:val="BodyTextIndent"/>
        <w:spacing w:line="276" w:lineRule="auto"/>
        <w:ind w:firstLine="0"/>
        <w:jc w:val="left"/>
        <w:rPr>
          <w:lang w:val="hy-AM"/>
        </w:rPr>
      </w:pPr>
    </w:p>
    <w:sectPr w:rsidR="009267D7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4F4D" w14:textId="77777777" w:rsidR="001D600C" w:rsidRDefault="001D600C">
      <w:r>
        <w:separator/>
      </w:r>
    </w:p>
  </w:endnote>
  <w:endnote w:type="continuationSeparator" w:id="0">
    <w:p w14:paraId="07BEAB76" w14:textId="77777777" w:rsidR="001D600C" w:rsidRDefault="001D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2E3AB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2E3ABA" w:rsidRDefault="002E3AB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2E3ABA" w:rsidRDefault="002E3AB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F121" w14:textId="77777777" w:rsidR="001D600C" w:rsidRDefault="001D600C">
      <w:r>
        <w:separator/>
      </w:r>
    </w:p>
  </w:footnote>
  <w:footnote w:type="continuationSeparator" w:id="0">
    <w:p w14:paraId="2D56E4FE" w14:textId="77777777" w:rsidR="001D600C" w:rsidRDefault="001D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332B"/>
    <w:rsid w:val="00037300"/>
    <w:rsid w:val="0008060F"/>
    <w:rsid w:val="000B2BE1"/>
    <w:rsid w:val="000F308B"/>
    <w:rsid w:val="001054AC"/>
    <w:rsid w:val="0012554D"/>
    <w:rsid w:val="00133C6B"/>
    <w:rsid w:val="00145A12"/>
    <w:rsid w:val="001A0CE6"/>
    <w:rsid w:val="001A659C"/>
    <w:rsid w:val="001B24DE"/>
    <w:rsid w:val="001D600C"/>
    <w:rsid w:val="001E18D3"/>
    <w:rsid w:val="0023717C"/>
    <w:rsid w:val="002809FA"/>
    <w:rsid w:val="00290EAF"/>
    <w:rsid w:val="002D28F2"/>
    <w:rsid w:val="002E3ABA"/>
    <w:rsid w:val="003130BC"/>
    <w:rsid w:val="00320943"/>
    <w:rsid w:val="00333BF2"/>
    <w:rsid w:val="00333D8B"/>
    <w:rsid w:val="00375EDA"/>
    <w:rsid w:val="003F17D6"/>
    <w:rsid w:val="00477E48"/>
    <w:rsid w:val="004A7EA2"/>
    <w:rsid w:val="00527528"/>
    <w:rsid w:val="00542DAC"/>
    <w:rsid w:val="0058767D"/>
    <w:rsid w:val="00596123"/>
    <w:rsid w:val="005A4728"/>
    <w:rsid w:val="005D6623"/>
    <w:rsid w:val="0064248B"/>
    <w:rsid w:val="00663BBA"/>
    <w:rsid w:val="00706675"/>
    <w:rsid w:val="007138E3"/>
    <w:rsid w:val="00766BFC"/>
    <w:rsid w:val="00776C82"/>
    <w:rsid w:val="00791825"/>
    <w:rsid w:val="007A72A5"/>
    <w:rsid w:val="007D2141"/>
    <w:rsid w:val="007F3EF1"/>
    <w:rsid w:val="008477ED"/>
    <w:rsid w:val="0086003D"/>
    <w:rsid w:val="008D00F0"/>
    <w:rsid w:val="00901DFE"/>
    <w:rsid w:val="00923DAF"/>
    <w:rsid w:val="009267D7"/>
    <w:rsid w:val="009825A0"/>
    <w:rsid w:val="00997EF7"/>
    <w:rsid w:val="009A343B"/>
    <w:rsid w:val="009D1B82"/>
    <w:rsid w:val="00A11633"/>
    <w:rsid w:val="00A1526F"/>
    <w:rsid w:val="00A60AB7"/>
    <w:rsid w:val="00A82AF8"/>
    <w:rsid w:val="00AC5930"/>
    <w:rsid w:val="00B1787E"/>
    <w:rsid w:val="00BD4BB4"/>
    <w:rsid w:val="00CB3EA8"/>
    <w:rsid w:val="00CC1082"/>
    <w:rsid w:val="00CD5426"/>
    <w:rsid w:val="00D225B8"/>
    <w:rsid w:val="00D26BE3"/>
    <w:rsid w:val="00E93975"/>
    <w:rsid w:val="00E955A8"/>
    <w:rsid w:val="00EB7F83"/>
    <w:rsid w:val="00F43343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67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67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5416-FE2E-427C-A6E5-AAAE013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Lilit Vermishyan</cp:lastModifiedBy>
  <cp:revision>45</cp:revision>
  <cp:lastPrinted>2026-03-11T08:48:00Z</cp:lastPrinted>
  <dcterms:created xsi:type="dcterms:W3CDTF">2022-05-30T17:04:00Z</dcterms:created>
  <dcterms:modified xsi:type="dcterms:W3CDTF">2026-03-23T08:15:00Z</dcterms:modified>
</cp:coreProperties>
</file>