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5D" w:rsidRDefault="008B185D" w:rsidP="008B185D">
      <w:pPr>
        <w:pStyle w:val="a3"/>
        <w:widowControl w:val="0"/>
        <w:spacing w:after="160"/>
        <w:ind w:left="-360"/>
        <w:jc w:val="center"/>
        <w:rPr>
          <w:rFonts w:ascii="GHEA Grapalat" w:hAnsi="GHEA Grapalat" w:cs="Sylfaen"/>
          <w:b/>
          <w:sz w:val="22"/>
          <w:szCs w:val="22"/>
          <w:lang w:val="hy-AM"/>
        </w:rPr>
      </w:pPr>
    </w:p>
    <w:p w:rsidR="008B185D" w:rsidRPr="008B185D" w:rsidRDefault="008B185D" w:rsidP="008B185D">
      <w:pPr>
        <w:pStyle w:val="a3"/>
        <w:widowControl w:val="0"/>
        <w:spacing w:after="160"/>
        <w:ind w:left="-360"/>
        <w:jc w:val="center"/>
        <w:rPr>
          <w:rFonts w:ascii="GHEA Grapalat" w:hAnsi="GHEA Grapalat" w:cs="Sylfaen"/>
          <w:b/>
          <w:sz w:val="22"/>
          <w:szCs w:val="22"/>
        </w:rPr>
      </w:pPr>
      <w:r w:rsidRPr="008B185D">
        <w:rPr>
          <w:rFonts w:ascii="GHEA Grapalat" w:hAnsi="GHEA Grapalat" w:cs="Sylfaen"/>
          <w:b/>
          <w:sz w:val="22"/>
          <w:szCs w:val="22"/>
        </w:rPr>
        <w:t>ОБЪЯВЛЕНИЕ:</w:t>
      </w:r>
    </w:p>
    <w:p w:rsidR="008B185D" w:rsidRPr="008B185D" w:rsidRDefault="008B185D" w:rsidP="008B185D">
      <w:pPr>
        <w:pStyle w:val="a3"/>
        <w:widowControl w:val="0"/>
        <w:spacing w:after="160"/>
        <w:ind w:left="-360"/>
        <w:jc w:val="center"/>
        <w:rPr>
          <w:rFonts w:ascii="GHEA Grapalat" w:hAnsi="GHEA Grapalat" w:cs="Sylfaen"/>
          <w:b/>
          <w:sz w:val="22"/>
          <w:szCs w:val="22"/>
        </w:rPr>
      </w:pPr>
      <w:r w:rsidRPr="008B185D">
        <w:rPr>
          <w:rFonts w:ascii="GHEA Grapalat" w:hAnsi="GHEA Grapalat" w:cs="Sylfaen"/>
          <w:b/>
          <w:sz w:val="22"/>
          <w:szCs w:val="22"/>
        </w:rPr>
        <w:t>ПО ЗАПРОСУ ЦЕНЫ</w:t>
      </w:r>
    </w:p>
    <w:p w:rsidR="008B185D" w:rsidRPr="008B185D" w:rsidRDefault="008B185D" w:rsidP="008B185D">
      <w:pPr>
        <w:pStyle w:val="a3"/>
        <w:widowControl w:val="0"/>
        <w:spacing w:after="160"/>
        <w:ind w:left="-360"/>
        <w:jc w:val="center"/>
        <w:rPr>
          <w:rFonts w:ascii="GHEA Grapalat" w:hAnsi="GHEA Grapalat" w:cs="Sylfaen"/>
          <w:b/>
          <w:sz w:val="22"/>
          <w:szCs w:val="22"/>
        </w:rPr>
      </w:pPr>
      <w:r w:rsidRPr="008B185D">
        <w:rPr>
          <w:rFonts w:ascii="GHEA Grapalat" w:hAnsi="GHEA Grapalat" w:cs="Sylfaen"/>
          <w:b/>
          <w:sz w:val="22"/>
          <w:szCs w:val="22"/>
        </w:rPr>
        <w:t>Данный текст объявления одобрен оценочной комиссией.</w:t>
      </w:r>
    </w:p>
    <w:p w:rsidR="008B185D" w:rsidRPr="008B185D" w:rsidRDefault="008B185D" w:rsidP="008B185D">
      <w:pPr>
        <w:pStyle w:val="a3"/>
        <w:widowControl w:val="0"/>
        <w:spacing w:after="160"/>
        <w:ind w:left="-360"/>
        <w:jc w:val="center"/>
        <w:rPr>
          <w:rFonts w:ascii="GHEA Grapalat" w:hAnsi="GHEA Grapalat" w:cs="Sylfaen"/>
          <w:b/>
          <w:sz w:val="22"/>
          <w:szCs w:val="22"/>
        </w:rPr>
      </w:pPr>
      <w:r w:rsidRPr="008B185D">
        <w:rPr>
          <w:rFonts w:ascii="GHEA Grapalat" w:hAnsi="GHEA Grapalat" w:cs="Sylfaen"/>
          <w:b/>
          <w:sz w:val="22"/>
          <w:szCs w:val="22"/>
        </w:rPr>
        <w:t>Решением № 02 от 28 апреля 2021 г.</w:t>
      </w:r>
    </w:p>
    <w:p w:rsidR="008B185D" w:rsidRPr="008B185D" w:rsidRDefault="008B185D" w:rsidP="008B185D">
      <w:pPr>
        <w:pStyle w:val="a3"/>
        <w:widowControl w:val="0"/>
        <w:spacing w:after="160"/>
        <w:ind w:left="-360"/>
        <w:rPr>
          <w:rFonts w:ascii="GHEA Grapalat" w:hAnsi="GHEA Grapalat" w:cs="Sylfaen"/>
          <w:b/>
          <w:sz w:val="22"/>
          <w:szCs w:val="22"/>
        </w:rPr>
      </w:pPr>
      <w:r>
        <w:rPr>
          <w:rFonts w:ascii="GHEA Grapalat" w:hAnsi="GHEA Grapalat" w:cs="Sylfaen"/>
          <w:b/>
          <w:sz w:val="22"/>
          <w:szCs w:val="22"/>
          <w:lang w:val="hy-AM"/>
        </w:rPr>
        <w:t xml:space="preserve">                                             </w:t>
      </w:r>
      <w:r w:rsidRPr="008B185D">
        <w:rPr>
          <w:rFonts w:ascii="GHEA Grapalat" w:hAnsi="GHEA Grapalat" w:cs="Sylfaen"/>
          <w:b/>
          <w:sz w:val="22"/>
          <w:szCs w:val="22"/>
        </w:rPr>
        <w:t>Код процедуры: «MK-GHDZB-21/17»</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Заказчик: Общественная организация «Чистый Раздан» Разданского муниципалитета, расположенная по адресу Раздан, площадь Конституции 1, административное здание, объявляет ценовое предложение, которое проводится в один этап.</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В результате данной процедуры выбранному участнику будет предложено подписать договор об услуге «Аренда автомобиля» (далее - договор).</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 xml:space="preserve">         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Условия, предъявляемые к лицам, не имеющим права участвовать в этой процедуре, а также участникам, определяются приглашением этой процедуры.</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Выбранный участник торгов определяется из числа участников торгов, которые представили предложения, получившие удовлетворительную оценку на неценовых условиях, по принципу отдавать предпочтение участнику торгов с наименьшей ставкой.</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 xml:space="preserve">Для того, чтобы получить приглашение на процедуру в бумажной форме, необходимо обратиться к заказчику до 11:00 7-го дня с даты публикации данного объявления. В случае запроса электронного приглашения заказчик должен предоставить приглашение бесплатно в течение рабочего дня, следующего за днем </w:t>
      </w:r>
      <w:r w:rsidRPr="008B185D">
        <w:rPr>
          <w:rFonts w:ascii="Cambria Math" w:hAnsi="Cambria Math" w:cs="Cambria Math"/>
          <w:b/>
          <w:sz w:val="22"/>
          <w:szCs w:val="22"/>
        </w:rPr>
        <w:t>​​</w:t>
      </w:r>
      <w:r w:rsidRPr="008B185D">
        <w:rPr>
          <w:rFonts w:ascii="GHEA Grapalat" w:hAnsi="GHEA Grapalat" w:cs="GHEA Grapalat"/>
          <w:b/>
          <w:sz w:val="22"/>
          <w:szCs w:val="22"/>
        </w:rPr>
        <w:t>получения заявки.</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Неполучение приглашения не ограничивает право участника на участие в этой процедуре.</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Заявки можно подавать не только на армянском, но и на английском или русском языках.</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Торги будут открыты в Раздане, пл. Конституции 1, административное здание, 6</w:t>
      </w:r>
      <w:r w:rsidR="00BF00B1">
        <w:rPr>
          <w:rFonts w:ascii="GHEA Grapalat" w:hAnsi="GHEA Grapalat" w:cs="Sylfaen"/>
          <w:b/>
          <w:sz w:val="22"/>
          <w:szCs w:val="22"/>
        </w:rPr>
        <w:t xml:space="preserve"> этаж, ком.20, «2021». «Май» «0</w:t>
      </w:r>
      <w:r w:rsidR="00BF00B1">
        <w:rPr>
          <w:rFonts w:ascii="GHEA Grapalat" w:hAnsi="GHEA Grapalat" w:cs="Sylfaen"/>
          <w:b/>
          <w:sz w:val="22"/>
          <w:szCs w:val="22"/>
          <w:lang w:val="hy-AM"/>
        </w:rPr>
        <w:t>5»</w:t>
      </w:r>
      <w:r w:rsidRPr="008B185D">
        <w:rPr>
          <w:rFonts w:ascii="GHEA Grapalat" w:hAnsi="GHEA Grapalat" w:cs="Sylfaen"/>
          <w:b/>
          <w:sz w:val="22"/>
          <w:szCs w:val="22"/>
        </w:rPr>
        <w:t xml:space="preserve"> в 11:00.</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 xml:space="preserve">Жалобы относительно этой процедуры следует подавать Заявителю закупки, c. Ерджан, ул. Мелик-Адамяна 1 адрес. Обжалование осуществляется в порядке, установленном приглашением к участию в конкурсе. Жалоба в размере 30,000 (тридцать тысяч) драмов </w:t>
      </w:r>
      <w:r w:rsidRPr="008B185D">
        <w:rPr>
          <w:rFonts w:ascii="GHEA Grapalat" w:hAnsi="GHEA Grapalat" w:cs="Sylfaen"/>
          <w:b/>
          <w:sz w:val="22"/>
          <w:szCs w:val="22"/>
        </w:rPr>
        <w:lastRenderedPageBreak/>
        <w:t>необходима для подачи жалобы, которая должна быть переведена на казначейский счет «900008000482», открытый на имя Министерства финансов Республики Армения.</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За дополнительной информацией об этом объявлении обращайтесь к секретарю аттестационной комиссии:</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 xml:space="preserve">                                  </w:t>
      </w:r>
      <w:r w:rsidR="003726E8">
        <w:rPr>
          <w:rFonts w:ascii="GHEA Grapalat" w:hAnsi="GHEA Grapalat" w:cs="Sylfaen"/>
          <w:b/>
          <w:sz w:val="22"/>
          <w:szCs w:val="22"/>
        </w:rPr>
        <w:t xml:space="preserve">  </w:t>
      </w:r>
      <w:r w:rsidRPr="008B185D">
        <w:rPr>
          <w:rFonts w:ascii="GHEA Grapalat" w:hAnsi="GHEA Grapalat" w:cs="Sylfaen"/>
          <w:b/>
          <w:sz w:val="22"/>
          <w:szCs w:val="22"/>
        </w:rPr>
        <w:t>Кристине Багдасарян.</w:t>
      </w:r>
    </w:p>
    <w:p w:rsidR="008B185D" w:rsidRPr="008B185D" w:rsidRDefault="003726E8" w:rsidP="008B185D">
      <w:pPr>
        <w:pStyle w:val="a3"/>
        <w:widowControl w:val="0"/>
        <w:spacing w:after="160"/>
        <w:ind w:left="-360"/>
        <w:rPr>
          <w:rFonts w:ascii="GHEA Grapalat" w:hAnsi="GHEA Grapalat" w:cs="Sylfaen"/>
          <w:b/>
          <w:sz w:val="22"/>
          <w:szCs w:val="22"/>
        </w:rPr>
      </w:pPr>
      <w:r>
        <w:rPr>
          <w:rFonts w:ascii="GHEA Grapalat" w:hAnsi="GHEA Grapalat" w:cs="Sylfaen"/>
          <w:b/>
          <w:sz w:val="22"/>
          <w:szCs w:val="22"/>
          <w:lang w:val="hy-AM"/>
        </w:rPr>
        <w:t xml:space="preserve">                                   </w:t>
      </w:r>
      <w:r w:rsidR="008B185D" w:rsidRPr="008B185D">
        <w:rPr>
          <w:rFonts w:ascii="GHEA Grapalat" w:hAnsi="GHEA Grapalat" w:cs="Sylfaen"/>
          <w:b/>
          <w:sz w:val="22"/>
          <w:szCs w:val="22"/>
        </w:rPr>
        <w:t>Телефон: 060-46-01-51</w:t>
      </w:r>
    </w:p>
    <w:p w:rsidR="008B185D" w:rsidRPr="008B185D" w:rsidRDefault="008B185D" w:rsidP="008B185D">
      <w:pPr>
        <w:pStyle w:val="a3"/>
        <w:widowControl w:val="0"/>
        <w:spacing w:after="160"/>
        <w:ind w:left="-360"/>
        <w:rPr>
          <w:rFonts w:ascii="GHEA Grapalat" w:hAnsi="GHEA Grapalat" w:cs="Sylfaen"/>
          <w:b/>
          <w:sz w:val="22"/>
          <w:szCs w:val="22"/>
        </w:rPr>
      </w:pPr>
      <w:r w:rsidRPr="008B185D">
        <w:rPr>
          <w:rFonts w:ascii="GHEA Grapalat" w:hAnsi="GHEA Grapalat" w:cs="Sylfaen"/>
          <w:b/>
          <w:sz w:val="22"/>
          <w:szCs w:val="22"/>
        </w:rPr>
        <w:t xml:space="preserve">           </w:t>
      </w:r>
      <w:r w:rsidR="003726E8">
        <w:rPr>
          <w:rFonts w:ascii="GHEA Grapalat" w:hAnsi="GHEA Grapalat" w:cs="Sylfaen"/>
          <w:b/>
          <w:sz w:val="22"/>
          <w:szCs w:val="22"/>
        </w:rPr>
        <w:t xml:space="preserve">                       Электронная </w:t>
      </w:r>
      <w:r w:rsidRPr="008B185D">
        <w:rPr>
          <w:rFonts w:ascii="GHEA Grapalat" w:hAnsi="GHEA Grapalat" w:cs="Sylfaen"/>
          <w:b/>
          <w:sz w:val="22"/>
          <w:szCs w:val="22"/>
        </w:rPr>
        <w:t xml:space="preserve"> Почта: baghdasaryan_1978@mail.ru</w:t>
      </w:r>
    </w:p>
    <w:p w:rsidR="00391FBB" w:rsidRPr="00AB3E5C" w:rsidRDefault="008B185D" w:rsidP="008B185D">
      <w:pPr>
        <w:pStyle w:val="a3"/>
        <w:widowControl w:val="0"/>
        <w:spacing w:after="160"/>
        <w:ind w:left="-360"/>
        <w:rPr>
          <w:rFonts w:ascii="Courier New" w:hAnsi="Courier New" w:cs="Courier New"/>
          <w:b/>
          <w:sz w:val="22"/>
          <w:szCs w:val="22"/>
        </w:rPr>
      </w:pPr>
      <w:r w:rsidRPr="008B185D">
        <w:rPr>
          <w:rFonts w:ascii="GHEA Grapalat" w:hAnsi="GHEA Grapalat" w:cs="Sylfaen"/>
          <w:b/>
          <w:sz w:val="22"/>
          <w:szCs w:val="22"/>
        </w:rPr>
        <w:t xml:space="preserve">                             </w:t>
      </w:r>
      <w:r w:rsidR="003726E8">
        <w:rPr>
          <w:rFonts w:ascii="GHEA Grapalat" w:hAnsi="GHEA Grapalat" w:cs="Sylfaen"/>
          <w:b/>
          <w:sz w:val="22"/>
          <w:szCs w:val="22"/>
        </w:rPr>
        <w:t xml:space="preserve">                          </w:t>
      </w:r>
      <w:r w:rsidRPr="008B185D">
        <w:rPr>
          <w:rFonts w:ascii="GHEA Grapalat" w:hAnsi="GHEA Grapalat" w:cs="Sylfaen"/>
          <w:b/>
          <w:sz w:val="22"/>
          <w:szCs w:val="22"/>
        </w:rPr>
        <w:t xml:space="preserve"> Заказчик: Муниципалитет Раздана</w:t>
      </w:r>
    </w:p>
    <w:p w:rsidR="00391FBB" w:rsidRPr="00AB3E5C" w:rsidRDefault="00391FBB" w:rsidP="00391FBB">
      <w:pPr>
        <w:pStyle w:val="a3"/>
        <w:widowControl w:val="0"/>
        <w:spacing w:after="160"/>
        <w:ind w:left="-360"/>
        <w:rPr>
          <w:rFonts w:ascii="Courier New" w:hAnsi="Courier New" w:cs="Courier New"/>
          <w:b/>
          <w:sz w:val="22"/>
          <w:szCs w:val="22"/>
        </w:rPr>
      </w:pPr>
    </w:p>
    <w:p w:rsidR="00391FBB" w:rsidRPr="00AB3E5C" w:rsidRDefault="00391FBB" w:rsidP="00391FBB">
      <w:pPr>
        <w:pStyle w:val="a3"/>
        <w:widowControl w:val="0"/>
        <w:spacing w:after="160"/>
        <w:ind w:left="-360"/>
        <w:rPr>
          <w:rFonts w:ascii="Courier New" w:hAnsi="Courier New" w:cs="Courier New"/>
          <w:b/>
          <w:sz w:val="22"/>
          <w:szCs w:val="22"/>
        </w:rPr>
      </w:pPr>
    </w:p>
    <w:p w:rsidR="00F77143" w:rsidRPr="00F77143" w:rsidRDefault="00391FBB" w:rsidP="003726E8">
      <w:pPr>
        <w:pStyle w:val="a3"/>
        <w:widowControl w:val="0"/>
        <w:spacing w:after="160"/>
        <w:ind w:left="-360"/>
        <w:rPr>
          <w:rFonts w:ascii="GHEA Grapalat" w:hAnsi="GHEA Grapalat" w:cs="GHEA Grapalat"/>
          <w:b/>
          <w:sz w:val="22"/>
          <w:szCs w:val="22"/>
        </w:rPr>
      </w:pPr>
      <w:r w:rsidRPr="00391FBB">
        <w:rPr>
          <w:rFonts w:ascii="Courier New" w:hAnsi="Courier New" w:cs="Courier New"/>
          <w:b/>
          <w:sz w:val="22"/>
          <w:szCs w:val="22"/>
        </w:rPr>
        <w:t xml:space="preserve">                                                           </w:t>
      </w:r>
      <w:r w:rsidR="003726E8" w:rsidRPr="00F77143">
        <w:rPr>
          <w:rFonts w:ascii="GHEA Grapalat" w:hAnsi="GHEA Grapalat" w:cs="GHEA Grapalat"/>
          <w:b/>
          <w:sz w:val="22"/>
          <w:szCs w:val="22"/>
        </w:rPr>
        <w:t xml:space="preserve"> </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НАЗНАЧЕНИЕ УПРАВЛЕНИЯ ТРАНСПОРТИРОВКОЙ ТРАНСПОРТНЫХ РАСХОДОВ НА ПРОСТРАНСТВО «ДЕТСКИЙ РЫНОК» ПРОИЗВОДСТВЕННОГО СООБЩЕСТВА.</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Courier New" w:hAnsi="Courier New" w:cs="Courier New"/>
          <w:b/>
          <w:sz w:val="22"/>
          <w:szCs w:val="22"/>
        </w:rPr>
        <w:lastRenderedPageBreak/>
        <w:t> </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Уважаемый участник, перед отправкой и отправкой заявки, пожалуйста, внимательно изучите это приглашение, так как заявки, не соответствующие приглашению, будут отклонены.</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СОДЕРЖАНИЕ:</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ИНФОРМАЦИЯ ДЛЯ ПРИМЕНЕНИЯ ТРАНСПОРТИРОВКИ ТРАНСПОРТНЫХ ОЦЕНОК ДЛЯ ОБЩИН АРМЯНСКОГО УНИВЕРСИТЕТА "МАКУ РАЗДАН"</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ЧАСТЬ I.</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1. Описание предмета покупки</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2. Требования к праву участия участника ը Порядок их оценки, условия предоставления квалификационного обеспечения в случае признания его выбранным участником.</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3. Разъяснение приглашения կարգ Порядок внесения изменений в приглашение</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4. Порядок подачи заявки</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5. Цена предложения</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6. Срок подачи заявки, порядок внесения изменений в заявки и порядок их отзыва.</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7. Открытие заявок, оценка и обобщение результатов</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8. Подписание договора</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9. Квалификация и обеспечение контракта</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10. Объявление неудачной процедуры</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lastRenderedPageBreak/>
        <w:t>11. Право участника обжаловать действия, связанные с процессом закупок և (или) принятых решений և</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ЧАСТЬ II. ОТВЕТСТВЕННОСТЬ ЗА ОТВЕТ</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1. Общие положения</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2. Порядок применения</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3. Приложения 1-6</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Courier New" w:hAnsi="Courier New" w:cs="Courier New"/>
          <w:b/>
          <w:sz w:val="22"/>
          <w:szCs w:val="22"/>
        </w:rPr>
        <w:t>  </w:t>
      </w:r>
    </w:p>
    <w:p w:rsidR="00F77143" w:rsidRPr="00F77143" w:rsidRDefault="00F77143" w:rsidP="00F77143">
      <w:pPr>
        <w:pStyle w:val="a3"/>
        <w:widowControl w:val="0"/>
        <w:spacing w:after="160"/>
        <w:ind w:left="-360"/>
        <w:rPr>
          <w:rFonts w:ascii="GHEA Grapalat" w:hAnsi="GHEA Grapalat" w:cs="GHEA Grapalat"/>
          <w:b/>
          <w:sz w:val="22"/>
          <w:szCs w:val="22"/>
        </w:rPr>
      </w:pP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Courier New" w:hAnsi="Courier New" w:cs="Courier New"/>
          <w:b/>
          <w:sz w:val="22"/>
          <w:szCs w:val="22"/>
        </w:rPr>
        <w:t>          </w:t>
      </w:r>
      <w:r w:rsidRPr="00F77143">
        <w:rPr>
          <w:rFonts w:ascii="GHEA Grapalat" w:hAnsi="GHEA Grapalat" w:cs="GHEA Grapalat"/>
          <w:b/>
          <w:sz w:val="22"/>
          <w:szCs w:val="22"/>
        </w:rPr>
        <w:t>Это приглашение предоставляется в дополнение к "MK-GHB-20/21"</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Объявление о проведении открытого тендера (далее - процедура) проводится в соответствии с кодексом.</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 xml:space="preserve">Это приглашение было сделано в соответствии с законодательством РА о закупках, включая Закон РА «О закупках» (далее - Закон), Правительство РА 2017 В соответствии с требованиями Порядка организации процесса закупок (далее - Заказ) и других правовых актов, утвержденных решением N 526-N от </w:t>
      </w:r>
      <w:r w:rsidR="001673A3">
        <w:rPr>
          <w:rFonts w:ascii="GHEA Grapalat" w:hAnsi="GHEA Grapalat" w:cs="GHEA Grapalat"/>
          <w:b/>
          <w:sz w:val="22"/>
          <w:szCs w:val="22"/>
          <w:lang w:val="hy-AM"/>
        </w:rPr>
        <w:t>3</w:t>
      </w:r>
      <w:r w:rsidRPr="00F77143">
        <w:rPr>
          <w:rFonts w:ascii="GHEA Grapalat" w:hAnsi="GHEA Grapalat" w:cs="GHEA Grapalat"/>
          <w:b/>
          <w:sz w:val="22"/>
          <w:szCs w:val="22"/>
        </w:rPr>
        <w:t xml:space="preserve"> мая 20</w:t>
      </w:r>
      <w:r w:rsidR="001673A3">
        <w:rPr>
          <w:rFonts w:ascii="GHEA Grapalat" w:hAnsi="GHEA Grapalat" w:cs="GHEA Grapalat"/>
          <w:b/>
          <w:sz w:val="22"/>
          <w:szCs w:val="22"/>
        </w:rPr>
        <w:t>2</w:t>
      </w:r>
      <w:r w:rsidR="001673A3">
        <w:rPr>
          <w:rFonts w:ascii="GHEA Grapalat" w:hAnsi="GHEA Grapalat" w:cs="GHEA Grapalat"/>
          <w:b/>
          <w:sz w:val="22"/>
          <w:szCs w:val="22"/>
          <w:lang w:val="hy-AM"/>
        </w:rPr>
        <w:t>1</w:t>
      </w:r>
      <w:r w:rsidRPr="00F77143">
        <w:rPr>
          <w:rFonts w:ascii="GHEA Grapalat" w:hAnsi="GHEA Grapalat" w:cs="GHEA Grapalat"/>
          <w:b/>
          <w:sz w:val="22"/>
          <w:szCs w:val="22"/>
        </w:rPr>
        <w:t>года, информировать отобранных лиц (далее - участник) об условиях процедуры: предмете закупки, выполняемой процедуре, принять решение о выбранном участнике и заключить с ним договор, а также при подготовке заявки на проведение процедуры.</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Заявки могут быть поданы всеми лицами, независимо от того, являются ли они иностранным физическим лицом, организацией или лицом без гражданства.</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 xml:space="preserve">Закон Республики Армения применяется к отношениям, связанным с этой процедурой. </w:t>
      </w:r>
      <w:r w:rsidRPr="00F77143">
        <w:rPr>
          <w:rFonts w:ascii="GHEA Grapalat" w:hAnsi="GHEA Grapalat" w:cs="GHEA Grapalat"/>
          <w:b/>
          <w:sz w:val="22"/>
          <w:szCs w:val="22"/>
        </w:rPr>
        <w:lastRenderedPageBreak/>
        <w:t>Споры, связанные с этой процедурой, подлежат рассмотрению в судах Республики Армения.</w:t>
      </w:r>
    </w:p>
    <w:p w:rsidR="00F77143" w:rsidRPr="00F77143" w:rsidRDefault="00F77143" w:rsidP="00F77143">
      <w:pPr>
        <w:pStyle w:val="a3"/>
        <w:widowControl w:val="0"/>
        <w:spacing w:after="160"/>
        <w:ind w:left="-360"/>
        <w:rPr>
          <w:rFonts w:ascii="GHEA Grapalat" w:hAnsi="GHEA Grapalat" w:cs="GHEA Grapalat"/>
          <w:b/>
          <w:sz w:val="22"/>
          <w:szCs w:val="22"/>
        </w:rPr>
      </w:pPr>
      <w:r w:rsidRPr="00F77143">
        <w:rPr>
          <w:rFonts w:ascii="GHEA Grapalat" w:hAnsi="GHEA Grapalat" w:cs="GHEA Grapalat"/>
          <w:b/>
          <w:sz w:val="22"/>
          <w:szCs w:val="22"/>
        </w:rPr>
        <w:t>Адрес электронной почты секретаря оценочной комиссии: baghdasaryan_1978@mail.ru.</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rPr>
        <w:t>ЧАСТЬ</w:t>
      </w:r>
      <w:r w:rsidRPr="00F77143">
        <w:rPr>
          <w:rFonts w:ascii="GHEA Grapalat" w:hAnsi="GHEA Grapalat" w:cs="GHEA Grapalat"/>
          <w:b/>
          <w:sz w:val="22"/>
          <w:szCs w:val="22"/>
          <w:lang w:val="en-US"/>
        </w:rPr>
        <w:t xml:space="preserve"> I:</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lang w:val="en-US"/>
        </w:rPr>
        <w:t>Odobreno</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lang w:val="en-US"/>
        </w:rPr>
        <w:t>"MK-GOMK-20/21"</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lang w:val="en-US"/>
        </w:rPr>
        <w:t>kod:</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lang w:val="en-US"/>
        </w:rPr>
        <w:t>Otsenochnyy zapros Otsenochnyy komitet</w:t>
      </w:r>
    </w:p>
    <w:p w:rsidR="00F77143" w:rsidRPr="00F77143" w:rsidRDefault="00F77143" w:rsidP="00F77143">
      <w:pPr>
        <w:pStyle w:val="a3"/>
        <w:widowControl w:val="0"/>
        <w:spacing w:after="160"/>
        <w:ind w:left="-360"/>
        <w:rPr>
          <w:rFonts w:ascii="GHEA Grapalat" w:hAnsi="GHEA Grapalat" w:cs="GHEA Grapalat"/>
          <w:b/>
          <w:sz w:val="22"/>
          <w:szCs w:val="22"/>
          <w:lang w:val="en-US"/>
        </w:rPr>
      </w:pPr>
      <w:r w:rsidRPr="00F77143">
        <w:rPr>
          <w:rFonts w:ascii="GHEA Grapalat" w:hAnsi="GHEA Grapalat" w:cs="GHEA Grapalat"/>
          <w:b/>
          <w:sz w:val="22"/>
          <w:szCs w:val="22"/>
          <w:lang w:val="en-US"/>
        </w:rPr>
        <w:t>2020 Resheniyem "May" "20" N 01</w:t>
      </w:r>
    </w:p>
    <w:p w:rsidR="00F77143" w:rsidRPr="00F77143" w:rsidRDefault="00F77143" w:rsidP="00F77143">
      <w:pPr>
        <w:pStyle w:val="a3"/>
        <w:widowControl w:val="0"/>
        <w:spacing w:after="160"/>
        <w:ind w:left="-360"/>
        <w:rPr>
          <w:rFonts w:ascii="GHEA Grapalat" w:hAnsi="GHEA Grapalat" w:cs="GHEA Grapalat"/>
          <w:b/>
          <w:sz w:val="22"/>
          <w:szCs w:val="22"/>
          <w:lang w:val="en-US"/>
        </w:rPr>
      </w:pPr>
    </w:p>
    <w:p w:rsidR="00CC3C4A" w:rsidRPr="00CC3C4A" w:rsidRDefault="00CC3C4A" w:rsidP="00CC3C4A">
      <w:pPr>
        <w:pStyle w:val="a3"/>
        <w:widowControl w:val="0"/>
        <w:spacing w:after="160"/>
        <w:ind w:left="-360"/>
        <w:rPr>
          <w:rFonts w:ascii="GHEA Grapalat" w:hAnsi="GHEA Grapalat" w:cs="GHEA Grapalat"/>
          <w:b/>
          <w:sz w:val="22"/>
          <w:szCs w:val="22"/>
          <w:lang w:val="en-US"/>
        </w:rPr>
      </w:pPr>
    </w:p>
    <w:p w:rsidR="00CC3C4A" w:rsidRPr="00CC3C4A" w:rsidRDefault="00CC3C4A" w:rsidP="00CC3C4A">
      <w:pPr>
        <w:pStyle w:val="a3"/>
        <w:widowControl w:val="0"/>
        <w:spacing w:after="160"/>
        <w:ind w:left="-360"/>
        <w:rPr>
          <w:rFonts w:ascii="GHEA Grapalat" w:hAnsi="GHEA Grapalat" w:cs="GHEA Grapalat"/>
          <w:b/>
          <w:sz w:val="22"/>
          <w:szCs w:val="22"/>
          <w:lang w:val="en-US"/>
        </w:rPr>
      </w:pP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1.1 Предмет покупки - для нужд ГНКО «Чистый Раздан»: приобретение автомобиля (далее - услуга), которые сгруппированы в 4 части:</w:t>
      </w: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Наименование отдела номеров</w:t>
      </w: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1 Прокат автомобилей / Саморазряд / без водителя</w:t>
      </w: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2 Прокат автомобилей / Микроавтобус / без водителя</w:t>
      </w: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3 Прокат автомобилей (Микроавтобус) без водителя</w:t>
      </w:r>
    </w:p>
    <w:p w:rsidR="00CC3C4A"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4 Прокат автомобиля (автомобильная стойка) с водителем</w:t>
      </w:r>
    </w:p>
    <w:p w:rsidR="00F77143" w:rsidRPr="00CC3C4A" w:rsidRDefault="00CC3C4A" w:rsidP="00CC3C4A">
      <w:pPr>
        <w:pStyle w:val="a3"/>
        <w:widowControl w:val="0"/>
        <w:spacing w:after="160"/>
        <w:ind w:left="-360"/>
        <w:rPr>
          <w:rFonts w:ascii="GHEA Grapalat" w:hAnsi="GHEA Grapalat" w:cs="GHEA Grapalat"/>
          <w:b/>
          <w:sz w:val="22"/>
          <w:szCs w:val="22"/>
        </w:rPr>
      </w:pPr>
      <w:r w:rsidRPr="00CC3C4A">
        <w:rPr>
          <w:rFonts w:ascii="GHEA Grapalat" w:hAnsi="GHEA Grapalat" w:cs="GHEA Grapalat"/>
          <w:b/>
          <w:sz w:val="22"/>
          <w:szCs w:val="22"/>
        </w:rPr>
        <w:t>Технические спецификации услуги, а также спецификации, технические данные и полное и адекватное описание неценовых условий составляют неотъемлемую часть заключаемого договора, проект которого представлен в Приложении 6 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w:t>
      </w:r>
      <w:r w:rsidRPr="009044F1">
        <w:rPr>
          <w:rFonts w:ascii="GHEA Grapalat" w:hAnsi="GHEA Grapalat"/>
        </w:rPr>
        <w:lastRenderedPageBreak/>
        <w:t>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 xml:space="preserve">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w:t>
      </w:r>
      <w:r w:rsidRPr="009044F1">
        <w:rPr>
          <w:rFonts w:ascii="GHEA Grapalat" w:hAnsi="GHEA Grapalat"/>
          <w:color w:val="000000"/>
        </w:rPr>
        <w:lastRenderedPageBreak/>
        <w:t>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r w:rsidR="00434072">
        <w:rPr>
          <w:rStyle w:val="af6"/>
          <w:rFonts w:ascii="GHEA Grapalat" w:hAnsi="GHEA Grapalat"/>
        </w:rPr>
        <w:footnoteReference w:customMarkFollows="1" w:id="2"/>
        <w:t>5</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Pr>
          <w:rStyle w:val="af6"/>
          <w:rFonts w:ascii="GHEA Grapalat" w:hAnsi="GHEA Grapalat"/>
        </w:rPr>
        <w:footnoteReference w:customMarkFollows="1" w:id="3"/>
        <w:t>6</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w:t>
      </w:r>
      <w:r w:rsidRPr="009044F1">
        <w:rPr>
          <w:rFonts w:ascii="GHEA Grapalat" w:hAnsi="GHEA Grapalat"/>
        </w:rPr>
        <w:lastRenderedPageBreak/>
        <w:t xml:space="preserve">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Pr>
          <w:rStyle w:val="af6"/>
          <w:rFonts w:ascii="GHEA Grapalat" w:hAnsi="GHEA Grapalat"/>
        </w:rPr>
        <w:footnoteReference w:customMarkFollows="1" w:id="4"/>
        <w:t>7</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w:t>
      </w:r>
      <w:r>
        <w:rPr>
          <w:rFonts w:ascii="GHEA Grapalat" w:hAnsi="GHEA Grapalat"/>
          <w:sz w:val="24"/>
          <w:szCs w:val="24"/>
        </w:rPr>
        <w:lastRenderedPageBreak/>
        <w:t xml:space="preserve">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7389F">
        <w:rPr>
          <w:rFonts w:ascii="GHEA Grapalat" w:hAnsi="GHEA Grapalat"/>
        </w:rPr>
        <w:t xml:space="preserve">Если </w:t>
      </w:r>
      <w:r w:rsidR="0067389F" w:rsidRPr="009044F1">
        <w:rPr>
          <w:rFonts w:ascii="GHEA Grapalat" w:hAnsi="GHEA Grapalat"/>
        </w:rPr>
        <w:t>обеспечение заявки</w:t>
      </w:r>
      <w:r w:rsidR="002B372D">
        <w:rPr>
          <w:rFonts w:ascii="GHEA Grapalat" w:hAnsi="GHEA Grapalat"/>
        </w:rPr>
        <w:t xml:space="preserve"> представляется в форме банковской гарантии, </w:t>
      </w:r>
      <w:r w:rsidR="00C7261B" w:rsidRPr="00C7261B">
        <w:rPr>
          <w:rFonts w:ascii="GHEA Grapalat" w:hAnsi="GHEA Grapalat"/>
        </w:rPr>
        <w:t xml:space="preserve">то в случае организации процедуры закупки электронным способом представляется </w:t>
      </w:r>
      <w:r w:rsidR="00CC3BAC">
        <w:rPr>
          <w:rFonts w:ascii="GHEA Grapalat" w:hAnsi="GHEA Grapalat"/>
        </w:rPr>
        <w:t>воспроизведенный</w:t>
      </w:r>
      <w:r w:rsidR="00C7261B" w:rsidRPr="00C7261B">
        <w:rPr>
          <w:rFonts w:ascii="GHEA Grapalat" w:hAnsi="GHEA Grapalat"/>
        </w:rPr>
        <w:t xml:space="preserve"> (отсканированный) </w:t>
      </w:r>
      <w:r w:rsidR="00C7261B" w:rsidRPr="009044F1">
        <w:rPr>
          <w:rFonts w:ascii="GHEA Grapalat" w:hAnsi="GHEA Grapalat"/>
        </w:rPr>
        <w:t>с оригинала документа</w:t>
      </w:r>
      <w:r w:rsidR="00C7261B" w:rsidRPr="00C7261B">
        <w:rPr>
          <w:rFonts w:ascii="GHEA Grapalat" w:hAnsi="GHEA Grapalat"/>
        </w:rPr>
        <w:t xml:space="preserve"> вариант, при условии, что участник представ</w:t>
      </w:r>
      <w:r w:rsidR="00F12D9A">
        <w:rPr>
          <w:rFonts w:ascii="GHEA Grapalat" w:hAnsi="GHEA Grapalat"/>
        </w:rPr>
        <w:t>и</w:t>
      </w:r>
      <w:r w:rsidR="00C7261B" w:rsidRPr="00C7261B">
        <w:rPr>
          <w:rFonts w:ascii="GHEA Grapalat" w:hAnsi="GHEA Grapalat"/>
        </w:rPr>
        <w:t xml:space="preserve">т в </w:t>
      </w:r>
      <w:r w:rsidR="00F12D9A">
        <w:rPr>
          <w:rFonts w:ascii="GHEA Grapalat" w:hAnsi="GHEA Grapalat"/>
        </w:rPr>
        <w:t xml:space="preserve">оценочную </w:t>
      </w:r>
      <w:r w:rsidR="00C7261B" w:rsidRPr="00C7261B">
        <w:rPr>
          <w:rFonts w:ascii="GHEA Grapalat" w:hAnsi="GHEA Grapalat"/>
        </w:rPr>
        <w:t xml:space="preserve">комиссию ее оригинал до 17:00 по ереванскому времени рабочего дня, следующего за истечением </w:t>
      </w:r>
      <w:r w:rsidR="009B127B">
        <w:rPr>
          <w:rFonts w:ascii="GHEA Grapalat" w:hAnsi="GHEA Grapalat"/>
        </w:rPr>
        <w:t xml:space="preserve">окончательного </w:t>
      </w:r>
      <w:r w:rsidR="00C7261B" w:rsidRPr="00C7261B">
        <w:rPr>
          <w:rFonts w:ascii="GHEA Grapalat" w:hAnsi="GHEA Grapalat"/>
        </w:rPr>
        <w:t>срока подачи заявок</w:t>
      </w:r>
      <w:r w:rsidR="009B127B">
        <w:rPr>
          <w:rFonts w:ascii="GHEA Grapalat" w:hAnsi="GHEA Grapalat"/>
        </w:rPr>
        <w:t xml:space="preserve">, с </w:t>
      </w:r>
      <w:r w:rsidR="009B127B" w:rsidRPr="009044F1">
        <w:rPr>
          <w:rFonts w:ascii="GHEA Grapalat" w:hAnsi="GHEA Grapalat"/>
        </w:rPr>
        <w:t>сопроводительным письмом</w:t>
      </w:r>
      <w:r w:rsidR="00E326DD" w:rsidRPr="009044F1">
        <w:rPr>
          <w:rFonts w:ascii="GHEA Grapalat" w:hAnsi="GHEA Grapalat"/>
        </w:rPr>
        <w:t>.</w:t>
      </w:r>
      <w:r w:rsidR="008B3117">
        <w:rPr>
          <w:rStyle w:val="af6"/>
          <w:rFonts w:ascii="GHEA Grapalat" w:hAnsi="GHEA Grapalat"/>
        </w:rPr>
        <w:footnoteReference w:customMarkFollows="1" w:id="5"/>
        <w:t>8</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w:t>
      </w:r>
      <w:r>
        <w:rPr>
          <w:rFonts w:ascii="GHEA Grapalat" w:hAnsi="GHEA Grapalat" w:cs="Sylfaen"/>
        </w:rPr>
        <w:lastRenderedPageBreak/>
        <w:t>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w:t>
      </w:r>
      <w:r w:rsidRPr="009044F1">
        <w:rPr>
          <w:rFonts w:ascii="GHEA Grapalat" w:hAnsi="GHEA Grapalat"/>
          <w:sz w:val="24"/>
          <w:szCs w:val="24"/>
        </w:rPr>
        <w:lastRenderedPageBreak/>
        <w:t>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rPr>
          <w:rFonts w:ascii="GHEA Grapalat" w:hAnsi="GHEA Grapalat"/>
          <w:sz w:val="24"/>
          <w:szCs w:val="24"/>
        </w:rPr>
        <w:t>себестоимость, прибыль, налог на добавленную стоимость и общая сумма</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w:t>
      </w:r>
      <w:r w:rsidRPr="009044F1">
        <w:rPr>
          <w:rFonts w:ascii="GHEA Grapalat" w:hAnsi="GHEA Grapalat"/>
        </w:rPr>
        <w:lastRenderedPageBreak/>
        <w:t xml:space="preserve">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Pr="009044F1">
        <w:rPr>
          <w:rFonts w:ascii="GHEA Grapalat" w:hAnsi="GHEA Grapalat"/>
        </w:rPr>
        <w:t>млн. драмов РА, однако представленные по</w:t>
      </w:r>
      <w:r w:rsidR="003A6791">
        <w:rPr>
          <w:rFonts w:ascii="Courier New" w:hAnsi="Courier New" w:cs="Courier New"/>
          <w:lang w:val="en-US"/>
        </w:rPr>
        <w:t> </w:t>
      </w:r>
      <w:r w:rsidRPr="009044F1">
        <w:rPr>
          <w:rFonts w:ascii="GHEA Grapalat" w:hAnsi="GHEA Grapalat"/>
        </w:rPr>
        <w:t>отдельным лотам ценовые предложения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A83E00">
        <w:rPr>
          <w:rStyle w:val="af6"/>
        </w:rPr>
        <w:footnoteReference w:customMarkFollows="1" w:id="6"/>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подачи содержащих заявки конвертов установленному </w:t>
      </w:r>
      <w:r>
        <w:rPr>
          <w:rFonts w:ascii="GHEA Grapalat" w:hAnsi="GHEA Grapalat"/>
        </w:rPr>
        <w:lastRenderedPageBreak/>
        <w:t>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8C4B2D">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места.При равенстве предложенных наименьших цен </w:t>
      </w:r>
      <w:r w:rsidRPr="009044F1">
        <w:rPr>
          <w:rFonts w:ascii="GHEA Grapalat" w:hAnsi="GHEA Grapalat"/>
          <w:sz w:val="24"/>
          <w:szCs w:val="24"/>
        </w:rPr>
        <w:lastRenderedPageBreak/>
        <w:t xml:space="preserve">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Pr="009044F1">
        <w:rPr>
          <w:rFonts w:ascii="GHEA Grapalat" w:hAnsi="GHEA Grapalat"/>
          <w:sz w:val="24"/>
          <w:szCs w:val="24"/>
        </w:rPr>
        <w:t xml:space="preserve">участникамиценам,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Pr="009044F1">
        <w:rPr>
          <w:rFonts w:ascii="GHEA Grapalat" w:hAnsi="GHEA Grapalat"/>
          <w:sz w:val="24"/>
          <w:szCs w:val="24"/>
        </w:rPr>
        <w:t>участниками цены превышают цену, установленную заявкой на закупку,</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57264D">
        <w:rPr>
          <w:rFonts w:ascii="GHEA Grapalat" w:hAnsi="GHEA Grapalat"/>
        </w:rPr>
        <w:t>электронной форме</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w:t>
      </w:r>
      <w:r w:rsidRPr="009044F1">
        <w:rPr>
          <w:rFonts w:ascii="GHEA Grapalat" w:hAnsi="GHEA Grapalat"/>
          <w:sz w:val="24"/>
          <w:szCs w:val="24"/>
        </w:rPr>
        <w:lastRenderedPageBreak/>
        <w:t>вариант протокола заседания по вскрытию заявок</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3E503E" w:rsidRPr="00925DE0">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w:t>
      </w:r>
      <w:r w:rsidRPr="009044F1">
        <w:rPr>
          <w:rFonts w:ascii="GHEA Grapalat" w:hAnsi="GHEA Grapalat"/>
          <w:sz w:val="24"/>
          <w:szCs w:val="24"/>
        </w:rPr>
        <w:lastRenderedPageBreak/>
        <w:t>отдельным лотам</w:t>
      </w:r>
      <w:r w:rsidR="0093610F">
        <w:rPr>
          <w:rStyle w:val="af6"/>
          <w:rFonts w:ascii="GHEA Grapalat" w:hAnsi="GHEA Grapalat"/>
          <w:sz w:val="24"/>
          <w:szCs w:val="24"/>
        </w:rPr>
        <w:footnoteReference w:customMarkFollows="1" w:id="8"/>
        <w:t>12</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5F2F3B" w:rsidRPr="009044F1">
        <w:rPr>
          <w:rFonts w:ascii="GHEA Grapalat" w:hAnsi="GHEA Grapalat"/>
        </w:rPr>
        <w:t>отобранн</w:t>
      </w:r>
      <w:r w:rsidR="005F2F3B">
        <w:rPr>
          <w:rFonts w:ascii="GHEA Grapalat" w:hAnsi="GHEA Grapalat"/>
        </w:rPr>
        <w:t xml:space="preserve">ым </w:t>
      </w:r>
      <w:r w:rsidRPr="009044F1">
        <w:rPr>
          <w:rFonts w:ascii="GHEA Grapalat" w:hAnsi="GHEA Grapalat"/>
        </w:rPr>
        <w:t>участник</w:t>
      </w:r>
      <w:r w:rsidR="005F2F3B">
        <w:rPr>
          <w:rFonts w:ascii="GHEA Grapalat" w:hAnsi="GHEA Grapalat"/>
        </w:rPr>
        <w:t>ом признается участник занявший следующее место</w:t>
      </w:r>
      <w:r w:rsidR="00951CE5">
        <w:rPr>
          <w:rFonts w:ascii="GHEA Grapalat" w:hAnsi="GHEA Grapalat"/>
        </w:rPr>
        <w:t>с</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w:t>
      </w:r>
      <w:r w:rsidRPr="009044F1">
        <w:rPr>
          <w:rFonts w:ascii="GHEA Grapalat" w:hAnsi="GHEA Grapalat"/>
        </w:rPr>
        <w:lastRenderedPageBreak/>
        <w:t>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9044F1" w:rsidRDefault="00096865" w:rsidP="00B46D58">
      <w:pPr>
        <w:widowControl w:val="0"/>
        <w:spacing w:after="160"/>
        <w:jc w:val="center"/>
        <w:rPr>
          <w:rFonts w:ascii="GHEA Grapalat" w:hAnsi="GHEA Grapalat"/>
          <w:b/>
          <w:iCs/>
        </w:rPr>
      </w:pPr>
    </w:p>
    <w:p w:rsidR="00096865" w:rsidRPr="00925DE0" w:rsidRDefault="00030D40" w:rsidP="007F245B">
      <w:pP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 xml:space="preserve">йквалификации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000E4039" w:rsidRPr="009044F1">
        <w:rPr>
          <w:rFonts w:ascii="GHEA Grapalat" w:hAnsi="GHEA Grapalat"/>
        </w:rPr>
        <w:t>рабочих дней со дня его получения</w:t>
      </w:r>
      <w:r w:rsidR="000E4039">
        <w:rPr>
          <w:rFonts w:ascii="GHEA Grapalat" w:hAnsi="GHEA Grapalat"/>
        </w:rPr>
        <w:t>,</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банковской гарантии (</w:t>
      </w:r>
      <w:r w:rsidR="005C1C99">
        <w:rPr>
          <w:rFonts w:ascii="GHEA Grapalat" w:hAnsi="GHEA Grapalat"/>
        </w:rPr>
        <w:t>П</w:t>
      </w:r>
      <w:r w:rsidR="001647D2" w:rsidRPr="001647D2">
        <w:rPr>
          <w:rFonts w:ascii="GHEA Grapalat" w:hAnsi="GHEA Grapalat"/>
        </w:rPr>
        <w:t xml:space="preserve">риложение 4), которое должно быть действительным как минимум  включительнодо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B75DE9">
        <w:rPr>
          <w:rStyle w:val="af6"/>
          <w:rFonts w:ascii="GHEA Grapalat" w:hAnsi="GHEA Grapalat"/>
        </w:rPr>
        <w:footnoteReference w:customMarkFollows="1" w:id="9"/>
        <w:t>12</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w:t>
      </w:r>
      <w:r w:rsidRPr="0035631F">
        <w:rPr>
          <w:rFonts w:ascii="GHEA Grapalat" w:hAnsi="GHEA Grapalat" w:cs="Sylfaen"/>
        </w:rPr>
        <w:lastRenderedPageBreak/>
        <w:t xml:space="preserve">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D640C7">
        <w:rPr>
          <w:rStyle w:val="af6"/>
          <w:rFonts w:ascii="GHEA Grapalat" w:hAnsi="GHEA Grapalat"/>
        </w:rPr>
        <w:footnoteReference w:customMarkFollows="1" w:id="10"/>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10.</w:t>
      </w:r>
      <w:r w:rsidR="00401B30">
        <w:rPr>
          <w:rFonts w:ascii="GHEA Grapalat" w:hAnsi="GHEA Grapalat"/>
        </w:rPr>
        <w:t>6</w:t>
      </w:r>
      <w:r w:rsidR="003E194D" w:rsidRPr="003E194D">
        <w:rPr>
          <w:rFonts w:ascii="GHEA Grapalat" w:hAnsi="GHEA Grapalat"/>
        </w:rPr>
        <w:t>.</w:t>
      </w:r>
      <w:r w:rsidRPr="009044F1">
        <w:rPr>
          <w:rFonts w:ascii="GHEA Grapalat" w:hAnsi="GHEA Grapalat"/>
        </w:rPr>
        <w:t>Если в рамках процедуры закупки, организованной по лотам</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8D5016" w:rsidP="002807DD">
      <w:pPr>
        <w:rPr>
          <w:rFonts w:ascii="GHEA Grapalat" w:hAnsi="GHEA Grapalat"/>
          <w:b/>
        </w:rPr>
      </w:pPr>
      <w:r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BA7A1C">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lastRenderedPageBreak/>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A677CD" w:rsidP="00B46D58">
      <w:pPr>
        <w:widowControl w:val="0"/>
        <w:tabs>
          <w:tab w:val="left" w:pos="1276"/>
        </w:tabs>
        <w:spacing w:after="160"/>
        <w:ind w:firstLine="567"/>
        <w:jc w:val="both"/>
        <w:rPr>
          <w:rFonts w:ascii="GHEA Grapalat" w:hAnsi="GHEA Grapalat" w:cs="Sylfaen"/>
        </w:rPr>
      </w:pPr>
      <w:r>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 xml:space="preserve">связанные с </w:t>
      </w:r>
      <w:r w:rsidR="00A32D42">
        <w:rPr>
          <w:rFonts w:ascii="GHEA Grapalat" w:hAnsi="GHEA Grapalat"/>
        </w:rPr>
        <w:lastRenderedPageBreak/>
        <w:t>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Pr="009044F1">
        <w:rPr>
          <w:rFonts w:ascii="GHEA Grapalat" w:hAnsi="GHEA Grapalat"/>
        </w:rPr>
        <w:t>с закупками</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 xml:space="preserve">ИНСТРУКЦИЯПО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3277E7">
        <w:rPr>
          <w:rStyle w:val="af6"/>
          <w:rFonts w:ascii="GHEA Grapalat" w:hAnsi="GHEA Grapalat"/>
        </w:rPr>
        <w:footnoteReference w:customMarkFollows="1" w:id="13"/>
        <w:t>16</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1673A3" w:rsidRDefault="00B2572B" w:rsidP="00B46D58">
      <w:pPr>
        <w:pStyle w:val="31"/>
        <w:widowControl w:val="0"/>
        <w:spacing w:after="160" w:line="240" w:lineRule="auto"/>
        <w:jc w:val="right"/>
        <w:rPr>
          <w:rFonts w:ascii="GHEA Grapalat" w:hAnsi="GHEA Grapalat" w:cs="Arial"/>
          <w:b/>
          <w:sz w:val="24"/>
          <w:szCs w:val="24"/>
          <w:lang w:val="hy-AM"/>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CC3C4A" w:rsidRPr="00391FBB">
        <w:rPr>
          <w:rFonts w:ascii="GHEA Grapalat" w:hAnsi="GHEA Grapalat" w:cs="Sylfaen"/>
          <w:b/>
          <w:sz w:val="22"/>
          <w:szCs w:val="22"/>
        </w:rPr>
        <w:t>1</w:t>
      </w:r>
      <w:r w:rsidR="001673A3">
        <w:rPr>
          <w:rFonts w:ascii="GHEA Grapalat" w:hAnsi="GHEA Grapalat" w:cs="Sylfaen"/>
          <w:b/>
          <w:sz w:val="22"/>
          <w:szCs w:val="22"/>
          <w:lang w:val="hy-AM"/>
        </w:rPr>
        <w:t>7</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влоте (лотах)</w:t>
      </w:r>
      <w:r>
        <w:rPr>
          <w:rFonts w:ascii="GHEA Grapalat" w:hAnsi="GHEA Grapalat"/>
        </w:rPr>
        <w:t>______</w:t>
      </w:r>
      <w:r w:rsidRPr="00C4157A">
        <w:rPr>
          <w:rFonts w:ascii="GHEA Grapalat" w:hAnsi="GHEA Grapalat"/>
        </w:rPr>
        <w:t>_________________________</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1673A3" w:rsidRPr="001673A3" w:rsidRDefault="00374F4A" w:rsidP="001673A3">
      <w:pPr>
        <w:pStyle w:val="31"/>
        <w:widowControl w:val="0"/>
        <w:spacing w:after="160" w:line="240" w:lineRule="auto"/>
        <w:jc w:val="right"/>
        <w:rPr>
          <w:rFonts w:ascii="GHEA Grapalat" w:hAnsi="GHEA Grapalat" w:cs="Arial"/>
          <w:b/>
          <w:sz w:val="24"/>
          <w:szCs w:val="24"/>
          <w:lang w:val="hy-AM"/>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001673A3">
        <w:rPr>
          <w:rFonts w:ascii="GHEA Grapalat" w:hAnsi="GHEA Grapalat"/>
          <w:lang w:val="hy-AM"/>
        </w:rPr>
        <w:t xml:space="preserve">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1673A3" w:rsidRPr="00391FBB">
        <w:rPr>
          <w:rFonts w:ascii="GHEA Grapalat" w:hAnsi="GHEA Grapalat" w:cs="Sylfaen"/>
          <w:b/>
          <w:sz w:val="22"/>
          <w:szCs w:val="22"/>
        </w:rPr>
        <w:t>1</w:t>
      </w:r>
      <w:r w:rsidR="001673A3">
        <w:rPr>
          <w:rFonts w:ascii="GHEA Grapalat" w:hAnsi="GHEA Grapalat" w:cs="Sylfaen"/>
          <w:b/>
          <w:sz w:val="22"/>
          <w:szCs w:val="22"/>
          <w:lang w:val="hy-AM"/>
        </w:rPr>
        <w:t>7</w:t>
      </w:r>
    </w:p>
    <w:p w:rsidR="00374F4A" w:rsidRPr="00BD0FD1" w:rsidRDefault="00374F4A" w:rsidP="00B46D58">
      <w:pPr>
        <w:jc w:val="both"/>
        <w:rPr>
          <w:rFonts w:ascii="GHEA Grapalat" w:hAnsi="GHEA Grapalat" w:cs="Sylfaen"/>
        </w:rPr>
      </w:pP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0612B9">
        <w:rPr>
          <w:rFonts w:ascii="GHEA Grapalat" w:hAnsi="GHEA Grapalat"/>
        </w:rPr>
        <w:t>----------------------------------------</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Pr>
          <w:rFonts w:ascii="GHEA Grapalat" w:hAnsi="GHEA Grapalat"/>
        </w:rPr>
        <w:t>________________</w:t>
      </w:r>
    </w:p>
    <w:p w:rsidR="00374F4A" w:rsidRPr="000C1746" w:rsidRDefault="00374F4A" w:rsidP="00B138F3">
      <w:pPr>
        <w:tabs>
          <w:tab w:val="left" w:pos="7371"/>
        </w:tabs>
        <w:ind w:left="4111"/>
        <w:jc w:val="both"/>
        <w:rPr>
          <w:rFonts w:ascii="GHEA Grapalat" w:hAnsi="GHEA Grapalat" w:cs="Arial"/>
          <w:sz w:val="16"/>
        </w:rPr>
      </w:pPr>
      <w:r w:rsidRPr="000C1746">
        <w:rPr>
          <w:rFonts w:ascii="GHEA Grapalat" w:hAnsi="GHEA Grapalat"/>
          <w:sz w:val="16"/>
        </w:rPr>
        <w:t>учетный номерналогоплательщика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374F4A" w:rsidP="00B138F3">
      <w:pPr>
        <w:tabs>
          <w:tab w:val="left" w:pos="6946"/>
        </w:tabs>
        <w:ind w:left="3402" w:firstLine="6"/>
        <w:jc w:val="both"/>
        <w:rPr>
          <w:rFonts w:ascii="GHEA Grapalat" w:hAnsi="GHEA Grapalat"/>
          <w:sz w:val="16"/>
        </w:rPr>
      </w:pP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p>
    <w:p w:rsidR="006B3E56" w:rsidRDefault="00B16483" w:rsidP="00B16483">
      <w:pPr>
        <w:tabs>
          <w:tab w:val="left" w:pos="7371"/>
        </w:tabs>
        <w:spacing w:after="160"/>
        <w:ind w:left="3544" w:firstLine="3"/>
        <w:jc w:val="both"/>
        <w:rPr>
          <w:rFonts w:ascii="GHEA Grapalat" w:hAnsi="GHEA Grapalat"/>
          <w:sz w:val="16"/>
        </w:rPr>
      </w:pPr>
      <w:r>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1673A3" w:rsidRPr="001673A3" w:rsidRDefault="006B3E56" w:rsidP="001673A3">
      <w:pPr>
        <w:pStyle w:val="31"/>
        <w:widowControl w:val="0"/>
        <w:spacing w:after="160" w:line="240" w:lineRule="auto"/>
        <w:jc w:val="right"/>
        <w:rPr>
          <w:rFonts w:ascii="GHEA Grapalat" w:hAnsi="GHEA Grapalat" w:cs="Arial"/>
          <w:b/>
          <w:sz w:val="24"/>
          <w:szCs w:val="24"/>
          <w:lang w:val="hy-AM"/>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1673A3" w:rsidRPr="00391FBB">
        <w:rPr>
          <w:rFonts w:ascii="GHEA Grapalat" w:hAnsi="GHEA Grapalat" w:cs="Sylfaen"/>
          <w:b/>
          <w:sz w:val="22"/>
          <w:szCs w:val="22"/>
        </w:rPr>
        <w:t>1</w:t>
      </w:r>
      <w:r w:rsidR="001673A3">
        <w:rPr>
          <w:rFonts w:ascii="GHEA Grapalat" w:hAnsi="GHEA Grapalat" w:cs="Sylfaen"/>
          <w:b/>
          <w:sz w:val="22"/>
          <w:szCs w:val="22"/>
          <w:lang w:val="hy-AM"/>
        </w:rPr>
        <w:t>7</w:t>
      </w:r>
    </w:p>
    <w:p w:rsidR="006B3E56" w:rsidRDefault="00A90FCD" w:rsidP="00B46D58">
      <w:pPr>
        <w:pStyle w:val="aff"/>
        <w:widowControl w:val="0"/>
        <w:numPr>
          <w:ilvl w:val="0"/>
          <w:numId w:val="21"/>
        </w:numPr>
        <w:spacing w:after="160"/>
        <w:jc w:val="both"/>
        <w:rPr>
          <w:rFonts w:ascii="GHEA Grapalat" w:hAnsi="GHEA Grapalat" w:cs="Arial"/>
        </w:rPr>
      </w:pPr>
      <w:r>
        <w:rPr>
          <w:rFonts w:ascii="GHEA Grapalat" w:hAnsi="GHEA Grapalat"/>
        </w:rPr>
        <w:lastRenderedPageBreak/>
        <w:t xml:space="preserve">и обязуется в случае признания </w:t>
      </w:r>
      <w:r w:rsidR="00BF09F8">
        <w:rPr>
          <w:rFonts w:ascii="GHEA Grapalat" w:hAnsi="GHEA Grapalat"/>
        </w:rPr>
        <w:t>отобранным</w:t>
      </w:r>
      <w:r>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1673A3" w:rsidRPr="001673A3" w:rsidRDefault="001673A3" w:rsidP="001673A3">
      <w:pPr>
        <w:pStyle w:val="31"/>
        <w:widowControl w:val="0"/>
        <w:spacing w:after="160" w:line="240" w:lineRule="auto"/>
        <w:rPr>
          <w:rFonts w:ascii="GHEA Grapalat" w:hAnsi="GHEA Grapalat" w:cs="Arial"/>
          <w:b/>
          <w:sz w:val="24"/>
          <w:szCs w:val="24"/>
          <w:lang w:val="hy-AM"/>
        </w:rPr>
      </w:pPr>
      <w:r>
        <w:rPr>
          <w:rFonts w:ascii="GHEA Grapalat" w:hAnsi="GHEA Grapalat"/>
          <w:lang w:val="hy-AM"/>
        </w:rPr>
        <w:t xml:space="preserve">  </w:t>
      </w:r>
      <w:r w:rsidR="006B3E56">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6B3E56">
        <w:rPr>
          <w:rFonts w:ascii="GHEA Grapalat" w:hAnsi="GHEA Grapalat"/>
        </w:rPr>
        <w:t xml:space="preserve">под кодом </w:t>
      </w:r>
      <w:r>
        <w:rPr>
          <w:rFonts w:ascii="GHEA Grapalat" w:hAnsi="GHEA Grapalat" w:cs="Sylfaen"/>
          <w:b/>
          <w:sz w:val="22"/>
          <w:szCs w:val="22"/>
        </w:rPr>
        <w:t>MK-GHJB-2</w:t>
      </w:r>
      <w:r>
        <w:rPr>
          <w:rFonts w:ascii="GHEA Grapalat" w:hAnsi="GHEA Grapalat" w:cs="Sylfaen"/>
          <w:b/>
          <w:sz w:val="22"/>
          <w:szCs w:val="22"/>
          <w:lang w:val="hy-AM"/>
        </w:rPr>
        <w:t>1</w:t>
      </w:r>
      <w:r>
        <w:rPr>
          <w:rFonts w:ascii="GHEA Grapalat" w:hAnsi="GHEA Grapalat" w:cs="Sylfaen"/>
          <w:b/>
          <w:sz w:val="22"/>
          <w:szCs w:val="22"/>
        </w:rPr>
        <w:t>/</w:t>
      </w:r>
      <w:r w:rsidRPr="00391FBB">
        <w:rPr>
          <w:rFonts w:ascii="GHEA Grapalat" w:hAnsi="GHEA Grapalat" w:cs="Sylfaen"/>
          <w:b/>
          <w:sz w:val="22"/>
          <w:szCs w:val="22"/>
        </w:rPr>
        <w:t>1</w:t>
      </w:r>
      <w:r>
        <w:rPr>
          <w:rFonts w:ascii="GHEA Grapalat" w:hAnsi="GHEA Grapalat" w:cs="Sylfaen"/>
          <w:b/>
          <w:sz w:val="22"/>
          <w:szCs w:val="22"/>
          <w:lang w:val="hy-AM"/>
        </w:rPr>
        <w:t>7</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14"/>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Default="00B0401C" w:rsidP="00B0401C">
      <w:pPr>
        <w:widowControl w:val="0"/>
        <w:tabs>
          <w:tab w:val="left" w:pos="1134"/>
        </w:tabs>
        <w:spacing w:after="160"/>
        <w:jc w:val="both"/>
        <w:rPr>
          <w:rFonts w:ascii="GHEA Grapalat" w:hAnsi="GHEA Grapalat" w:cs="Sylfaen"/>
        </w:rPr>
      </w:pPr>
    </w:p>
    <w:p w:rsidR="00B0401C" w:rsidRP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1673A3" w:rsidRPr="001673A3" w:rsidRDefault="00B2572B" w:rsidP="001673A3">
      <w:pPr>
        <w:pStyle w:val="31"/>
        <w:widowControl w:val="0"/>
        <w:spacing w:after="160" w:line="240" w:lineRule="auto"/>
        <w:jc w:val="right"/>
        <w:rPr>
          <w:rFonts w:ascii="GHEA Grapalat" w:hAnsi="GHEA Grapalat" w:cs="Arial"/>
          <w:b/>
          <w:sz w:val="24"/>
          <w:szCs w:val="24"/>
          <w:lang w:val="hy-AM"/>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1673A3" w:rsidRPr="00391FBB">
        <w:rPr>
          <w:rFonts w:ascii="GHEA Grapalat" w:hAnsi="GHEA Grapalat" w:cs="Sylfaen"/>
          <w:b/>
          <w:sz w:val="22"/>
          <w:szCs w:val="22"/>
        </w:rPr>
        <w:t>1</w:t>
      </w:r>
      <w:r w:rsidR="001673A3">
        <w:rPr>
          <w:rFonts w:ascii="GHEA Grapalat" w:hAnsi="GHEA Grapalat" w:cs="Sylfaen"/>
          <w:b/>
          <w:sz w:val="22"/>
          <w:szCs w:val="22"/>
          <w:lang w:val="hy-AM"/>
        </w:rPr>
        <w:t>7</w:t>
      </w:r>
    </w:p>
    <w:p w:rsidR="00B2572B" w:rsidRPr="009044F1" w:rsidRDefault="00B2572B" w:rsidP="001673A3">
      <w:pPr>
        <w:pStyle w:val="31"/>
        <w:widowControl w:val="0"/>
        <w:spacing w:after="160" w:line="240" w:lineRule="auto"/>
        <w:jc w:val="right"/>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1673A3" w:rsidRPr="001673A3" w:rsidRDefault="00B2572B" w:rsidP="001673A3">
      <w:pPr>
        <w:pStyle w:val="31"/>
        <w:widowControl w:val="0"/>
        <w:spacing w:after="160" w:line="240" w:lineRule="auto"/>
        <w:jc w:val="right"/>
        <w:rPr>
          <w:rFonts w:ascii="GHEA Grapalat" w:hAnsi="GHEA Grapalat" w:cs="Arial"/>
          <w:b/>
          <w:sz w:val="24"/>
          <w:szCs w:val="24"/>
          <w:lang w:val="hy-AM"/>
        </w:rPr>
      </w:pPr>
      <w:r w:rsidRPr="005744FC">
        <w:rPr>
          <w:rFonts w:ascii="GHEA Grapalat" w:hAnsi="GHEA Grapalat"/>
          <w:spacing w:val="-6"/>
        </w:rPr>
        <w:t xml:space="preserve">Рассмотрев приглашение на открытый конкурс под кодом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1673A3" w:rsidRPr="00391FBB">
        <w:rPr>
          <w:rFonts w:ascii="GHEA Grapalat" w:hAnsi="GHEA Grapalat" w:cs="Sylfaen"/>
          <w:b/>
          <w:sz w:val="22"/>
          <w:szCs w:val="22"/>
        </w:rPr>
        <w:t>1</w:t>
      </w:r>
      <w:r w:rsidR="001673A3">
        <w:rPr>
          <w:rFonts w:ascii="GHEA Grapalat" w:hAnsi="GHEA Grapalat" w:cs="Sylfaen"/>
          <w:b/>
          <w:sz w:val="22"/>
          <w:szCs w:val="22"/>
          <w:lang w:val="hy-AM"/>
        </w:rPr>
        <w:t>7</w:t>
      </w:r>
    </w:p>
    <w:p w:rsidR="005646FC" w:rsidRPr="008842CE" w:rsidRDefault="00B2572B" w:rsidP="00CE61E8">
      <w:pPr>
        <w:widowControl w:val="0"/>
        <w:spacing w:after="160"/>
        <w:ind w:firstLine="567"/>
        <w:jc w:val="both"/>
        <w:rPr>
          <w:rFonts w:ascii="GHEA Grapalat" w:hAnsi="GHEA Grapalat"/>
        </w:rPr>
      </w:pPr>
      <w:r w:rsidRPr="009044F1">
        <w:rPr>
          <w:rFonts w:ascii="GHEA Grapalat" w:hAnsi="GHEA Grapalat"/>
        </w:rPr>
        <w:t>том числе проект заключаемого договора</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673A3" w:rsidRDefault="001673A3" w:rsidP="00B46D58">
      <w:pPr>
        <w:widowControl w:val="0"/>
        <w:spacing w:after="160"/>
        <w:ind w:firstLine="567"/>
        <w:jc w:val="right"/>
        <w:rPr>
          <w:rFonts w:ascii="GHEA Grapalat" w:hAnsi="GHEA Grapalat"/>
          <w:b/>
          <w:lang w:val="hy-AM"/>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9B7A85" w:rsidRDefault="009B7A85" w:rsidP="001005B0">
      <w:pPr>
        <w:widowControl w:val="0"/>
        <w:spacing w:after="160"/>
        <w:ind w:firstLine="567"/>
        <w:jc w:val="right"/>
        <w:rPr>
          <w:rFonts w:ascii="GHEA Grapalat" w:hAnsi="GHEA Grapalat"/>
          <w:b/>
        </w:rPr>
      </w:pP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rsidR="001673A3" w:rsidRPr="001673A3" w:rsidRDefault="007B3F5F" w:rsidP="001673A3">
      <w:pPr>
        <w:pStyle w:val="31"/>
        <w:widowControl w:val="0"/>
        <w:spacing w:after="160" w:line="240" w:lineRule="auto"/>
        <w:jc w:val="right"/>
        <w:rPr>
          <w:rFonts w:ascii="GHEA Grapalat" w:hAnsi="GHEA Grapalat" w:cs="Arial"/>
          <w:b/>
          <w:sz w:val="24"/>
          <w:szCs w:val="24"/>
          <w:lang w:val="hy-AM"/>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1673A3">
        <w:rPr>
          <w:rFonts w:ascii="GHEA Grapalat" w:hAnsi="GHEA Grapalat" w:cs="Sylfaen"/>
          <w:b/>
          <w:sz w:val="22"/>
          <w:szCs w:val="22"/>
        </w:rPr>
        <w:t>MK-GHJB-2</w:t>
      </w:r>
      <w:r w:rsidR="001673A3">
        <w:rPr>
          <w:rFonts w:ascii="GHEA Grapalat" w:hAnsi="GHEA Grapalat" w:cs="Sylfaen"/>
          <w:b/>
          <w:sz w:val="22"/>
          <w:szCs w:val="22"/>
          <w:lang w:val="hy-AM"/>
        </w:rPr>
        <w:t>1</w:t>
      </w:r>
      <w:r w:rsidR="001673A3">
        <w:rPr>
          <w:rFonts w:ascii="GHEA Grapalat" w:hAnsi="GHEA Grapalat" w:cs="Sylfaen"/>
          <w:b/>
          <w:sz w:val="22"/>
          <w:szCs w:val="22"/>
        </w:rPr>
        <w:t>/</w:t>
      </w:r>
      <w:r w:rsidR="001673A3" w:rsidRPr="00391FBB">
        <w:rPr>
          <w:rFonts w:ascii="GHEA Grapalat" w:hAnsi="GHEA Grapalat" w:cs="Sylfaen"/>
          <w:b/>
          <w:sz w:val="22"/>
          <w:szCs w:val="22"/>
        </w:rPr>
        <w:t>1</w:t>
      </w:r>
      <w:r w:rsidR="001673A3">
        <w:rPr>
          <w:rFonts w:ascii="GHEA Grapalat" w:hAnsi="GHEA Grapalat" w:cs="Sylfaen"/>
          <w:b/>
          <w:sz w:val="22"/>
          <w:szCs w:val="22"/>
          <w:lang w:val="hy-AM"/>
        </w:rPr>
        <w:t>7</w:t>
      </w:r>
    </w:p>
    <w:p w:rsidR="007B3F5F" w:rsidRPr="001673A3" w:rsidRDefault="007B3F5F" w:rsidP="001005B0">
      <w:pPr>
        <w:widowControl w:val="0"/>
        <w:spacing w:after="160"/>
        <w:ind w:firstLine="567"/>
        <w:jc w:val="right"/>
        <w:rPr>
          <w:rFonts w:ascii="GHEA Grapalat" w:hAnsi="GHEA Grapalat" w:cs="Arial"/>
          <w:b/>
          <w:lang w:val="hy-AM"/>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Style w:val="af5"/>
          <w:rFonts w:ascii="GHEA Grapalat" w:hAnsi="GHEA Grapalat"/>
          <w:b w:val="0"/>
          <w:sz w:val="18"/>
          <w:szCs w:val="18"/>
        </w:rPr>
        <w:t>наименование заказчика</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код процедуры</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r w:rsidR="0033460C">
        <w:rPr>
          <w:rStyle w:val="af6"/>
          <w:rFonts w:ascii="GHEA Grapalat" w:eastAsiaTheme="minorHAnsi" w:hAnsi="GHEA Grapalat" w:cstheme="minorBidi"/>
        </w:rPr>
        <w:footnoteReference w:customMarkFollows="1" w:id="16"/>
        <w:t>*</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1) копии заключенного договора N_____________________,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1673A3" w:rsidRPr="001673A3" w:rsidRDefault="003D2FE2" w:rsidP="001673A3">
      <w:pPr>
        <w:pStyle w:val="31"/>
        <w:widowControl w:val="0"/>
        <w:spacing w:after="160" w:line="240" w:lineRule="auto"/>
        <w:jc w:val="right"/>
        <w:rPr>
          <w:rFonts w:ascii="GHEA Grapalat" w:hAnsi="GHEA Grapalat" w:cs="Arial"/>
          <w:b/>
          <w:sz w:val="24"/>
          <w:szCs w:val="24"/>
          <w:lang w:val="hy-AM"/>
        </w:rPr>
      </w:pPr>
      <w:r w:rsidRPr="00B138F3">
        <w:rPr>
          <w:rFonts w:ascii="GHEA Grapalat" w:hAnsi="GHEA Grapalat"/>
          <w:i/>
          <w:sz w:val="22"/>
          <w:szCs w:val="22"/>
        </w:rPr>
        <w:lastRenderedPageBreak/>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673A3" w:rsidRPr="001673A3">
        <w:rPr>
          <w:rFonts w:ascii="GHEA Grapalat" w:hAnsi="GHEA Grapalat"/>
          <w:b/>
          <w:sz w:val="22"/>
          <w:szCs w:val="22"/>
          <w:lang w:val="hy-AM"/>
        </w:rPr>
        <w:t>«</w:t>
      </w:r>
      <w:r w:rsidR="001673A3" w:rsidRPr="001673A3">
        <w:rPr>
          <w:rFonts w:ascii="GHEA Grapalat" w:hAnsi="GHEA Grapalat" w:cs="Sylfaen"/>
          <w:b/>
          <w:sz w:val="22"/>
          <w:szCs w:val="22"/>
        </w:rPr>
        <w:t>MK-GHJB-2</w:t>
      </w:r>
      <w:r w:rsidR="001673A3" w:rsidRPr="001673A3">
        <w:rPr>
          <w:rFonts w:ascii="GHEA Grapalat" w:hAnsi="GHEA Grapalat" w:cs="Sylfaen"/>
          <w:b/>
          <w:sz w:val="22"/>
          <w:szCs w:val="22"/>
          <w:lang w:val="hy-AM"/>
        </w:rPr>
        <w:t>1</w:t>
      </w:r>
      <w:r w:rsidR="001673A3" w:rsidRPr="001673A3">
        <w:rPr>
          <w:rFonts w:ascii="GHEA Grapalat" w:hAnsi="GHEA Grapalat" w:cs="Sylfaen"/>
          <w:b/>
          <w:sz w:val="22"/>
          <w:szCs w:val="22"/>
        </w:rPr>
        <w:t>/1</w:t>
      </w:r>
      <w:r w:rsidR="001673A3" w:rsidRPr="001673A3">
        <w:rPr>
          <w:rFonts w:ascii="GHEA Grapalat" w:hAnsi="GHEA Grapalat" w:cs="Sylfaen"/>
          <w:b/>
          <w:sz w:val="22"/>
          <w:szCs w:val="22"/>
          <w:lang w:val="hy-AM"/>
        </w:rPr>
        <w:t>7»</w:t>
      </w:r>
    </w:p>
    <w:p w:rsidR="003D2FE2" w:rsidRPr="001673A3" w:rsidRDefault="003D2FE2" w:rsidP="003D2FE2">
      <w:pPr>
        <w:widowControl w:val="0"/>
        <w:spacing w:after="160"/>
        <w:jc w:val="right"/>
        <w:rPr>
          <w:rFonts w:ascii="GHEA Grapalat" w:hAnsi="GHEA Grapalat" w:cs="GHEA Grapalat"/>
          <w:i/>
          <w:sz w:val="22"/>
          <w:szCs w:val="22"/>
          <w:lang w:val="hy-AM"/>
        </w:rPr>
      </w:pP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18"/>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1673A3" w:rsidRDefault="00E752B6" w:rsidP="009216D6">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1673A3">
              <w:rPr>
                <w:rFonts w:ascii="GHEA Grapalat" w:hAnsi="GHEA Grapalat"/>
                <w:lang w:val="hy-AM"/>
              </w:rPr>
              <w:t xml:space="preserve"> </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B138F3">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E15A1C" w:rsidRDefault="00E15A1C" w:rsidP="000A214C">
      <w:pPr>
        <w:widowControl w:val="0"/>
        <w:spacing w:after="160"/>
        <w:jc w:val="right"/>
        <w:rPr>
          <w:rFonts w:ascii="GHEA Grapalat" w:hAnsi="GHEA Grapalat"/>
          <w:i/>
        </w:rPr>
      </w:pPr>
    </w:p>
    <w:p w:rsidR="00E15A1C" w:rsidRDefault="00E15A1C" w:rsidP="000A214C">
      <w:pPr>
        <w:widowControl w:val="0"/>
        <w:spacing w:after="160"/>
        <w:jc w:val="right"/>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AF4211" w:rsidRPr="00B138F3" w:rsidRDefault="000A214C" w:rsidP="00CC3C4A">
      <w:pPr>
        <w:widowControl w:val="0"/>
        <w:spacing w:after="160"/>
        <w:jc w:val="right"/>
        <w:rPr>
          <w:rFonts w:ascii="GHEA Grapalat" w:hAnsi="GHEA Grapalat"/>
          <w:b/>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CC3C4A" w:rsidRPr="00391FBB">
        <w:rPr>
          <w:rFonts w:ascii="GHEA Grapalat" w:hAnsi="GHEA Grapalat" w:cs="Sylfaen"/>
          <w:b/>
          <w:sz w:val="22"/>
          <w:szCs w:val="22"/>
        </w:rPr>
        <w:t>MK-GHJB-20/21</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9"/>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w:t>
      </w:r>
      <w:r w:rsidRPr="00B138F3">
        <w:rPr>
          <w:rFonts w:ascii="GHEA Grapalat" w:hAnsi="GHEA Grapalat"/>
        </w:rPr>
        <w:lastRenderedPageBreak/>
        <w:t>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w:t>
            </w:r>
            <w:r w:rsidRPr="00B138F3">
              <w:rPr>
                <w:rFonts w:ascii="GHEA Grapalat" w:hAnsi="GHEA Grapalat"/>
                <w:sz w:val="18"/>
                <w:szCs w:val="18"/>
              </w:rPr>
              <w:lastRenderedPageBreak/>
              <w:t>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обслуживающей </w:t>
            </w:r>
            <w:r w:rsidRPr="00B138F3">
              <w:rPr>
                <w:rFonts w:ascii="GHEA Grapalat" w:hAnsi="GHEA Grapalat"/>
                <w:sz w:val="18"/>
                <w:szCs w:val="18"/>
              </w:rPr>
              <w:lastRenderedPageBreak/>
              <w:t>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673A3" w:rsidRDefault="001673A3" w:rsidP="003B2F27">
      <w:pPr>
        <w:pStyle w:val="norm"/>
        <w:widowControl w:val="0"/>
        <w:spacing w:after="160" w:line="360" w:lineRule="auto"/>
        <w:ind w:firstLine="284"/>
        <w:jc w:val="right"/>
        <w:rPr>
          <w:rFonts w:ascii="GHEA Grapalat" w:hAnsi="GHEA Grapalat"/>
          <w:b/>
          <w:sz w:val="24"/>
          <w:szCs w:val="24"/>
          <w:lang w:val="hy-AM"/>
        </w:rPr>
      </w:pP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1673A3" w:rsidRPr="001673A3" w:rsidRDefault="003B2F27" w:rsidP="001673A3">
      <w:pPr>
        <w:pStyle w:val="31"/>
        <w:widowControl w:val="0"/>
        <w:spacing w:after="160" w:line="240" w:lineRule="auto"/>
        <w:jc w:val="right"/>
        <w:rPr>
          <w:rFonts w:ascii="GHEA Grapalat" w:hAnsi="GHEA Grapalat" w:cs="Arial"/>
          <w:b/>
          <w:sz w:val="24"/>
          <w:szCs w:val="24"/>
          <w:lang w:val="hy-AM"/>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1673A3" w:rsidRPr="001673A3">
        <w:rPr>
          <w:rFonts w:ascii="GHEA Grapalat" w:hAnsi="GHEA Grapalat"/>
          <w:b/>
          <w:sz w:val="22"/>
          <w:szCs w:val="22"/>
          <w:lang w:val="hy-AM"/>
        </w:rPr>
        <w:t>«</w:t>
      </w:r>
      <w:r w:rsidR="001673A3" w:rsidRPr="001673A3">
        <w:rPr>
          <w:rFonts w:ascii="GHEA Grapalat" w:hAnsi="GHEA Grapalat" w:cs="Sylfaen"/>
          <w:b/>
          <w:sz w:val="22"/>
          <w:szCs w:val="22"/>
        </w:rPr>
        <w:t>MK-GHJB-2</w:t>
      </w:r>
      <w:r w:rsidR="001673A3" w:rsidRPr="001673A3">
        <w:rPr>
          <w:rFonts w:ascii="GHEA Grapalat" w:hAnsi="GHEA Grapalat" w:cs="Sylfaen"/>
          <w:b/>
          <w:sz w:val="22"/>
          <w:szCs w:val="22"/>
          <w:lang w:val="hy-AM"/>
        </w:rPr>
        <w:t>1</w:t>
      </w:r>
      <w:r w:rsidR="001673A3" w:rsidRPr="001673A3">
        <w:rPr>
          <w:rFonts w:ascii="GHEA Grapalat" w:hAnsi="GHEA Grapalat" w:cs="Sylfaen"/>
          <w:b/>
          <w:sz w:val="22"/>
          <w:szCs w:val="22"/>
        </w:rPr>
        <w:t>/1</w:t>
      </w:r>
      <w:r w:rsidR="001673A3" w:rsidRPr="001673A3">
        <w:rPr>
          <w:rFonts w:ascii="GHEA Grapalat" w:hAnsi="GHEA Grapalat" w:cs="Sylfaen"/>
          <w:b/>
          <w:sz w:val="22"/>
          <w:szCs w:val="22"/>
          <w:lang w:val="hy-AM"/>
        </w:rPr>
        <w:t>7»</w:t>
      </w:r>
    </w:p>
    <w:p w:rsidR="003B2F27" w:rsidRPr="001673A3" w:rsidRDefault="003B2F27" w:rsidP="00CC3C4A">
      <w:pPr>
        <w:pStyle w:val="31"/>
        <w:widowControl w:val="0"/>
        <w:spacing w:after="160"/>
        <w:jc w:val="right"/>
        <w:rPr>
          <w:rFonts w:ascii="GHEA Grapalat" w:hAnsi="GHEA Grapalat"/>
          <w:i/>
          <w:lang w:val="hy-AM"/>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суммы, а в случае нарушения </w:t>
      </w:r>
      <w:r w:rsidRPr="00AD29CE">
        <w:rPr>
          <w:rFonts w:ascii="GHEA Grapalat" w:hAnsi="GHEA Grapalat"/>
        </w:rPr>
        <w:lastRenderedPageBreak/>
        <w:t>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 № —- к договору</w:t>
      </w:r>
      <w:r w:rsidR="00FC0410">
        <w:rPr>
          <w:rStyle w:val="af6"/>
          <w:rFonts w:ascii="GHEA Grapalat" w:hAnsi="GHEA Grapalat"/>
        </w:rPr>
        <w:footnoteReference w:customMarkFollows="1" w:id="20"/>
        <w:t>17</w:t>
      </w:r>
      <w:r w:rsidRPr="00BC61E7">
        <w:rPr>
          <w:rFonts w:ascii="GHEA Grapalat" w:hAnsi="GHEA Grapalat"/>
          <w:vertAlign w:val="superscrip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21"/>
        <w:t>18</w:t>
      </w:r>
      <w:r w:rsidRPr="00BC61E7">
        <w:rPr>
          <w:rFonts w:ascii="GHEA Grapalat" w:hAnsi="GHEA Grapalat"/>
          <w:vertAlign w:val="superscript"/>
        </w:rPr>
        <w:t>.</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 xml:space="preserve">выполнению дополнительных работ, а размер штрафа равен пятидесяти процентам стоимости фактически </w:t>
      </w:r>
      <w:r w:rsidRPr="00675CA2">
        <w:rPr>
          <w:rFonts w:ascii="GHEA Grapalat" w:hAnsi="GHEA Grapalat"/>
        </w:rPr>
        <w:lastRenderedPageBreak/>
        <w:t>выполненных работ, приведшим к потере</w:t>
      </w:r>
      <w:r w:rsidR="009F6485">
        <w:rPr>
          <w:rStyle w:val="af6"/>
          <w:rFonts w:ascii="GHEA Grapalat" w:hAnsi="GHEA Grapalat"/>
        </w:rPr>
        <w:footnoteReference w:customMarkFollows="1" w:id="22"/>
        <w:t>19</w:t>
      </w:r>
      <w:r w:rsidRPr="00675CA2">
        <w:rPr>
          <w:rFonts w:ascii="GHEA Grapalat" w:hAnsi="GHEA Grapalat"/>
        </w:rPr>
        <w:t>.</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45AFE">
        <w:rPr>
          <w:rStyle w:val="af6"/>
          <w:rFonts w:ascii="GHEA Grapalat" w:hAnsi="GHEA Grapalat"/>
        </w:rPr>
        <w:footnoteReference w:customMarkFollows="1" w:id="23"/>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C52EB6">
        <w:rPr>
          <w:rStyle w:val="af6"/>
          <w:rFonts w:ascii="GHEA Grapalat" w:hAnsi="GHEA Grapalat"/>
        </w:rPr>
        <w:footnoteReference w:customMarkFollows="1" w:id="24"/>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Pr>
          <w:rFonts w:ascii="GHEA Grapalat" w:hAnsi="GHEA Grapalat"/>
        </w:rPr>
        <w:t>30</w:t>
      </w:r>
      <w:r w:rsidRPr="00AD29CE">
        <w:rPr>
          <w:rFonts w:ascii="GHEA Grapalat" w:hAnsi="GHEA Grapalat"/>
        </w:rPr>
        <w:t xml:space="preserve"> декабря данного года. </w:t>
      </w:r>
    </w:p>
    <w:p w:rsidR="003B2F27" w:rsidRPr="00F146DC"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ВС</w:t>
      </w:r>
      <w:r w:rsidRPr="00104AE5">
        <w:rPr>
          <w:rFonts w:ascii="GHEA Grapalat" w:hAnsi="GHEA Grapalat"/>
          <w:sz w:val="24"/>
          <w:szCs w:val="24"/>
        </w:rPr>
        <w:t>=</w:t>
      </w:r>
      <w:r w:rsidRPr="00D87896">
        <w:rPr>
          <w:rFonts w:ascii="GHEA Grapalat" w:hAnsi="GHEA Grapalat"/>
          <w:sz w:val="24"/>
          <w:szCs w:val="24"/>
        </w:rPr>
        <w:t>ЦУ/СЦx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w:t>
      </w:r>
      <w:r w:rsidRPr="00F77167">
        <w:rPr>
          <w:rFonts w:ascii="GHEA Grapalat" w:hAnsi="GHEA Grapalat"/>
          <w:sz w:val="24"/>
          <w:szCs w:val="24"/>
        </w:rPr>
        <w:t>- совокупность максимальных единиц цен, установленных для оказания услуги:</w:t>
      </w:r>
    </w:p>
    <w:p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707D70">
        <w:rPr>
          <w:rStyle w:val="af6"/>
          <w:rFonts w:ascii="GHEA Grapalat" w:hAnsi="GHEA Grapalat" w:cs="Sylfaen"/>
        </w:rPr>
        <w:footnoteReference w:customMarkFollows="1" w:id="25"/>
        <w:t>22</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26"/>
        <w:t>23</w:t>
      </w:r>
      <w:r w:rsidRPr="00AD29CE">
        <w:rPr>
          <w:rFonts w:ascii="GHEA Grapalat" w:hAnsi="GHEA Grapalat"/>
        </w:rPr>
        <w:t>.</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0950E2" w:rsidRDefault="0043443E" w:rsidP="00810966">
      <w:pPr>
        <w:jc w:val="center"/>
        <w:rPr>
          <w:rFonts w:ascii="GHEA Grapalat" w:hAnsi="GHEA Grapalat"/>
          <w:b/>
        </w:rPr>
      </w:pPr>
    </w:p>
    <w:p w:rsidR="003B2F27" w:rsidRPr="000950E2" w:rsidRDefault="003B2F27" w:rsidP="00810966">
      <w:pPr>
        <w:jc w:val="center"/>
        <w:rPr>
          <w:rFonts w:ascii="GHEA Grapalat" w:hAnsi="GHEA Grapalat"/>
          <w:b/>
        </w:rPr>
      </w:pPr>
      <w:r w:rsidRPr="00AD29CE">
        <w:rPr>
          <w:rFonts w:ascii="GHEA Grapalat" w:hAnsi="GHEA Grapalat"/>
          <w:b/>
        </w:rPr>
        <w:t>7. ИНЫЕ УСЛОВИЯ</w:t>
      </w:r>
    </w:p>
    <w:p w:rsidR="0043443E" w:rsidRPr="000950E2"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27"/>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w:t>
      </w:r>
      <w:r w:rsidRPr="00844C3A">
        <w:rPr>
          <w:rFonts w:ascii="GHEA Grapalat" w:hAnsi="GHEA Grapalat"/>
          <w:spacing w:val="-4"/>
        </w:rPr>
        <w:lastRenderedPageBreak/>
        <w:t>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Pr>
          <w:rStyle w:val="af6"/>
          <w:rFonts w:ascii="GHEA Grapalat" w:hAnsi="GHEA Grapalat"/>
        </w:rPr>
        <w:footnoteReference w:customMarkFollows="1" w:id="28"/>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29"/>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 xml:space="preserve">Исполнителябыло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 xml:space="preserve">йквалификации и </w:t>
      </w:r>
      <w:r w:rsidRPr="00AD29CE">
        <w:rPr>
          <w:rFonts w:ascii="GHEA Grapalat" w:hAnsi="GHEA Grapalat"/>
        </w:rPr>
        <w:t>договора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af6"/>
          <w:rFonts w:ascii="GHEA Grapalat" w:hAnsi="GHEA Grapalat"/>
        </w:rPr>
        <w:footnoteReference w:customMarkFollows="1" w:id="30"/>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1"/>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80"/>
        <w:gridCol w:w="1846"/>
        <w:gridCol w:w="1962"/>
        <w:gridCol w:w="1174"/>
        <w:gridCol w:w="1355"/>
        <w:gridCol w:w="822"/>
        <w:gridCol w:w="2268"/>
        <w:gridCol w:w="1178"/>
      </w:tblGrid>
      <w:tr w:rsidR="003B2F27" w:rsidRPr="00E40AC8" w:rsidTr="001673A3">
        <w:trPr>
          <w:trHeight w:val="422"/>
          <w:jc w:val="center"/>
        </w:trPr>
        <w:tc>
          <w:tcPr>
            <w:tcW w:w="11553"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1673A3" w:rsidRPr="00E40AC8" w:rsidTr="001673A3">
        <w:trPr>
          <w:trHeight w:val="247"/>
          <w:jc w:val="center"/>
        </w:trPr>
        <w:tc>
          <w:tcPr>
            <w:tcW w:w="188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96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2514"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1673A3" w:rsidRPr="00E40AC8" w:rsidTr="001673A3">
        <w:trPr>
          <w:trHeight w:val="501"/>
          <w:jc w:val="center"/>
        </w:trPr>
        <w:tc>
          <w:tcPr>
            <w:tcW w:w="1880" w:type="dxa"/>
            <w:vMerge/>
            <w:vAlign w:val="center"/>
          </w:tcPr>
          <w:p w:rsidR="003B2F27" w:rsidRPr="00E40AC8" w:rsidRDefault="003B2F27" w:rsidP="005B7138">
            <w:pPr>
              <w:widowControl w:val="0"/>
              <w:spacing w:after="120"/>
              <w:jc w:val="center"/>
              <w:rPr>
                <w:rFonts w:ascii="GHEA Grapalat" w:hAnsi="GHEA Grapalat"/>
                <w:sz w:val="20"/>
              </w:rPr>
            </w:pPr>
          </w:p>
        </w:tc>
        <w:tc>
          <w:tcPr>
            <w:tcW w:w="1846" w:type="dxa"/>
            <w:vMerge/>
            <w:vAlign w:val="center"/>
          </w:tcPr>
          <w:p w:rsidR="003B2F27" w:rsidRPr="00E40AC8" w:rsidRDefault="003B2F27" w:rsidP="005B7138">
            <w:pPr>
              <w:widowControl w:val="0"/>
              <w:spacing w:after="120"/>
              <w:jc w:val="center"/>
              <w:rPr>
                <w:rFonts w:ascii="GHEA Grapalat" w:hAnsi="GHEA Grapalat"/>
                <w:sz w:val="20"/>
              </w:rPr>
            </w:pPr>
          </w:p>
        </w:tc>
        <w:tc>
          <w:tcPr>
            <w:tcW w:w="1962" w:type="dxa"/>
            <w:vMerge/>
            <w:vAlign w:val="center"/>
          </w:tcPr>
          <w:p w:rsidR="003B2F27" w:rsidRPr="00E40AC8" w:rsidRDefault="003B2F27" w:rsidP="005B7138">
            <w:pPr>
              <w:widowControl w:val="0"/>
              <w:spacing w:after="120"/>
              <w:jc w:val="center"/>
              <w:rPr>
                <w:rFonts w:ascii="GHEA Grapalat" w:hAnsi="GHEA Grapalat"/>
                <w:sz w:val="20"/>
              </w:rPr>
            </w:pPr>
          </w:p>
        </w:tc>
        <w:tc>
          <w:tcPr>
            <w:tcW w:w="1174" w:type="dxa"/>
            <w:vMerge/>
            <w:vAlign w:val="center"/>
          </w:tcPr>
          <w:p w:rsidR="003B2F27" w:rsidRPr="00E40AC8" w:rsidRDefault="003B2F27" w:rsidP="005B7138">
            <w:pPr>
              <w:widowControl w:val="0"/>
              <w:spacing w:after="120"/>
              <w:jc w:val="center"/>
              <w:rPr>
                <w:rFonts w:ascii="GHEA Grapalat" w:hAnsi="GHEA Grapalat"/>
                <w:sz w:val="20"/>
              </w:rPr>
            </w:pPr>
          </w:p>
        </w:tc>
        <w:tc>
          <w:tcPr>
            <w:tcW w:w="1355" w:type="dxa"/>
            <w:vMerge/>
            <w:vAlign w:val="center"/>
          </w:tcPr>
          <w:p w:rsidR="003B2F27" w:rsidRPr="00E40AC8" w:rsidRDefault="003B2F27" w:rsidP="005B7138">
            <w:pPr>
              <w:widowControl w:val="0"/>
              <w:spacing w:after="120"/>
              <w:jc w:val="center"/>
              <w:rPr>
                <w:rFonts w:ascii="GHEA Grapalat" w:hAnsi="GHEA Grapalat"/>
                <w:sz w:val="20"/>
              </w:rPr>
            </w:pPr>
          </w:p>
        </w:tc>
        <w:tc>
          <w:tcPr>
            <w:tcW w:w="822" w:type="dxa"/>
            <w:vMerge/>
            <w:vAlign w:val="center"/>
          </w:tcPr>
          <w:p w:rsidR="003B2F27" w:rsidRPr="00E40AC8" w:rsidRDefault="003B2F27" w:rsidP="005B7138">
            <w:pPr>
              <w:widowControl w:val="0"/>
              <w:spacing w:after="120"/>
              <w:jc w:val="center"/>
              <w:rPr>
                <w:rFonts w:ascii="GHEA Grapalat" w:hAnsi="GHEA Grapalat"/>
                <w:sz w:val="20"/>
              </w:rPr>
            </w:pPr>
          </w:p>
        </w:tc>
        <w:tc>
          <w:tcPr>
            <w:tcW w:w="226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46"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2"/>
              <w:t>**</w:t>
            </w:r>
          </w:p>
        </w:tc>
      </w:tr>
      <w:tr w:rsidR="001673A3" w:rsidRPr="00E40AC8" w:rsidTr="001673A3">
        <w:trPr>
          <w:trHeight w:val="439"/>
          <w:jc w:val="center"/>
        </w:trPr>
        <w:tc>
          <w:tcPr>
            <w:tcW w:w="1880" w:type="dxa"/>
          </w:tcPr>
          <w:p w:rsidR="001673A3" w:rsidRPr="001673A3" w:rsidRDefault="001673A3" w:rsidP="005B7138">
            <w:pPr>
              <w:widowControl w:val="0"/>
              <w:spacing w:after="120"/>
              <w:jc w:val="center"/>
              <w:rPr>
                <w:rFonts w:ascii="GHEA Grapalat" w:hAnsi="GHEA Grapalat"/>
                <w:sz w:val="20"/>
                <w:lang w:val="hy-AM"/>
              </w:rPr>
            </w:pPr>
            <w:r>
              <w:rPr>
                <w:rFonts w:ascii="GHEA Grapalat" w:hAnsi="GHEA Grapalat"/>
                <w:sz w:val="20"/>
                <w:lang w:val="hy-AM"/>
              </w:rPr>
              <w:t>1</w:t>
            </w:r>
          </w:p>
        </w:tc>
        <w:tc>
          <w:tcPr>
            <w:tcW w:w="1846" w:type="dxa"/>
            <w:vAlign w:val="center"/>
          </w:tcPr>
          <w:p w:rsidR="001673A3" w:rsidRPr="00E93FD7" w:rsidRDefault="001673A3" w:rsidP="00A82BBE">
            <w:pPr>
              <w:jc w:val="center"/>
              <w:rPr>
                <w:rFonts w:ascii="Sylfaen" w:hAnsi="Sylfaen"/>
                <w:b/>
                <w:color w:val="000000"/>
                <w:sz w:val="20"/>
                <w:szCs w:val="20"/>
              </w:rPr>
            </w:pPr>
            <w:r w:rsidRPr="00E93FD7">
              <w:rPr>
                <w:rFonts w:ascii="Sylfaen" w:hAnsi="Sylfaen"/>
                <w:b/>
                <w:color w:val="000000"/>
                <w:sz w:val="20"/>
                <w:szCs w:val="20"/>
              </w:rPr>
              <w:t>60181100</w:t>
            </w:r>
          </w:p>
        </w:tc>
        <w:tc>
          <w:tcPr>
            <w:tcW w:w="1962" w:type="dxa"/>
          </w:tcPr>
          <w:tbl>
            <w:tblPr>
              <w:tblW w:w="0" w:type="auto"/>
              <w:tblCellSpacing w:w="15" w:type="dxa"/>
              <w:tblCellMar>
                <w:top w:w="15" w:type="dxa"/>
                <w:left w:w="15" w:type="dxa"/>
                <w:bottom w:w="15" w:type="dxa"/>
                <w:right w:w="15" w:type="dxa"/>
              </w:tblCellMar>
              <w:tblLook w:val="04A0"/>
            </w:tblPr>
            <w:tblGrid>
              <w:gridCol w:w="81"/>
              <w:gridCol w:w="1665"/>
            </w:tblGrid>
            <w:tr w:rsidR="001673A3" w:rsidRPr="00CE61E8" w:rsidTr="00CE61E8">
              <w:trPr>
                <w:tblCellSpacing w:w="15" w:type="dxa"/>
              </w:trPr>
              <w:tc>
                <w:tcPr>
                  <w:tcW w:w="0" w:type="auto"/>
                  <w:vAlign w:val="center"/>
                  <w:hideMark/>
                </w:tcPr>
                <w:p w:rsidR="001673A3" w:rsidRPr="00AB3E5C" w:rsidRDefault="001673A3" w:rsidP="00CE61E8">
                  <w:pPr>
                    <w:rPr>
                      <w:rFonts w:ascii="GHEA Grapalat" w:hAnsi="GHEA Grapalat"/>
                      <w:sz w:val="18"/>
                      <w:szCs w:val="18"/>
                      <w:lang w:eastAsia="en-US" w:bidi="ar-SA"/>
                    </w:rPr>
                  </w:pPr>
                </w:p>
              </w:tc>
              <w:tc>
                <w:tcPr>
                  <w:tcW w:w="0" w:type="auto"/>
                  <w:vAlign w:val="center"/>
                  <w:hideMark/>
                </w:tcPr>
                <w:p w:rsidR="001673A3" w:rsidRPr="00CE61E8" w:rsidRDefault="001673A3" w:rsidP="00CE61E8">
                  <w:pPr>
                    <w:rPr>
                      <w:rFonts w:ascii="GHEA Grapalat" w:hAnsi="GHEA Grapalat"/>
                      <w:sz w:val="18"/>
                      <w:szCs w:val="18"/>
                      <w:lang w:val="en-US" w:eastAsia="en-US" w:bidi="ar-SA"/>
                    </w:rPr>
                  </w:pPr>
                  <w:r w:rsidRPr="00CE61E8">
                    <w:rPr>
                      <w:rFonts w:ascii="GHEA Grapalat" w:hAnsi="GHEA Grapalat"/>
                      <w:sz w:val="18"/>
                      <w:szCs w:val="18"/>
                      <w:lang w:eastAsia="en-US" w:bidi="ar-SA"/>
                    </w:rPr>
                    <w:t xml:space="preserve">"Автомобиль будет вести водитель, назначенный арендатором. Эксплуатационные расходы автомобиля ,смазочных материалов и топлива будет сделано за счет средств лизингополучателя, а основные расходы будет нести поставщик автомобильной вышки. Автомобиль не должен быть предметом судебного разбирательства и не должен быть под запретом. Вертикальная высота подъема башни элеватора должна составлять 22 метра. Минимальная апертура стрелы - 10,5 м. Минимальная масса - 8140 кг. </w:t>
                  </w:r>
                  <w:r w:rsidRPr="00CE61E8">
                    <w:rPr>
                      <w:rFonts w:ascii="GHEA Grapalat" w:hAnsi="GHEA Grapalat"/>
                      <w:sz w:val="18"/>
                      <w:szCs w:val="18"/>
                      <w:lang w:val="en-US" w:eastAsia="en-US" w:bidi="ar-SA"/>
                    </w:rPr>
                    <w:t>"</w:t>
                  </w:r>
                </w:p>
              </w:tc>
            </w:tr>
          </w:tbl>
          <w:p w:rsidR="001673A3" w:rsidRPr="00CE61E8" w:rsidRDefault="001673A3" w:rsidP="005B7138">
            <w:pPr>
              <w:widowControl w:val="0"/>
              <w:spacing w:after="120"/>
              <w:jc w:val="center"/>
              <w:rPr>
                <w:rFonts w:ascii="GHEA Grapalat" w:hAnsi="GHEA Grapalat"/>
                <w:sz w:val="18"/>
                <w:szCs w:val="18"/>
              </w:rPr>
            </w:pPr>
          </w:p>
        </w:tc>
        <w:tc>
          <w:tcPr>
            <w:tcW w:w="1174" w:type="dxa"/>
          </w:tcPr>
          <w:p w:rsidR="001673A3" w:rsidRPr="00CE61E8" w:rsidRDefault="001673A3" w:rsidP="005B7138">
            <w:pPr>
              <w:widowControl w:val="0"/>
              <w:spacing w:after="120"/>
              <w:jc w:val="center"/>
              <w:rPr>
                <w:rFonts w:ascii="GHEA Grapalat" w:hAnsi="GHEA Grapalat"/>
                <w:sz w:val="18"/>
                <w:szCs w:val="18"/>
              </w:rPr>
            </w:pPr>
          </w:p>
        </w:tc>
        <w:tc>
          <w:tcPr>
            <w:tcW w:w="1355" w:type="dxa"/>
          </w:tcPr>
          <w:p w:rsidR="001673A3" w:rsidRPr="00CE61E8" w:rsidRDefault="001673A3" w:rsidP="005B7138">
            <w:pPr>
              <w:widowControl w:val="0"/>
              <w:spacing w:after="120"/>
              <w:jc w:val="center"/>
              <w:rPr>
                <w:rFonts w:ascii="GHEA Grapalat" w:hAnsi="GHEA Grapalat"/>
                <w:sz w:val="18"/>
                <w:szCs w:val="18"/>
              </w:rPr>
            </w:pPr>
          </w:p>
        </w:tc>
        <w:tc>
          <w:tcPr>
            <w:tcW w:w="822" w:type="dxa"/>
          </w:tcPr>
          <w:p w:rsidR="001673A3" w:rsidRPr="00CE61E8" w:rsidRDefault="001673A3" w:rsidP="005B7138">
            <w:pPr>
              <w:widowControl w:val="0"/>
              <w:spacing w:after="120"/>
              <w:jc w:val="center"/>
              <w:rPr>
                <w:rFonts w:ascii="GHEA Grapalat" w:hAnsi="GHEA Grapalat"/>
                <w:sz w:val="18"/>
                <w:szCs w:val="18"/>
              </w:rPr>
            </w:pPr>
          </w:p>
        </w:tc>
        <w:tc>
          <w:tcPr>
            <w:tcW w:w="2268" w:type="dxa"/>
          </w:tcPr>
          <w:p w:rsidR="001673A3" w:rsidRDefault="001673A3" w:rsidP="001673A3">
            <w:pPr>
              <w:ind w:right="124"/>
            </w:pPr>
            <w:r w:rsidRPr="005A66B8">
              <w:t xml:space="preserve">Услуга будет предоставляться на административной территории общины Раздан с даты подписания </w:t>
            </w:r>
          </w:p>
        </w:tc>
        <w:tc>
          <w:tcPr>
            <w:tcW w:w="246" w:type="dxa"/>
          </w:tcPr>
          <w:p w:rsidR="001673A3" w:rsidRDefault="001673A3">
            <w:r w:rsidRPr="005A66B8">
              <w:t>Договора до 30.07 данного года.</w:t>
            </w:r>
          </w:p>
        </w:tc>
      </w:tr>
    </w:tbl>
    <w:p w:rsidR="00CC3C4A" w:rsidRPr="006461F4" w:rsidRDefault="00CC3C4A" w:rsidP="003B2F27">
      <w:pPr>
        <w:widowControl w:val="0"/>
        <w:spacing w:after="160" w:line="360" w:lineRule="auto"/>
        <w:jc w:val="center"/>
        <w:rPr>
          <w:rFonts w:ascii="GHEA Grapalat" w:hAnsi="GHEA Grapalat"/>
        </w:rPr>
      </w:pPr>
    </w:p>
    <w:tbl>
      <w:tblPr>
        <w:tblW w:w="10890" w:type="dxa"/>
        <w:jc w:val="center"/>
        <w:tblInd w:w="-310" w:type="dxa"/>
        <w:tblLayout w:type="fixed"/>
        <w:tblLook w:val="0000"/>
      </w:tblPr>
      <w:tblGrid>
        <w:gridCol w:w="3650"/>
        <w:gridCol w:w="760"/>
        <w:gridCol w:w="6480"/>
      </w:tblGrid>
      <w:tr w:rsidR="003B2F27" w:rsidRPr="00AD29CE" w:rsidTr="00E53A5A">
        <w:trPr>
          <w:trHeight w:val="80"/>
          <w:jc w:val="center"/>
        </w:trPr>
        <w:tc>
          <w:tcPr>
            <w:tcW w:w="3650" w:type="dxa"/>
          </w:tcPr>
          <w:p w:rsidR="003B2F27" w:rsidRPr="00AD29CE" w:rsidRDefault="003B2F27" w:rsidP="008D2B95">
            <w:pPr>
              <w:widowControl w:val="0"/>
              <w:spacing w:after="160" w:line="360" w:lineRule="auto"/>
              <w:ind w:left="-238"/>
              <w:jc w:val="center"/>
              <w:rPr>
                <w:rFonts w:ascii="GHEA Grapalat" w:hAnsi="GHEA Grapalat"/>
              </w:rPr>
            </w:pP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6480" w:type="dxa"/>
          </w:tcPr>
          <w:p w:rsidR="003B2F27" w:rsidRPr="00AD29CE" w:rsidRDefault="003B2F27" w:rsidP="005B7138">
            <w:pPr>
              <w:widowControl w:val="0"/>
              <w:spacing w:after="160" w:line="360" w:lineRule="auto"/>
              <w:jc w:val="center"/>
              <w:rPr>
                <w:rFonts w:ascii="GHEA Grapalat" w:hAnsi="GHEA Grapalat"/>
              </w:rPr>
            </w:pP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3"/>
        <w:t>*</w:t>
      </w:r>
    </w:p>
    <w:p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4"/>
        <w:gridCol w:w="900"/>
        <w:gridCol w:w="1710"/>
        <w:gridCol w:w="539"/>
        <w:gridCol w:w="813"/>
        <w:gridCol w:w="563"/>
        <w:gridCol w:w="681"/>
        <w:gridCol w:w="374"/>
        <w:gridCol w:w="774"/>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4C4E0E">
        <w:trPr>
          <w:trHeight w:val="1781"/>
          <w:jc w:val="center"/>
        </w:trPr>
        <w:tc>
          <w:tcPr>
            <w:tcW w:w="594"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90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710"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423"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4"/>
              <w:t>**</w:t>
            </w:r>
          </w:p>
        </w:tc>
      </w:tr>
      <w:tr w:rsidR="003B2F27" w:rsidRPr="00F412AC" w:rsidTr="001673A3">
        <w:trPr>
          <w:trHeight w:val="742"/>
          <w:jc w:val="center"/>
        </w:trPr>
        <w:tc>
          <w:tcPr>
            <w:tcW w:w="594" w:type="dxa"/>
          </w:tcPr>
          <w:p w:rsidR="003B2F27" w:rsidRPr="00F412AC" w:rsidRDefault="003B2F27" w:rsidP="005B7138">
            <w:pPr>
              <w:widowControl w:val="0"/>
              <w:spacing w:after="120"/>
              <w:jc w:val="center"/>
              <w:rPr>
                <w:rFonts w:ascii="GHEA Grapalat" w:hAnsi="GHEA Grapalat"/>
                <w:sz w:val="16"/>
              </w:rPr>
            </w:pPr>
          </w:p>
        </w:tc>
        <w:tc>
          <w:tcPr>
            <w:tcW w:w="900" w:type="dxa"/>
          </w:tcPr>
          <w:p w:rsidR="003B2F27" w:rsidRPr="00F412AC" w:rsidRDefault="003B2F27" w:rsidP="005B7138">
            <w:pPr>
              <w:widowControl w:val="0"/>
              <w:spacing w:after="120"/>
              <w:jc w:val="center"/>
              <w:rPr>
                <w:rFonts w:ascii="GHEA Grapalat" w:hAnsi="GHEA Grapalat"/>
                <w:sz w:val="16"/>
              </w:rPr>
            </w:pPr>
          </w:p>
        </w:tc>
        <w:tc>
          <w:tcPr>
            <w:tcW w:w="1710" w:type="dxa"/>
          </w:tcPr>
          <w:p w:rsidR="003B2F27" w:rsidRPr="00F412AC" w:rsidRDefault="003B2F27" w:rsidP="005B7138">
            <w:pPr>
              <w:widowControl w:val="0"/>
              <w:spacing w:after="120"/>
              <w:jc w:val="center"/>
              <w:rPr>
                <w:rFonts w:ascii="GHEA Grapalat" w:hAnsi="GHEA Grapalat"/>
                <w:sz w:val="16"/>
              </w:rPr>
            </w:pPr>
          </w:p>
        </w:tc>
        <w:tc>
          <w:tcPr>
            <w:tcW w:w="539"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374"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74"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1673A3" w:rsidRPr="00F412AC" w:rsidTr="001673A3">
        <w:trPr>
          <w:trHeight w:val="363"/>
          <w:jc w:val="center"/>
        </w:trPr>
        <w:tc>
          <w:tcPr>
            <w:tcW w:w="594" w:type="dxa"/>
            <w:vAlign w:val="center"/>
          </w:tcPr>
          <w:p w:rsidR="001673A3" w:rsidRPr="000753E9" w:rsidRDefault="001673A3" w:rsidP="00CE61E8">
            <w:pPr>
              <w:jc w:val="center"/>
              <w:rPr>
                <w:rFonts w:ascii="GHEA Grapalat" w:hAnsi="GHEA Grapalat"/>
                <w:color w:val="000000"/>
                <w:sz w:val="16"/>
                <w:szCs w:val="16"/>
              </w:rPr>
            </w:pPr>
            <w:r>
              <w:rPr>
                <w:rFonts w:ascii="GHEA Grapalat" w:hAnsi="GHEA Grapalat"/>
                <w:color w:val="000000"/>
                <w:sz w:val="16"/>
                <w:szCs w:val="16"/>
              </w:rPr>
              <w:t>4</w:t>
            </w:r>
          </w:p>
        </w:tc>
        <w:tc>
          <w:tcPr>
            <w:tcW w:w="900" w:type="dxa"/>
            <w:vAlign w:val="center"/>
          </w:tcPr>
          <w:p w:rsidR="001673A3" w:rsidRPr="00512134" w:rsidRDefault="001673A3" w:rsidP="00CE61E8">
            <w:pPr>
              <w:jc w:val="center"/>
              <w:rPr>
                <w:rFonts w:ascii="Sylfaen" w:hAnsi="Sylfaen"/>
                <w:color w:val="000000"/>
                <w:sz w:val="16"/>
                <w:szCs w:val="16"/>
              </w:rPr>
            </w:pPr>
            <w:r w:rsidRPr="00512134">
              <w:rPr>
                <w:rFonts w:ascii="Sylfaen" w:hAnsi="Sylfaen"/>
                <w:color w:val="000000"/>
                <w:sz w:val="16"/>
                <w:szCs w:val="16"/>
              </w:rPr>
              <w:t>60181100</w:t>
            </w:r>
          </w:p>
        </w:tc>
        <w:tc>
          <w:tcPr>
            <w:tcW w:w="1710" w:type="dxa"/>
          </w:tcPr>
          <w:p w:rsidR="001673A3" w:rsidRPr="004C4E0E" w:rsidRDefault="001673A3" w:rsidP="004C4E0E">
            <w:pPr>
              <w:pStyle w:val="a3"/>
              <w:widowControl w:val="0"/>
              <w:spacing w:after="160"/>
              <w:ind w:firstLine="0"/>
              <w:rPr>
                <w:rFonts w:ascii="GHEA Grapalat" w:hAnsi="GHEA Grapalat" w:cs="GHEA Grapalat"/>
                <w:b/>
                <w:sz w:val="16"/>
                <w:szCs w:val="16"/>
              </w:rPr>
            </w:pPr>
            <w:r w:rsidRPr="004C4E0E">
              <w:rPr>
                <w:rFonts w:ascii="GHEA Grapalat" w:hAnsi="GHEA Grapalat" w:cs="GHEA Grapalat"/>
                <w:b/>
                <w:sz w:val="16"/>
                <w:szCs w:val="16"/>
              </w:rPr>
              <w:t>Прокат автомобиля (автомобильная стойка) с водителем</w:t>
            </w:r>
          </w:p>
          <w:p w:rsidR="001673A3" w:rsidRPr="004C4E0E" w:rsidRDefault="001673A3" w:rsidP="005B7138">
            <w:pPr>
              <w:widowControl w:val="0"/>
              <w:spacing w:after="120"/>
              <w:jc w:val="center"/>
              <w:rPr>
                <w:rFonts w:ascii="GHEA Grapalat" w:hAnsi="GHEA Grapalat"/>
                <w:sz w:val="16"/>
                <w:szCs w:val="16"/>
              </w:rPr>
            </w:pPr>
          </w:p>
        </w:tc>
        <w:tc>
          <w:tcPr>
            <w:tcW w:w="539" w:type="dxa"/>
            <w:vAlign w:val="center"/>
          </w:tcPr>
          <w:p w:rsidR="001673A3" w:rsidRPr="00F412AC" w:rsidRDefault="001673A3" w:rsidP="005B7138">
            <w:pPr>
              <w:widowControl w:val="0"/>
              <w:spacing w:after="120"/>
              <w:jc w:val="center"/>
              <w:rPr>
                <w:rFonts w:ascii="GHEA Grapalat" w:hAnsi="GHEA Grapalat"/>
                <w:sz w:val="16"/>
              </w:rPr>
            </w:pPr>
          </w:p>
        </w:tc>
        <w:tc>
          <w:tcPr>
            <w:tcW w:w="813" w:type="dxa"/>
            <w:vAlign w:val="center"/>
          </w:tcPr>
          <w:p w:rsidR="001673A3" w:rsidRPr="00F412AC" w:rsidRDefault="001673A3" w:rsidP="005B7138">
            <w:pPr>
              <w:widowControl w:val="0"/>
              <w:spacing w:after="120"/>
              <w:jc w:val="center"/>
              <w:rPr>
                <w:rFonts w:ascii="GHEA Grapalat" w:hAnsi="GHEA Grapalat"/>
                <w:sz w:val="16"/>
              </w:rPr>
            </w:pPr>
          </w:p>
        </w:tc>
        <w:tc>
          <w:tcPr>
            <w:tcW w:w="563" w:type="dxa"/>
            <w:vAlign w:val="center"/>
          </w:tcPr>
          <w:p w:rsidR="001673A3" w:rsidRPr="00F412AC" w:rsidRDefault="001673A3" w:rsidP="005B7138">
            <w:pPr>
              <w:widowControl w:val="0"/>
              <w:spacing w:after="120"/>
              <w:jc w:val="center"/>
              <w:rPr>
                <w:rFonts w:ascii="GHEA Grapalat" w:hAnsi="GHEA Grapalat"/>
                <w:sz w:val="16"/>
              </w:rPr>
            </w:pPr>
          </w:p>
        </w:tc>
        <w:tc>
          <w:tcPr>
            <w:tcW w:w="681" w:type="dxa"/>
            <w:vAlign w:val="center"/>
          </w:tcPr>
          <w:p w:rsidR="001673A3" w:rsidRPr="00F412AC" w:rsidRDefault="001673A3" w:rsidP="005B7138">
            <w:pPr>
              <w:widowControl w:val="0"/>
              <w:spacing w:after="120"/>
              <w:jc w:val="center"/>
              <w:rPr>
                <w:rFonts w:ascii="GHEA Grapalat" w:hAnsi="GHEA Grapalat"/>
                <w:sz w:val="16"/>
              </w:rPr>
            </w:pPr>
          </w:p>
        </w:tc>
        <w:tc>
          <w:tcPr>
            <w:tcW w:w="374" w:type="dxa"/>
            <w:vAlign w:val="center"/>
          </w:tcPr>
          <w:p w:rsidR="001673A3" w:rsidRPr="00F412AC" w:rsidRDefault="001673A3" w:rsidP="005B7138">
            <w:pPr>
              <w:widowControl w:val="0"/>
              <w:spacing w:after="120"/>
              <w:jc w:val="center"/>
              <w:rPr>
                <w:rFonts w:ascii="GHEA Grapalat" w:hAnsi="GHEA Grapalat"/>
                <w:sz w:val="16"/>
              </w:rPr>
            </w:pPr>
          </w:p>
        </w:tc>
        <w:tc>
          <w:tcPr>
            <w:tcW w:w="774"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01"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11"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871"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76"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43"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11"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c>
          <w:tcPr>
            <w:tcW w:w="666" w:type="dxa"/>
          </w:tcPr>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b/>
                <w:sz w:val="16"/>
                <w:szCs w:val="16"/>
                <w:lang w:val="pt-BR"/>
              </w:rPr>
            </w:pPr>
          </w:p>
          <w:p w:rsidR="001673A3" w:rsidRPr="001673A3" w:rsidRDefault="001673A3" w:rsidP="00A82BBE">
            <w:pPr>
              <w:jc w:val="center"/>
              <w:rPr>
                <w:rFonts w:ascii="GHEA Grapalat" w:hAnsi="GHEA Grapalat" w:cs="Arial"/>
                <w:b/>
                <w:sz w:val="16"/>
                <w:szCs w:val="16"/>
                <w:lang w:val="pt-BR"/>
              </w:rPr>
            </w:pPr>
            <w:r w:rsidRPr="001673A3">
              <w:rPr>
                <w:rFonts w:ascii="GHEA Grapalat" w:hAnsi="GHEA Grapalat"/>
                <w:b/>
                <w:sz w:val="16"/>
                <w:szCs w:val="16"/>
                <w:lang w:val="hy-AM"/>
              </w:rPr>
              <w:t>100</w:t>
            </w:r>
            <w:r w:rsidRPr="001673A3">
              <w:rPr>
                <w:rFonts w:ascii="GHEA Grapalat" w:hAnsi="GHEA Grapalat"/>
                <w:b/>
                <w:sz w:val="16"/>
                <w:szCs w:val="16"/>
                <w:lang w:val="pt-BR"/>
              </w:rPr>
              <w:t>%</w:t>
            </w:r>
          </w:p>
        </w:tc>
      </w:tr>
    </w:tbl>
    <w:p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B185D">
          <w:footerReference w:type="default" r:id="rId10"/>
          <w:footnotePr>
            <w:pos w:val="beneathText"/>
          </w:footnotePr>
          <w:pgSz w:w="11907" w:h="16840" w:code="9"/>
          <w:pgMar w:top="0" w:right="747" w:bottom="851" w:left="900"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 xml:space="preserve">г.между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8B9" w:rsidRDefault="001948B9">
      <w:r>
        <w:separator/>
      </w:r>
    </w:p>
  </w:endnote>
  <w:endnote w:type="continuationSeparator" w:id="1">
    <w:p w:rsidR="001948B9" w:rsidRDefault="001948B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2006"/>
      <w:docPartObj>
        <w:docPartGallery w:val="Page Numbers (Bottom of Page)"/>
        <w:docPartUnique/>
      </w:docPartObj>
    </w:sdtPr>
    <w:sdtEndPr>
      <w:rPr>
        <w:rFonts w:ascii="GHEA Grapalat" w:hAnsi="GHEA Grapalat"/>
        <w:sz w:val="24"/>
        <w:szCs w:val="24"/>
      </w:rPr>
    </w:sdtEndPr>
    <w:sdtContent>
      <w:p w:rsidR="003726E8" w:rsidRPr="00305BEC" w:rsidRDefault="007A3543">
        <w:pPr>
          <w:pStyle w:val="a5"/>
          <w:jc w:val="center"/>
          <w:rPr>
            <w:rFonts w:ascii="GHEA Grapalat" w:hAnsi="GHEA Grapalat"/>
            <w:sz w:val="24"/>
            <w:szCs w:val="24"/>
          </w:rPr>
        </w:pPr>
        <w:r w:rsidRPr="00305BEC">
          <w:rPr>
            <w:rFonts w:ascii="GHEA Grapalat" w:hAnsi="GHEA Grapalat"/>
            <w:sz w:val="24"/>
            <w:szCs w:val="24"/>
          </w:rPr>
          <w:fldChar w:fldCharType="begin"/>
        </w:r>
        <w:r w:rsidR="003726E8"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F00B1">
          <w:rPr>
            <w:rFonts w:ascii="GHEA Grapalat" w:hAnsi="GHEA Grapalat"/>
            <w:noProof/>
            <w:sz w:val="24"/>
            <w:szCs w:val="24"/>
          </w:rPr>
          <w:t>59</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8B9" w:rsidRDefault="001948B9">
      <w:r>
        <w:separator/>
      </w:r>
    </w:p>
  </w:footnote>
  <w:footnote w:type="continuationSeparator" w:id="1">
    <w:p w:rsidR="001948B9" w:rsidRDefault="001948B9">
      <w:r>
        <w:continuationSeparator/>
      </w:r>
    </w:p>
  </w:footnote>
  <w:footnote w:id="2">
    <w:p w:rsidR="003726E8" w:rsidRPr="00217A51" w:rsidRDefault="003726E8" w:rsidP="00B37A00">
      <w:pPr>
        <w:pStyle w:val="af2"/>
        <w:jc w:val="both"/>
        <w:rPr>
          <w:rFonts w:ascii="GHEA Grapalat" w:hAnsi="GHEA Grapalat"/>
          <w:i/>
        </w:rPr>
      </w:pPr>
      <w:r>
        <w:rPr>
          <w:rStyle w:val="af6"/>
        </w:rPr>
        <w:t>5</w:t>
      </w:r>
      <w:r>
        <w:rPr>
          <w:rFonts w:asciiTheme="minorHAnsi" w:hAnsiTheme="minorHAnsi"/>
        </w:rPr>
        <w:tab/>
      </w:r>
      <w:r w:rsidRPr="00217A51">
        <w:rPr>
          <w:rFonts w:ascii="GHEA Grapalat" w:hAnsi="GHEA Grapalat"/>
          <w:i/>
        </w:rPr>
        <w:t xml:space="preserve">Если предметом закупки является оказание услуг по техническому надзору строительных программ, то пункт излагается в следующей редакции: "2.4 </w:t>
      </w:r>
      <w:r w:rsidRPr="00217A51">
        <w:rPr>
          <w:rFonts w:ascii="GHEA Grapalat" w:hAnsi="GHEA Grapalat" w:cs="Arial"/>
          <w:i/>
        </w:rPr>
        <w:t>В</w:t>
      </w:r>
      <w:r w:rsidRPr="00217A51">
        <w:rPr>
          <w:rFonts w:ascii="GHEA Grapalat" w:hAnsi="GHEA Grapalat"/>
          <w:i/>
        </w:rPr>
        <w:t xml:space="preserve"> случае признания отобранным участником в сроки и порядке, установленны</w:t>
      </w:r>
      <w:r w:rsidRPr="00217A51">
        <w:rPr>
          <w:rFonts w:ascii="GHEA Grapalat" w:hAnsi="GHEA Grapalat"/>
          <w:i/>
          <w:lang w:val="en-US"/>
        </w:rPr>
        <w:t>e</w:t>
      </w:r>
      <w:r w:rsidRPr="00217A51">
        <w:rPr>
          <w:rFonts w:ascii="GHEA Grapalat" w:hAnsi="GHEA Grapalat"/>
          <w:i/>
        </w:rPr>
        <w:t xml:space="preserve"> статьей 35 Закона, участник представляет обеспечение квалификации в размере 10 процентов, от сметной стоимости строительных работ. </w:t>
      </w:r>
    </w:p>
    <w:p w:rsidR="003726E8" w:rsidRPr="00FA30F2" w:rsidRDefault="003726E8" w:rsidP="00B37A00">
      <w:pPr>
        <w:pStyle w:val="af2"/>
        <w:ind w:firstLine="708"/>
        <w:jc w:val="both"/>
        <w:rPr>
          <w:rFonts w:ascii="GHEA Grapalat" w:hAnsi="GHEA Grapalat"/>
          <w:i/>
        </w:rPr>
      </w:pPr>
      <w:r w:rsidRPr="00217A51">
        <w:rPr>
          <w:rFonts w:ascii="GHEA Grapalat" w:hAnsi="GHEA Grapalat"/>
          <w:i/>
        </w:rPr>
        <w:t>Стоимость закупки строительных работ составляет</w:t>
      </w:r>
      <w:r w:rsidRPr="00FA30F2">
        <w:rPr>
          <w:rFonts w:ascii="GHEA Grapalat" w:hAnsi="GHEA Grapalat"/>
          <w:i/>
        </w:rPr>
        <w:t xml:space="preserve"> -------------------драм</w:t>
      </w:r>
      <w:r>
        <w:rPr>
          <w:rFonts w:ascii="GHEA Grapalat" w:hAnsi="GHEA Grapalat"/>
          <w:i/>
        </w:rPr>
        <w:t>ов</w:t>
      </w:r>
      <w:r w:rsidRPr="00FA30F2">
        <w:rPr>
          <w:rFonts w:ascii="GHEA Grapalat" w:hAnsi="GHEA Grapalat"/>
          <w:i/>
        </w:rPr>
        <w:t xml:space="preserve"> РА." </w:t>
      </w:r>
    </w:p>
  </w:footnote>
  <w:footnote w:id="3">
    <w:p w:rsidR="003726E8" w:rsidRPr="00617E69" w:rsidRDefault="003726E8" w:rsidP="00FC69A8">
      <w:pPr>
        <w:pStyle w:val="af2"/>
        <w:jc w:val="both"/>
        <w:rPr>
          <w:rFonts w:ascii="GHEA Grapalat" w:hAnsi="GHEA Grapalat"/>
          <w:i/>
        </w:rPr>
      </w:pPr>
      <w:r>
        <w:rPr>
          <w:rStyle w:val="af6"/>
        </w:rPr>
        <w:t>6</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rsidR="003726E8" w:rsidRPr="00CD6B60" w:rsidRDefault="003726E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комиссииразъясненияприглашения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разъяснениеможет</w:t>
      </w:r>
      <w:r>
        <w:rPr>
          <w:rFonts w:ascii="GHEA Grapalat" w:hAnsi="GHEA Grapalat"/>
          <w:i/>
          <w:sz w:val="20"/>
          <w:szCs w:val="20"/>
        </w:rPr>
        <w:t xml:space="preserve">быть </w:t>
      </w:r>
      <w:r w:rsidRPr="00CD6B60">
        <w:rPr>
          <w:rFonts w:ascii="GHEA Grapalat" w:hAnsi="GHEA Grapalat" w:hint="eastAsia"/>
          <w:i/>
          <w:sz w:val="20"/>
          <w:szCs w:val="20"/>
        </w:rPr>
        <w:t>потребованодо</w:t>
      </w:r>
      <w:r w:rsidRPr="00CD6B60">
        <w:rPr>
          <w:rFonts w:ascii="GHEA Grapalat" w:hAnsi="GHEA Grapalat"/>
          <w:i/>
          <w:sz w:val="20"/>
          <w:szCs w:val="20"/>
        </w:rPr>
        <w:t xml:space="preserve"> 17:00 (</w:t>
      </w:r>
      <w:r w:rsidRPr="00CD6B60">
        <w:rPr>
          <w:rFonts w:ascii="GHEA Grapalat" w:hAnsi="GHEA Grapalat" w:hint="eastAsia"/>
          <w:i/>
          <w:sz w:val="20"/>
          <w:szCs w:val="20"/>
        </w:rPr>
        <w:t>поереванскомувремени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указанноговнастоящемпунктедня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hint="eastAsia"/>
          <w:i/>
          <w:sz w:val="20"/>
          <w:szCs w:val="20"/>
        </w:rPr>
        <w:t>Комиссияпредоставляетразъяснениепредставившемузапросучастникувтечениекалендарногодня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следующегозаднемполучениязапроса</w:t>
      </w:r>
      <w:r w:rsidRPr="00CD6B60">
        <w:rPr>
          <w:rFonts w:ascii="GHEA Grapalat" w:hAnsi="GHEA Grapalat"/>
          <w:i/>
          <w:sz w:val="20"/>
          <w:szCs w:val="20"/>
        </w:rPr>
        <w:t xml:space="preserve">, </w:t>
      </w:r>
      <w:r w:rsidRPr="00CD6B60">
        <w:rPr>
          <w:rFonts w:ascii="GHEA Grapalat" w:hAnsi="GHEA Grapalat" w:hint="eastAsia"/>
          <w:i/>
          <w:sz w:val="20"/>
          <w:szCs w:val="20"/>
        </w:rPr>
        <w:t>нонепозднеечемза</w:t>
      </w:r>
      <w:r w:rsidRPr="00CD6B60">
        <w:rPr>
          <w:rFonts w:ascii="GHEA Grapalat" w:hAnsi="GHEA Grapalat"/>
          <w:i/>
          <w:sz w:val="20"/>
          <w:szCs w:val="20"/>
        </w:rPr>
        <w:t xml:space="preserve"> 3 </w:t>
      </w:r>
      <w:r w:rsidRPr="00CD6B60">
        <w:rPr>
          <w:rFonts w:ascii="GHEA Grapalat" w:hAnsi="GHEA Grapalat" w:hint="eastAsia"/>
          <w:i/>
          <w:sz w:val="20"/>
          <w:szCs w:val="20"/>
        </w:rPr>
        <w:t>часадо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3726E8" w:rsidRPr="00CD6B60" w:rsidRDefault="003726E8"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3726E8" w:rsidRPr="00CD6B60" w:rsidRDefault="003726E8"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3726E8" w:rsidRDefault="003726E8" w:rsidP="002B51FB">
      <w:pPr>
        <w:widowControl w:val="0"/>
        <w:jc w:val="both"/>
        <w:rPr>
          <w:rFonts w:ascii="GHEA Grapalat" w:hAnsi="GHEA Grapalat"/>
          <w:i/>
          <w:sz w:val="20"/>
          <w:szCs w:val="20"/>
        </w:rPr>
      </w:pPr>
      <w:r>
        <w:rPr>
          <w:rStyle w:val="af6"/>
          <w:rFonts w:ascii="Times Armenian" w:hAnsi="Times Armenian"/>
          <w:sz w:val="20"/>
          <w:szCs w:val="20"/>
        </w:rPr>
        <w:t>7</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3726E8" w:rsidRDefault="003726E8"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0 млн. драмов РА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3726E8" w:rsidRPr="009E2596" w:rsidRDefault="003726E8"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rPr>
          <w:rFonts w:ascii="GHEA Grapalat" w:hAnsi="GHEA Grapalat"/>
          <w:i/>
          <w:sz w:val="20"/>
          <w:szCs w:val="20"/>
        </w:rPr>
        <w:t>цена закупаем</w:t>
      </w:r>
      <w:r>
        <w:rPr>
          <w:rFonts w:ascii="GHEA Grapalat" w:hAnsi="GHEA Grapalat"/>
          <w:i/>
          <w:sz w:val="20"/>
          <w:szCs w:val="20"/>
        </w:rPr>
        <w:t xml:space="preserve">ой 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10 млн. драмов РА.</w:t>
      </w:r>
    </w:p>
  </w:footnote>
  <w:footnote w:id="5">
    <w:p w:rsidR="003726E8" w:rsidRPr="00D3436F" w:rsidRDefault="003726E8" w:rsidP="00AF1F59">
      <w:pPr>
        <w:pStyle w:val="af2"/>
        <w:jc w:val="both"/>
        <w:rPr>
          <w:rFonts w:ascii="GHEA Grapalat" w:hAnsi="GHEA Grapalat"/>
          <w:i/>
        </w:rPr>
      </w:pPr>
      <w:r>
        <w:rPr>
          <w:rStyle w:val="af6"/>
        </w:rPr>
        <w:t>8</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3726E8" w:rsidRPr="000811C1" w:rsidRDefault="003726E8">
      <w:pPr>
        <w:pStyle w:val="af2"/>
        <w:rPr>
          <w:rFonts w:asciiTheme="minorHAnsi" w:hAnsiTheme="minorHAnsi"/>
        </w:rPr>
      </w:pPr>
    </w:p>
  </w:footnote>
  <w:footnote w:id="6">
    <w:p w:rsidR="003726E8" w:rsidRPr="002C2499" w:rsidRDefault="003726E8" w:rsidP="00B351F5">
      <w:pPr>
        <w:pStyle w:val="af2"/>
      </w:pPr>
      <w:r>
        <w:rPr>
          <w:rStyle w:val="af6"/>
        </w:rPr>
        <w:t>9</w:t>
      </w:r>
      <w:r w:rsidRPr="008842CE">
        <w:rPr>
          <w:rFonts w:ascii="GHEA Grapalat" w:hAnsi="GHEA Grapalat"/>
          <w:i/>
        </w:rPr>
        <w:t>Настоящий пункт исключается из приглашения, если процедура закупки не организуется по лотам</w:t>
      </w:r>
    </w:p>
    <w:p w:rsidR="003726E8" w:rsidRPr="000811C1" w:rsidRDefault="003726E8">
      <w:pPr>
        <w:pStyle w:val="af2"/>
        <w:rPr>
          <w:rFonts w:asciiTheme="minorHAnsi" w:hAnsiTheme="minorHAnsi"/>
        </w:rPr>
      </w:pPr>
    </w:p>
  </w:footnote>
  <w:footnote w:id="7">
    <w:p w:rsidR="003726E8" w:rsidRPr="00FE2AA4" w:rsidRDefault="003726E8">
      <w:pPr>
        <w:pStyle w:val="af2"/>
        <w:rPr>
          <w:rFonts w:asciiTheme="minorHAnsi" w:hAnsiTheme="minorHAnsi"/>
          <w:i/>
        </w:rPr>
      </w:pPr>
      <w:r>
        <w:rPr>
          <w:rStyle w:val="af6"/>
        </w:rPr>
        <w:t>10</w:t>
      </w:r>
      <w:r w:rsidRPr="00FE2AA4">
        <w:rPr>
          <w:rFonts w:asciiTheme="minorHAnsi" w:hAnsiTheme="minorHAnsi"/>
          <w:i/>
        </w:rPr>
        <w:t>Устанавливается заказчиком.</w:t>
      </w:r>
    </w:p>
  </w:footnote>
  <w:footnote w:id="8">
    <w:p w:rsidR="003726E8" w:rsidRPr="008842CE" w:rsidRDefault="003726E8" w:rsidP="0093610F">
      <w:pPr>
        <w:pStyle w:val="af2"/>
        <w:widowControl w:val="0"/>
        <w:jc w:val="both"/>
        <w:rPr>
          <w:rFonts w:ascii="GHEA Grapalat" w:hAnsi="GHEA Grapalat"/>
          <w:lang w:val="af-ZA"/>
        </w:rPr>
      </w:pPr>
      <w:r>
        <w:rPr>
          <w:rStyle w:val="af6"/>
        </w:rPr>
        <w:t>12</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3726E8" w:rsidRPr="000811C1" w:rsidRDefault="003726E8">
      <w:pPr>
        <w:pStyle w:val="af2"/>
        <w:rPr>
          <w:lang w:val="af-ZA"/>
        </w:rPr>
      </w:pPr>
    </w:p>
  </w:footnote>
  <w:footnote w:id="9">
    <w:p w:rsidR="003726E8" w:rsidRPr="002E07CB" w:rsidRDefault="003726E8" w:rsidP="00C67FAB">
      <w:pPr>
        <w:pStyle w:val="af2"/>
        <w:jc w:val="both"/>
        <w:rPr>
          <w:rFonts w:ascii="GHEA Grapalat" w:hAnsi="GHEA Grapalat" w:cs="Sylfaen"/>
          <w:i/>
          <w:sz w:val="16"/>
          <w:szCs w:val="16"/>
        </w:rPr>
      </w:pPr>
      <w:r>
        <w:rPr>
          <w:rStyle w:val="af6"/>
        </w:rPr>
        <w:t>12</w:t>
      </w:r>
      <w:r w:rsidRPr="002E07CB">
        <w:rPr>
          <w:rFonts w:ascii="GHEA Grapalat" w:hAnsi="GHEA Grapalat"/>
          <w:i/>
        </w:rPr>
        <w:t xml:space="preserve">Если цена закупаемой по заявке на закупку услуги не превышает 10 млн. драмов РА, то слова </w:t>
      </w:r>
      <w:r w:rsidRPr="002E07CB">
        <w:rPr>
          <w:rFonts w:ascii="GHEA Grapalat" w:hAnsi="GHEA Grapalat" w:cs="Sylfaen"/>
          <w:i/>
          <w:sz w:val="16"/>
          <w:szCs w:val="16"/>
        </w:rPr>
        <w:t>“</w:t>
      </w:r>
      <w:r w:rsidRPr="002E07CB">
        <w:rPr>
          <w:rFonts w:ascii="GHEA Grapalat" w:hAnsi="GHEA Grapalat"/>
          <w:i/>
        </w:rPr>
        <w:t xml:space="preserve">в виде банковской гарантии (приложение 4) </w:t>
      </w:r>
      <w:r w:rsidRPr="002E07CB">
        <w:rPr>
          <w:rFonts w:ascii="GHEA Grapalat" w:hAnsi="GHEA Grapalat" w:cs="Sylfaen"/>
          <w:i/>
          <w:sz w:val="16"/>
          <w:szCs w:val="16"/>
        </w:rPr>
        <w:t xml:space="preserve">” </w:t>
      </w:r>
      <w:r w:rsidRPr="002E07CB">
        <w:rPr>
          <w:rFonts w:ascii="GHEA Grapalat" w:hAnsi="GHEA Grapalat"/>
          <w:i/>
        </w:rPr>
        <w:t xml:space="preserve">заменяются словами  </w:t>
      </w:r>
      <w:r w:rsidRPr="002E07CB">
        <w:rPr>
          <w:rFonts w:ascii="GHEA Grapalat" w:hAnsi="GHEA Grapalat" w:cs="Sylfaen"/>
          <w:i/>
          <w:sz w:val="16"/>
          <w:szCs w:val="16"/>
        </w:rPr>
        <w:t>“</w:t>
      </w:r>
      <w:r w:rsidRPr="002E07CB">
        <w:rPr>
          <w:rFonts w:ascii="GHEA Grapalat" w:hAnsi="GHEA Grapalat"/>
          <w:i/>
        </w:rPr>
        <w:t>в одностороннем порядке утвержденного заявления в виде неустойки (приложение 4.1) или наличных денег.</w:t>
      </w:r>
      <w:r w:rsidRPr="002E07CB">
        <w:rPr>
          <w:rFonts w:ascii="GHEA Grapalat" w:hAnsi="GHEA Grapalat" w:cs="Sylfaen"/>
          <w:i/>
          <w:sz w:val="16"/>
          <w:szCs w:val="16"/>
        </w:rPr>
        <w:t>”</w:t>
      </w:r>
    </w:p>
    <w:p w:rsidR="003726E8" w:rsidRPr="002E07CB" w:rsidRDefault="003726E8" w:rsidP="002D60D3">
      <w:pPr>
        <w:pStyle w:val="af2"/>
        <w:ind w:firstLine="708"/>
        <w:jc w:val="both"/>
        <w:rPr>
          <w:rFonts w:ascii="GHEA Grapalat" w:hAnsi="GHEA Grapalat" w:cs="Sylfaen"/>
          <w:i/>
          <w:sz w:val="16"/>
          <w:szCs w:val="16"/>
        </w:rPr>
      </w:pPr>
      <w:r w:rsidRPr="002E07CB">
        <w:rPr>
          <w:rFonts w:ascii="GHEA Grapalat" w:hAnsi="GHEA Grapalat"/>
          <w:i/>
        </w:rPr>
        <w:t xml:space="preserve">Если предметом закупки является приобретение услуг технического надзора строительных программ, то пункт излагается в следующей редакции: </w:t>
      </w:r>
      <w:r w:rsidRPr="002E07CB">
        <w:rPr>
          <w:rFonts w:ascii="GHEA Grapalat" w:hAnsi="GHEA Grapalat" w:cs="Sylfaen"/>
          <w:i/>
          <w:sz w:val="16"/>
          <w:szCs w:val="16"/>
        </w:rPr>
        <w:t>“</w:t>
      </w:r>
      <w:r w:rsidRPr="002E07CB">
        <w:rPr>
          <w:rFonts w:ascii="GHEA Grapalat" w:hAnsi="GHEA Grapalat"/>
          <w:i/>
        </w:rPr>
        <w:t>10.2. размер обеспечения квалификации равен десяти процентам от  сметной стоимости строительных работ.</w:t>
      </w:r>
    </w:p>
    <w:p w:rsidR="003726E8" w:rsidRPr="002E07CB" w:rsidRDefault="003726E8" w:rsidP="004B0C9E">
      <w:pPr>
        <w:pStyle w:val="af2"/>
        <w:ind w:firstLine="708"/>
        <w:jc w:val="both"/>
        <w:rPr>
          <w:rFonts w:ascii="GHEA Grapalat" w:hAnsi="GHEA Grapalat"/>
          <w:i/>
        </w:rPr>
      </w:pPr>
      <w:r w:rsidRPr="002E07CB">
        <w:rPr>
          <w:rFonts w:ascii="GHEA Grapalat" w:hAnsi="GHEA Grapalat"/>
          <w:i/>
        </w:rPr>
        <w:t>Стоимость закупки строительных работ составляет -------------------драмов РА.</w:t>
      </w:r>
    </w:p>
    <w:p w:rsidR="003726E8" w:rsidRPr="00D87FA7" w:rsidRDefault="003726E8" w:rsidP="002D60D3">
      <w:pPr>
        <w:pStyle w:val="af2"/>
        <w:ind w:firstLine="708"/>
        <w:jc w:val="both"/>
        <w:rPr>
          <w:rFonts w:ascii="GHEA Grapalat" w:hAnsi="GHEA Grapalat"/>
          <w:i/>
        </w:rPr>
      </w:pPr>
      <w:r w:rsidRPr="002E07CB">
        <w:rPr>
          <w:rFonts w:ascii="GHEA Grapalat" w:hAnsi="GHEA Grapalat"/>
          <w:i/>
        </w:rPr>
        <w:t>Обеспечение квалификационное представляется в форме банковской гарантии (приложение 4), которое должно быть действительным как минимум до 20-го рабочего</w:t>
      </w:r>
      <w:r w:rsidRPr="00D87FA7">
        <w:rPr>
          <w:rFonts w:ascii="GHEA Grapalat" w:hAnsi="GHEA Grapalat"/>
          <w:i/>
        </w:rPr>
        <w:t xml:space="preserve"> дня, следующего за полным выполнением обязательств, принятых по договору, включительно.</w:t>
      </w:r>
    </w:p>
    <w:p w:rsidR="003726E8" w:rsidRPr="002D60D3" w:rsidRDefault="003726E8" w:rsidP="002D60D3">
      <w:pPr>
        <w:pStyle w:val="af2"/>
        <w:ind w:firstLine="708"/>
        <w:jc w:val="both"/>
        <w:rPr>
          <w:rFonts w:ascii="GHEA Grapalat" w:hAnsi="GHEA Grapalat"/>
          <w:i/>
        </w:rPr>
      </w:pPr>
      <w:r w:rsidRPr="00D87FA7">
        <w:rPr>
          <w:rFonts w:ascii="GHEA Grapalat" w:hAnsi="GHEA Grapalat"/>
          <w:i/>
        </w:rPr>
        <w:t>Обеспечение квалификации не подлежит возврату, если лицо, представившее его,</w:t>
      </w:r>
      <w:r w:rsidRPr="00260C21">
        <w:rPr>
          <w:rFonts w:ascii="GHEA Grapalat" w:hAnsi="GHEA Grapalat"/>
          <w:i/>
        </w:rPr>
        <w:t xml:space="preserve"> нарушает предусмотренное договором обязательство, которое влечет за собой одностороннее расторжение договора заказчиком."</w:t>
      </w:r>
    </w:p>
  </w:footnote>
  <w:footnote w:id="10">
    <w:p w:rsidR="003726E8" w:rsidRPr="00511966" w:rsidRDefault="003726E8" w:rsidP="00C67FAB">
      <w:pPr>
        <w:pStyle w:val="af2"/>
        <w:jc w:val="both"/>
        <w:rPr>
          <w:rFonts w:ascii="GHEA Grapalat" w:hAnsi="GHEA Grapalat"/>
          <w:i/>
        </w:rPr>
      </w:pPr>
      <w:r>
        <w:rPr>
          <w:rStyle w:val="af6"/>
        </w:rPr>
        <w:t>13</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не превышает 10 млн. драмов РА, то слова</w:t>
      </w:r>
      <w:r w:rsidRPr="00C67FAB">
        <w:rPr>
          <w:rFonts w:ascii="GHEA Grapalat" w:hAnsi="GHEA Grapalat" w:cs="Times Armenian"/>
          <w:i/>
        </w:rPr>
        <w:t>”</w:t>
      </w:r>
      <w:r w:rsidRPr="00C67FAB">
        <w:rPr>
          <w:rFonts w:ascii="GHEA Grapalat" w:hAnsi="GHEA Grapalat"/>
          <w:i/>
        </w:rPr>
        <w:t xml:space="preserve">в виде банковской гарантии или наличных денег"заменяются словами" 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11">
    <w:p w:rsidR="003726E8" w:rsidRPr="00B15560" w:rsidRDefault="003726E8"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14</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3726E8" w:rsidRPr="000811C1" w:rsidRDefault="003726E8" w:rsidP="0027573B">
      <w:pPr>
        <w:pStyle w:val="af2"/>
        <w:rPr>
          <w:rFonts w:ascii="Sylfaen" w:hAnsi="Sylfaen"/>
          <w:sz w:val="18"/>
          <w:szCs w:val="18"/>
        </w:rPr>
      </w:pPr>
    </w:p>
  </w:footnote>
  <w:footnote w:id="12">
    <w:p w:rsidR="003726E8" w:rsidRPr="00A31673" w:rsidRDefault="003726E8">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3">
    <w:p w:rsidR="003726E8" w:rsidRPr="00DE7706" w:rsidRDefault="003726E8">
      <w:pPr>
        <w:pStyle w:val="af2"/>
      </w:pPr>
      <w:r>
        <w:rPr>
          <w:rStyle w:val="af6"/>
        </w:rPr>
        <w:t>16</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3726E8" w:rsidRDefault="003726E8" w:rsidP="006B3E56">
      <w:pPr>
        <w:jc w:val="both"/>
        <w:rPr>
          <w:rFonts w:ascii="GHEA Grapalat" w:hAnsi="GHEA Grapalat"/>
          <w:sz w:val="20"/>
          <w:szCs w:val="20"/>
          <w:lang w:val="af-ZA"/>
        </w:rPr>
      </w:pPr>
      <w:r>
        <w:rPr>
          <w:rStyle w:val="af6"/>
        </w:rPr>
        <w:t>**</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726E8" w:rsidRDefault="003726E8" w:rsidP="006B3E56">
      <w:pPr>
        <w:pStyle w:val="af2"/>
        <w:rPr>
          <w:rFonts w:asciiTheme="minorHAnsi" w:hAnsiTheme="minorHAnsi"/>
          <w:lang w:val="af-ZA"/>
        </w:rPr>
      </w:pPr>
    </w:p>
  </w:footnote>
  <w:footnote w:id="15">
    <w:p w:rsidR="003726E8" w:rsidRPr="00D3436F" w:rsidRDefault="003726E8" w:rsidP="003C670C">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726E8" w:rsidRPr="00D3436F" w:rsidRDefault="003726E8">
      <w:pPr>
        <w:pStyle w:val="af2"/>
        <w:rPr>
          <w:lang w:val="es-ES"/>
        </w:rPr>
      </w:pPr>
    </w:p>
  </w:footnote>
  <w:footnote w:id="16">
    <w:p w:rsidR="003726E8" w:rsidRPr="006042F8" w:rsidRDefault="003726E8" w:rsidP="00657315">
      <w:pPr>
        <w:ind w:firstLine="720"/>
        <w:rPr>
          <w:rFonts w:ascii="GHEA Grapalat" w:hAnsi="GHEA Grapalat"/>
          <w:i/>
          <w:sz w:val="18"/>
          <w:szCs w:val="18"/>
        </w:rPr>
      </w:pPr>
      <w:r w:rsidRPr="006042F8">
        <w:rPr>
          <w:rStyle w:val="af6"/>
          <w:rFonts w:ascii="GHEA Grapalat" w:hAnsi="GHEA Grapalat"/>
          <w:i/>
          <w:sz w:val="18"/>
          <w:szCs w:val="18"/>
        </w:rPr>
        <w:t>*</w:t>
      </w:r>
      <w:r w:rsidRPr="006042F8">
        <w:rPr>
          <w:rFonts w:ascii="GHEA Grapalat" w:hAnsi="GHEA Grapalat"/>
          <w:i/>
          <w:sz w:val="18"/>
          <w:szCs w:val="18"/>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3726E8" w:rsidRPr="006042F8" w:rsidRDefault="003726E8" w:rsidP="00657315">
      <w:pPr>
        <w:ind w:firstLine="720"/>
        <w:rPr>
          <w:rFonts w:ascii="GHEA Grapalat" w:hAnsi="GHEA Grapalat"/>
          <w:i/>
          <w:sz w:val="18"/>
          <w:szCs w:val="18"/>
        </w:rPr>
      </w:pPr>
      <w:r w:rsidRPr="006042F8">
        <w:rPr>
          <w:rFonts w:ascii="GHEA Grapalat" w:hAnsi="GHEA Grapalat"/>
          <w:i/>
          <w:sz w:val="18"/>
          <w:szCs w:val="18"/>
        </w:rPr>
        <w:t xml:space="preserve"> "5. Гарантия действует со дня вступления в силу договора N ------------------------------------------------,</w:t>
      </w:r>
    </w:p>
    <w:p w:rsidR="003726E8" w:rsidRPr="006042F8" w:rsidRDefault="003726E8" w:rsidP="00657315">
      <w:pPr>
        <w:rPr>
          <w:rFonts w:ascii="GHEA Grapalat" w:hAnsi="GHEA Grapalat"/>
          <w:i/>
          <w:sz w:val="18"/>
          <w:szCs w:val="18"/>
        </w:rPr>
      </w:pPr>
      <w:r w:rsidRPr="006042F8">
        <w:rPr>
          <w:rFonts w:ascii="GHEA Grapalat" w:hAnsi="GHEA Grapalat"/>
          <w:i/>
          <w:sz w:val="18"/>
          <w:szCs w:val="18"/>
        </w:rPr>
        <w:t xml:space="preserve">                                                                                                                  номер заключаемого договора    </w:t>
      </w:r>
    </w:p>
    <w:p w:rsidR="003726E8" w:rsidRPr="006042F8" w:rsidRDefault="003726E8" w:rsidP="00657315">
      <w:pPr>
        <w:ind w:firstLine="720"/>
        <w:rPr>
          <w:rFonts w:ascii="GHEA Grapalat" w:hAnsi="GHEA Grapalat"/>
          <w:sz w:val="18"/>
          <w:szCs w:val="18"/>
        </w:rPr>
      </w:pPr>
      <w:r w:rsidRPr="006042F8">
        <w:rPr>
          <w:rFonts w:ascii="GHEA Grapalat" w:hAnsi="GHEA Grapalat"/>
          <w:i/>
          <w:sz w:val="18"/>
          <w:szCs w:val="18"/>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3726E8" w:rsidRPr="00657315" w:rsidRDefault="003726E8" w:rsidP="00657315">
      <w:pPr>
        <w:rPr>
          <w:rFonts w:ascii="GHEA Grapalat" w:hAnsi="GHEA Grapalat"/>
          <w:sz w:val="20"/>
          <w:szCs w:val="20"/>
        </w:rPr>
      </w:pPr>
    </w:p>
    <w:p w:rsidR="003726E8" w:rsidRPr="00FC6429" w:rsidRDefault="003726E8">
      <w:pPr>
        <w:pStyle w:val="af2"/>
        <w:rPr>
          <w:rFonts w:ascii="GHEA Grapalat" w:hAnsi="GHEA Grapalat"/>
          <w:i/>
          <w:sz w:val="22"/>
          <w:szCs w:val="22"/>
        </w:rPr>
      </w:pPr>
    </w:p>
  </w:footnote>
  <w:footnote w:id="17">
    <w:p w:rsidR="003726E8" w:rsidRPr="008842CE" w:rsidRDefault="003726E8" w:rsidP="003D2FE2">
      <w:pPr>
        <w:pStyle w:val="af2"/>
        <w:jc w:val="both"/>
      </w:pPr>
    </w:p>
  </w:footnote>
  <w:footnote w:id="18">
    <w:p w:rsidR="003726E8" w:rsidRPr="005D0994" w:rsidRDefault="003726E8" w:rsidP="000745BE">
      <w:pPr>
        <w:widowControl w:val="0"/>
        <w:spacing w:after="160"/>
        <w:jc w:val="both"/>
        <w:rPr>
          <w:rFonts w:ascii="GHEA Grapalat" w:hAnsi="GHEA Grapalat" w:cs="GHEA Grapalat"/>
          <w:i/>
          <w:sz w:val="18"/>
          <w:szCs w:val="18"/>
        </w:rPr>
      </w:pPr>
      <w:r>
        <w:rPr>
          <w:rStyle w:val="af6"/>
        </w:rPr>
        <w:t>**</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3726E8" w:rsidRPr="000E32F5" w:rsidRDefault="003726E8">
      <w:pPr>
        <w:pStyle w:val="af2"/>
        <w:rPr>
          <w:rFonts w:asciiTheme="minorHAnsi" w:hAnsiTheme="minorHAnsi"/>
          <w:i/>
        </w:rPr>
      </w:pPr>
    </w:p>
  </w:footnote>
  <w:footnote w:id="19">
    <w:p w:rsidR="003726E8" w:rsidRPr="008842CE" w:rsidRDefault="003726E8" w:rsidP="000A214C">
      <w:pPr>
        <w:pStyle w:val="af2"/>
        <w:jc w:val="both"/>
      </w:pPr>
    </w:p>
  </w:footnote>
  <w:footnote w:id="20">
    <w:p w:rsidR="003726E8" w:rsidRPr="006F5F33" w:rsidRDefault="003726E8" w:rsidP="003B2F27">
      <w:pPr>
        <w:pStyle w:val="af2"/>
        <w:jc w:val="both"/>
        <w:rPr>
          <w:rFonts w:ascii="GHEA Grapalat" w:hAnsi="GHEA Grapalat"/>
        </w:rPr>
      </w:pPr>
      <w:r>
        <w:rPr>
          <w:rStyle w:val="af6"/>
        </w:rPr>
        <w:t>17</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21">
    <w:p w:rsidR="003726E8" w:rsidRPr="006F5F33" w:rsidRDefault="003726E8" w:rsidP="003B2F27">
      <w:pPr>
        <w:pStyle w:val="af2"/>
        <w:jc w:val="both"/>
        <w:rPr>
          <w:rFonts w:ascii="GHEA Grapalat" w:hAnsi="GHEA Grapalat"/>
        </w:rPr>
      </w:pPr>
      <w:r>
        <w:rPr>
          <w:rStyle w:val="af6"/>
        </w:rPr>
        <w:t>18</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22">
    <w:p w:rsidR="003726E8" w:rsidRPr="006F5F33" w:rsidRDefault="003726E8" w:rsidP="00E862FA">
      <w:pPr>
        <w:pStyle w:val="af2"/>
        <w:jc w:val="both"/>
        <w:rPr>
          <w:rFonts w:ascii="GHEA Grapalat" w:hAnsi="GHEA Grapalat"/>
        </w:rPr>
      </w:pPr>
      <w:r>
        <w:rPr>
          <w:rStyle w:val="af6"/>
        </w:rPr>
        <w:t>19</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3726E8" w:rsidRPr="00EA7C34" w:rsidRDefault="003726E8">
      <w:pPr>
        <w:pStyle w:val="af2"/>
        <w:rPr>
          <w:rFonts w:ascii="Sylfaen" w:hAnsi="Sylfaen"/>
        </w:rPr>
      </w:pPr>
    </w:p>
  </w:footnote>
  <w:footnote w:id="23">
    <w:p w:rsidR="003726E8" w:rsidRPr="006F5F33" w:rsidRDefault="003726E8" w:rsidP="003B2F27">
      <w:pPr>
        <w:pStyle w:val="af2"/>
        <w:jc w:val="both"/>
        <w:rPr>
          <w:rFonts w:ascii="GHEA Grapalat" w:hAnsi="GHEA Grapalat"/>
        </w:rPr>
      </w:pPr>
      <w:r>
        <w:rPr>
          <w:rStyle w:val="af6"/>
        </w:rPr>
        <w:t>20</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4">
    <w:p w:rsidR="003726E8" w:rsidRPr="006F5F33" w:rsidRDefault="003726E8" w:rsidP="003B2F27">
      <w:pPr>
        <w:pStyle w:val="af2"/>
        <w:jc w:val="both"/>
        <w:rPr>
          <w:rFonts w:ascii="GHEA Grapalat" w:hAnsi="GHEA Grapalat"/>
        </w:rPr>
      </w:pPr>
      <w:r>
        <w:rPr>
          <w:rStyle w:val="af6"/>
        </w:rPr>
        <w:t>21</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25">
    <w:p w:rsidR="003726E8" w:rsidRPr="008F6EF8" w:rsidRDefault="003726E8" w:rsidP="003B2F27">
      <w:pPr>
        <w:pStyle w:val="af2"/>
        <w:rPr>
          <w:rFonts w:asciiTheme="minorHAnsi" w:hAnsiTheme="minorHAnsi"/>
        </w:rPr>
      </w:pPr>
      <w:r>
        <w:rPr>
          <w:rStyle w:val="af6"/>
        </w:rPr>
        <w:t>22</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rsidR="003726E8" w:rsidRPr="00576D9C" w:rsidRDefault="003726E8" w:rsidP="003B2F27">
      <w:pPr>
        <w:pStyle w:val="af2"/>
        <w:rPr>
          <w:rFonts w:asciiTheme="minorHAnsi" w:hAnsiTheme="minorHAnsi"/>
        </w:rPr>
      </w:pPr>
    </w:p>
  </w:footnote>
  <w:footnote w:id="26">
    <w:p w:rsidR="003726E8" w:rsidRPr="00892F7F" w:rsidRDefault="003726E8" w:rsidP="003B2F27">
      <w:pPr>
        <w:pStyle w:val="af2"/>
        <w:jc w:val="both"/>
        <w:rPr>
          <w:rFonts w:ascii="GHEA Grapalat" w:hAnsi="GHEA Grapalat"/>
          <w:i/>
        </w:rPr>
      </w:pPr>
      <w:r>
        <w:rPr>
          <w:rStyle w:val="af6"/>
        </w:rPr>
        <w:t>23</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rsidR="003726E8" w:rsidRPr="00552088" w:rsidRDefault="003726E8"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3726E8" w:rsidRPr="006F5F33" w:rsidRDefault="003726E8" w:rsidP="003B2F27">
      <w:pPr>
        <w:pStyle w:val="af2"/>
        <w:jc w:val="both"/>
        <w:rPr>
          <w:rFonts w:ascii="GHEA Grapalat" w:hAnsi="GHEA Grapalat"/>
          <w:lang w:val="hy-AM"/>
        </w:rPr>
      </w:pPr>
      <w:r w:rsidRPr="006F5F33">
        <w:rPr>
          <w:rFonts w:ascii="GHEA Grapalat" w:hAnsi="GHEA Grapalat"/>
          <w:i/>
        </w:rPr>
        <w:t>.</w:t>
      </w:r>
    </w:p>
    <w:p w:rsidR="003726E8" w:rsidRPr="00576D9C" w:rsidRDefault="003726E8" w:rsidP="003B2F27">
      <w:pPr>
        <w:pStyle w:val="af2"/>
        <w:jc w:val="both"/>
        <w:rPr>
          <w:rFonts w:ascii="GHEA Grapalat" w:hAnsi="GHEA Grapalat"/>
          <w:lang w:val="hy-AM"/>
        </w:rPr>
      </w:pPr>
    </w:p>
  </w:footnote>
  <w:footnote w:id="27">
    <w:p w:rsidR="003726E8" w:rsidRPr="006F5F33" w:rsidRDefault="003726E8" w:rsidP="003B2F27">
      <w:pPr>
        <w:pStyle w:val="af2"/>
        <w:jc w:val="both"/>
        <w:rPr>
          <w:rFonts w:ascii="GHEA Grapalat" w:hAnsi="GHEA Grapalat"/>
        </w:rPr>
      </w:pPr>
      <w:r>
        <w:rPr>
          <w:rStyle w:val="af6"/>
        </w:rPr>
        <w:t>24</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8">
    <w:p w:rsidR="003726E8" w:rsidRPr="006F5F33" w:rsidRDefault="003726E8" w:rsidP="003B2F27">
      <w:pPr>
        <w:pStyle w:val="af2"/>
        <w:jc w:val="both"/>
        <w:rPr>
          <w:rFonts w:ascii="GHEA Grapalat" w:hAnsi="GHEA Grapalat"/>
          <w:lang w:val="hy-AM"/>
        </w:rPr>
      </w:pPr>
      <w:r>
        <w:rPr>
          <w:rStyle w:val="af6"/>
        </w:rPr>
        <w:t>25</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9">
    <w:p w:rsidR="003726E8" w:rsidRPr="006F5F33" w:rsidRDefault="003726E8" w:rsidP="003B2F27">
      <w:pPr>
        <w:pStyle w:val="af2"/>
        <w:jc w:val="both"/>
        <w:rPr>
          <w:rFonts w:ascii="GHEA Grapalat" w:hAnsi="GHEA Grapalat"/>
        </w:rPr>
      </w:pPr>
      <w:r>
        <w:rPr>
          <w:rStyle w:val="af6"/>
        </w:rPr>
        <w:t>26</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0">
    <w:p w:rsidR="003726E8" w:rsidRPr="006F5F33" w:rsidRDefault="003726E8" w:rsidP="003B2F27">
      <w:pPr>
        <w:pStyle w:val="af2"/>
        <w:jc w:val="both"/>
        <w:rPr>
          <w:rFonts w:ascii="GHEA Grapalat" w:hAnsi="GHEA Grapalat"/>
        </w:rPr>
      </w:pPr>
      <w:r>
        <w:rPr>
          <w:rStyle w:val="af6"/>
        </w:rPr>
        <w:t>27</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3726E8" w:rsidRPr="009E00B3" w:rsidRDefault="003726E8"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3726E8" w:rsidRPr="009E00B3" w:rsidRDefault="003726E8" w:rsidP="007122CD">
      <w:pPr>
        <w:pStyle w:val="af2"/>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Предоставление услуг, предусмотренных договором, осуществляется посредством соответствующего соглашения между сторонами заключаемого на основе наличия для этой цели финансовых средств.Договор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726E8" w:rsidRPr="009E00B3" w:rsidRDefault="003726E8" w:rsidP="007122CD">
      <w:pPr>
        <w:pStyle w:val="af2"/>
        <w:ind w:firstLine="708"/>
        <w:jc w:val="both"/>
        <w:rPr>
          <w:rFonts w:ascii="GHEA Grapalat" w:hAnsi="GHEA Grapalat"/>
          <w:i/>
          <w:lang w:eastAsia="en-US"/>
        </w:rPr>
      </w:pPr>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
    <w:p w:rsidR="003726E8" w:rsidRPr="009E00B3" w:rsidRDefault="003726E8" w:rsidP="00A54944">
      <w:pPr>
        <w:pStyle w:val="af2"/>
        <w:ind w:firstLine="708"/>
        <w:jc w:val="both"/>
        <w:rPr>
          <w:rFonts w:ascii="GHEA Grapalat" w:hAnsi="GHEA Grapalat"/>
          <w:i/>
          <w:lang w:eastAsia="en-US"/>
        </w:rPr>
      </w:pPr>
      <w:r w:rsidRPr="009E00B3">
        <w:rPr>
          <w:rFonts w:ascii="GHEA Grapalat" w:hAnsi="GHEA Grapalat"/>
          <w:i/>
          <w:lang w:eastAsia="en-US"/>
        </w:rPr>
        <w:t>- для исполнения договора выделяются финансовые средства, то заказчиком соглашение будет заключено, если обеспечение квалификации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p>
    <w:p w:rsidR="003726E8" w:rsidRPr="009E00B3" w:rsidRDefault="003726E8" w:rsidP="007122CD">
      <w:pPr>
        <w:pStyle w:val="af2"/>
        <w:jc w:val="both"/>
        <w:rPr>
          <w:rFonts w:ascii="GHEA Grapalat" w:hAnsi="GHEA Grapalat"/>
          <w:i/>
          <w:lang w:eastAsia="en-US"/>
        </w:rPr>
      </w:pP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31">
    <w:p w:rsidR="003726E8" w:rsidRPr="00E40AC8" w:rsidRDefault="003726E8" w:rsidP="003B2F27">
      <w:pPr>
        <w:pStyle w:val="af2"/>
        <w:jc w:val="both"/>
      </w:pPr>
    </w:p>
  </w:footnote>
  <w:footnote w:id="32">
    <w:p w:rsidR="003726E8" w:rsidRPr="00E40AC8" w:rsidRDefault="003726E8" w:rsidP="003B2F27">
      <w:pPr>
        <w:pStyle w:val="af2"/>
        <w:jc w:val="both"/>
      </w:pPr>
    </w:p>
  </w:footnote>
  <w:footnote w:id="33">
    <w:p w:rsidR="003726E8" w:rsidRPr="00CA2754" w:rsidRDefault="003726E8" w:rsidP="003B2F27">
      <w:pPr>
        <w:widowControl w:val="0"/>
        <w:spacing w:after="160" w:line="360" w:lineRule="auto"/>
        <w:jc w:val="both"/>
        <w:rPr>
          <w:rFonts w:ascii="GHEA Grapalat" w:hAnsi="GHEA Grapalat" w:cs="Sylfaen"/>
          <w:i/>
          <w:sz w:val="20"/>
          <w:szCs w:val="20"/>
        </w:rPr>
      </w:pPr>
    </w:p>
    <w:p w:rsidR="003726E8" w:rsidRPr="00CA2754" w:rsidRDefault="003726E8" w:rsidP="003B2F27">
      <w:pPr>
        <w:pStyle w:val="af2"/>
        <w:jc w:val="both"/>
        <w:rPr>
          <w:sz w:val="2"/>
          <w:szCs w:val="2"/>
        </w:rPr>
      </w:pPr>
    </w:p>
  </w:footnote>
  <w:footnote w:id="34">
    <w:p w:rsidR="003726E8" w:rsidRPr="00CA2754" w:rsidRDefault="003726E8" w:rsidP="003B2F27">
      <w:pPr>
        <w:pStyle w:val="af2"/>
        <w:jc w:val="both"/>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452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0E2"/>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C7A03"/>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1B3"/>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A3"/>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48B9"/>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066"/>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17F95"/>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782"/>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6E8"/>
    <w:rsid w:val="00372C2B"/>
    <w:rsid w:val="00372C67"/>
    <w:rsid w:val="00372D7E"/>
    <w:rsid w:val="00372FAD"/>
    <w:rsid w:val="0037329F"/>
    <w:rsid w:val="00373EC9"/>
    <w:rsid w:val="00373F72"/>
    <w:rsid w:val="00374C5A"/>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1FBB"/>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694B"/>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4E0E"/>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1C8"/>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61F4"/>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5809"/>
    <w:rsid w:val="00666046"/>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5AFD"/>
    <w:rsid w:val="00796008"/>
    <w:rsid w:val="00796076"/>
    <w:rsid w:val="007961A6"/>
    <w:rsid w:val="007968A3"/>
    <w:rsid w:val="00796D4A"/>
    <w:rsid w:val="007A12AE"/>
    <w:rsid w:val="007A16FB"/>
    <w:rsid w:val="007A2020"/>
    <w:rsid w:val="007A2E03"/>
    <w:rsid w:val="007A2FC9"/>
    <w:rsid w:val="007A3487"/>
    <w:rsid w:val="007A34A6"/>
    <w:rsid w:val="007A3543"/>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227"/>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185D"/>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5"/>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733"/>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E8"/>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CD2"/>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6B7A"/>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E5C"/>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5CCB"/>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D22"/>
    <w:rsid w:val="00BC6E1C"/>
    <w:rsid w:val="00BC6EE1"/>
    <w:rsid w:val="00BC6FA9"/>
    <w:rsid w:val="00BC723A"/>
    <w:rsid w:val="00BC778A"/>
    <w:rsid w:val="00BC7BF7"/>
    <w:rsid w:val="00BC7D15"/>
    <w:rsid w:val="00BD0588"/>
    <w:rsid w:val="00BD0D0A"/>
    <w:rsid w:val="00BD1D60"/>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0B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52B"/>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0D1D"/>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3C4A"/>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61E8"/>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89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47A"/>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3DC"/>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A33"/>
    <w:rsid w:val="00E44D86"/>
    <w:rsid w:val="00E45007"/>
    <w:rsid w:val="00E45ACA"/>
    <w:rsid w:val="00E45C7F"/>
    <w:rsid w:val="00E46422"/>
    <w:rsid w:val="00E46DBA"/>
    <w:rsid w:val="00E51117"/>
    <w:rsid w:val="00E51CD0"/>
    <w:rsid w:val="00E51D3B"/>
    <w:rsid w:val="00E51D78"/>
    <w:rsid w:val="00E51EEA"/>
    <w:rsid w:val="00E52441"/>
    <w:rsid w:val="00E53A5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8C5"/>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143"/>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8048961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409567">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6726530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49511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4516793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8566500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2583696">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D187D-19A4-43C3-B91A-64E0A45B0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17549</Words>
  <Characters>100032</Characters>
  <Application>Microsoft Office Word</Application>
  <DocSecurity>0</DocSecurity>
  <Lines>833</Lines>
  <Paragraphs>234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117347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user04</cp:lastModifiedBy>
  <cp:revision>34</cp:revision>
  <cp:lastPrinted>2018-02-16T07:12:00Z</cp:lastPrinted>
  <dcterms:created xsi:type="dcterms:W3CDTF">2021-04-27T23:33:00Z</dcterms:created>
  <dcterms:modified xsi:type="dcterms:W3CDTF">2021-04-28T00:13:00Z</dcterms:modified>
</cp:coreProperties>
</file>