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B2F2" w14:textId="77777777" w:rsidR="001021B0" w:rsidRPr="0028311F" w:rsidRDefault="001021B0" w:rsidP="00245BAE">
      <w:pPr>
        <w:pStyle w:val="Heading1"/>
        <w:spacing w:before="0" w:after="0"/>
        <w:ind w:left="0" w:firstLine="720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C848B4" wp14:editId="2C9A1767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14:paraId="7903AFD9" w14:textId="77777777" w:rsidR="001021B0" w:rsidRPr="00CF6C55" w:rsidRDefault="001021B0" w:rsidP="00245BAE">
      <w:pPr>
        <w:pStyle w:val="NoSpacing"/>
        <w:ind w:left="0" w:firstLine="720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0A77B" wp14:editId="17E5F5FD">
                <wp:simplePos x="0" y="0"/>
                <wp:positionH relativeFrom="column">
                  <wp:posOffset>488508</wp:posOffset>
                </wp:positionH>
                <wp:positionV relativeFrom="paragraph">
                  <wp:posOffset>178877</wp:posOffset>
                </wp:positionV>
                <wp:extent cx="5184251" cy="10534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251" cy="105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1432B" w14:textId="77777777" w:rsidR="001021B0" w:rsidRPr="00A547AE" w:rsidRDefault="001021B0" w:rsidP="00266B97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551ABF88" w14:textId="77777777" w:rsidR="001021B0" w:rsidRPr="00A547AE" w:rsidRDefault="001021B0" w:rsidP="00266B97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2E80A7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45pt;margin-top:14.1pt;width:408.2pt;height: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" filled="f" stroked="f">
                <v:textbox>
                  <w:txbxContent>
                    <w:p w14:paraId="5621432B" w14:textId="77777777" w:rsidR="001021B0" w:rsidRPr="00A547AE" w:rsidRDefault="001021B0" w:rsidP="00266B97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551ABF88" w14:textId="77777777" w:rsidR="001021B0" w:rsidRPr="00A547AE" w:rsidRDefault="001021B0" w:rsidP="00266B97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1D7E120B" w14:textId="77777777" w:rsidR="001021B0" w:rsidRDefault="001021B0" w:rsidP="00245BAE">
      <w:pPr>
        <w:ind w:left="0" w:firstLine="720"/>
        <w:rPr>
          <w:rFonts w:ascii="GHEA Mariam" w:hAnsi="GHEA Mariam"/>
        </w:rPr>
      </w:pPr>
    </w:p>
    <w:p w14:paraId="0886ED5E" w14:textId="77777777" w:rsidR="001021B0" w:rsidRDefault="001021B0" w:rsidP="00245BAE">
      <w:pPr>
        <w:ind w:left="0" w:firstLine="720"/>
        <w:rPr>
          <w:rFonts w:ascii="GHEA Mariam" w:hAnsi="GHEA Mariam"/>
        </w:rPr>
      </w:pPr>
    </w:p>
    <w:p w14:paraId="3B4CD98F" w14:textId="77777777" w:rsidR="001021B0" w:rsidRPr="00CF6C55" w:rsidRDefault="001021B0" w:rsidP="00245BAE">
      <w:pPr>
        <w:ind w:left="0" w:firstLine="720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C07FE" wp14:editId="473B799C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B5B5" w14:textId="0C1C70F1" w:rsidR="001021B0" w:rsidRPr="00772FCD" w:rsidRDefault="00772FCD" w:rsidP="00772FCD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</w:t>
                            </w:r>
                            <w:r w:rsidR="001021B0" w:rsidRPr="00772F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="001021B0" w:rsidRPr="00772F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72F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269-Ա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2C07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41CDB5B5" w14:textId="0C1C70F1" w:rsidR="001021B0" w:rsidRPr="00772FCD" w:rsidRDefault="00772FCD" w:rsidP="00772FCD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1021B0" w:rsidRPr="00772FC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</w:t>
                      </w:r>
                      <w:r w:rsidR="001021B0" w:rsidRPr="00772F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772FC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269-Ա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2372" wp14:editId="731DBB15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128D1" w14:textId="77777777"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DB7E477" w14:textId="64975D39" w:rsidR="001021B0" w:rsidRPr="0047649E" w:rsidRDefault="00833BA7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</w:t>
                            </w:r>
                            <w:r w:rsidR="001021B0" w:rsidRPr="00E3111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772FCD" w:rsidRPr="00E3111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28</w:t>
                            </w:r>
                            <w:r w:rsidR="001021B0" w:rsidRPr="00E3111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="001021B0" w:rsidRPr="00E3111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772FCD" w:rsidRPr="00E3111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սեպտեմբերի  </w:t>
                            </w:r>
                            <w:r w:rsidR="001021B0" w:rsidRPr="00E3111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772FCD" w:rsidRPr="00E3111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="001021B0" w:rsidRPr="00E3111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</w:t>
                            </w:r>
                            <w:r w:rsidR="001021B0">
                              <w:rPr>
                                <w:rFonts w:ascii="Sylfaen" w:hAnsi="Sylfaen"/>
                                <w:lang w:val="hy-AM"/>
                              </w:rPr>
                              <w:t>.</w:t>
                            </w:r>
                          </w:p>
                          <w:p w14:paraId="42C4A3E3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0CD022A5" w14:textId="77777777" w:rsidR="001021B0" w:rsidRPr="00B82380" w:rsidRDefault="001021B0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B52372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7BF128D1" w14:textId="77777777"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DB7E477" w14:textId="64975D39" w:rsidR="001021B0" w:rsidRPr="0047649E" w:rsidRDefault="00833BA7" w:rsidP="001021B0">
                      <w:pPr>
                        <w:spacing w:before="0" w:after="0"/>
                        <w:ind w:left="0" w:firstLine="0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</w:t>
                      </w:r>
                      <w:r w:rsidR="001021B0" w:rsidRPr="00E3111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772FCD" w:rsidRPr="00E3111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28</w:t>
                      </w:r>
                      <w:r w:rsidR="001021B0" w:rsidRPr="00E3111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="001021B0" w:rsidRPr="00E3111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proofErr w:type="gramStart"/>
                      <w:r w:rsidR="00772FCD" w:rsidRPr="00E3111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սեպտեմբերի  </w:t>
                      </w:r>
                      <w:r w:rsidR="001021B0" w:rsidRPr="00E3111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772FCD" w:rsidRPr="00E3111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proofErr w:type="gramEnd"/>
                      <w:r w:rsidR="001021B0" w:rsidRPr="00E3111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</w:t>
                      </w:r>
                      <w:r w:rsidR="001021B0">
                        <w:rPr>
                          <w:rFonts w:ascii="Sylfaen" w:hAnsi="Sylfaen"/>
                          <w:lang w:val="hy-AM"/>
                        </w:rPr>
                        <w:t>.</w:t>
                      </w:r>
                    </w:p>
                    <w:p w14:paraId="42C4A3E3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0CD022A5" w14:textId="77777777" w:rsidR="001021B0" w:rsidRPr="00B82380" w:rsidRDefault="001021B0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9EF955" wp14:editId="2BD01084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F5ACF9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431573" w14:textId="77777777" w:rsidR="001021B0" w:rsidRDefault="001021B0" w:rsidP="00245BAE">
      <w:pPr>
        <w:ind w:left="0" w:firstLine="720"/>
        <w:rPr>
          <w:rFonts w:ascii="GHEA Mariam" w:hAnsi="GHEA Mariam"/>
          <w:sz w:val="18"/>
          <w:szCs w:val="18"/>
        </w:rPr>
      </w:pPr>
    </w:p>
    <w:p w14:paraId="3E9A8FBB" w14:textId="6AAF1E12" w:rsidR="001021B0" w:rsidRPr="009B24A3" w:rsidRDefault="00CB5A66" w:rsidP="00245BAE">
      <w:pPr>
        <w:ind w:left="0" w:firstLine="720"/>
        <w:rPr>
          <w:rFonts w:ascii="GHEA Mariam" w:hAnsi="GHEA Maria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65B3D" wp14:editId="3255298D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B1B9" w14:textId="4288BF70" w:rsidR="007C6E9C" w:rsidRPr="00125F06" w:rsidRDefault="007C6E9C" w:rsidP="007C6E9C">
                            <w:pPr>
                              <w:tabs>
                                <w:tab w:val="left" w:pos="2970"/>
                              </w:tabs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1D177DA8" w14:textId="560B8AB2" w:rsidR="001021B0" w:rsidRPr="00125F06" w:rsidRDefault="001021B0" w:rsidP="007C6E9C">
                            <w:pPr>
                              <w:tabs>
                                <w:tab w:val="left" w:pos="2970"/>
                              </w:tabs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293C5A38" w14:textId="77777777" w:rsidR="001021B0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0B5DD510" w14:textId="77777777" w:rsidR="001021B0" w:rsidRPr="005E12AD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8165B3D"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14:paraId="13D4B1B9" w14:textId="4288BF70" w:rsidR="007C6E9C" w:rsidRPr="00125F06" w:rsidRDefault="007C6E9C" w:rsidP="007C6E9C">
                      <w:pPr>
                        <w:tabs>
                          <w:tab w:val="left" w:pos="2970"/>
                        </w:tabs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1D177DA8" w14:textId="560B8AB2" w:rsidR="001021B0" w:rsidRPr="00125F06" w:rsidRDefault="001021B0" w:rsidP="007C6E9C">
                      <w:pPr>
                        <w:tabs>
                          <w:tab w:val="left" w:pos="2970"/>
                        </w:tabs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14:paraId="293C5A38" w14:textId="77777777" w:rsidR="001021B0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0B5DD510" w14:textId="77777777" w:rsidR="001021B0" w:rsidRPr="005E12AD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8C031" w14:textId="691BCDB2" w:rsidR="001021B0" w:rsidRDefault="001021B0" w:rsidP="00245BAE">
      <w:pPr>
        <w:ind w:left="0" w:firstLine="720"/>
        <w:rPr>
          <w:rFonts w:ascii="GHEA Mariam" w:hAnsi="GHEA Mariam"/>
          <w:sz w:val="18"/>
          <w:szCs w:val="18"/>
        </w:rPr>
      </w:pPr>
    </w:p>
    <w:p w14:paraId="4F3C2C61" w14:textId="77777777" w:rsidR="00180A4B" w:rsidRDefault="00180A4B" w:rsidP="00245BAE">
      <w:pPr>
        <w:spacing w:before="0" w:after="0"/>
        <w:ind w:left="0" w:right="99" w:firstLine="720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14:paraId="61BC5E79" w14:textId="42A7D743" w:rsidR="00460398" w:rsidRPr="00460398" w:rsidRDefault="00460398" w:rsidP="00460398">
      <w:pPr>
        <w:spacing w:before="0" w:after="0" w:line="360" w:lineRule="auto"/>
        <w:ind w:left="0" w:firstLine="720"/>
        <w:jc w:val="center"/>
        <w:rPr>
          <w:rFonts w:ascii="GHEA Grapalat" w:hAnsi="GHEA Grapalat" w:cs="GHEA Grapalat"/>
          <w:b/>
          <w:spacing w:val="-6"/>
          <w:sz w:val="24"/>
          <w:szCs w:val="24"/>
          <w:lang w:val="hy-AM"/>
        </w:rPr>
      </w:pP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ՀԱՅԱՍՏԱՆԻ ՀԱՆՐԱՊԵՏՈՒԹՅԱՆ ՖԻՆԱՆՍՆԵՐԻ ՆԱԽԱՐԱՐԻ 2020 ԹՎԱԿԱՆԻ ՄԱՅԻՍԻ 8-Ի ԹԻՎ 136-Ա ՀՐԱՄԱՆԸ ՄԱՍՆԱԿԻ՝ ԴՐԱ ՀԱՎԵԼՎԱԾԻ «ԿԱԶՄԱԿԵՐՊՈՒԹՅԱՆ ԳՆՈՒՄՆԵՐԻ ՀԱՄԱԿԱՐԳՈՂՆԵՐԻ ՈՐԱԿԱՎՈՐՈՒՄԸ ԴԱԴԱՐԵՑՎԱԾ ԱՆՁԱՆՑ» ՑՈՒՑԱԿԻ</w:t>
      </w:r>
      <w:r w:rsidR="00562C2D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10, 133 ՀԱՄԱՐՆԵՐԻ ՆԵՐՔՈ ՆՇՎԱԾ ԱՆՁԱՆՑ ՄԱՍՈՎ ԳՆՈՒՄՆԵՐԻ ՀԱՄԱԿԱՐԳՈՂԻ ՈՐԱԿԱՎՈՐՈՒՄԸ ԴԱԴԱՐԵՑՆԵԼՆ ԱՆՎԱՎԵՐ ՃԱՆԱՉԵԼՈՒ, ՆՐԱՆՑ ԳՆՈՒՄՆԵՐԻ ՀԱՄԱԿԱՐԳՈՂՆԵՐԻ՝ 2020 ԹՎԱԿԱՆԻ ՇԱՐՈՒՆԱԿԱԿԱՆ ՄԱՍՆԱԳԻՏԱԿԱՆ ՎԵՐԱՊԱՏՐԱՍՏՄԱՆ ԴԱՍԸՆԹԱՑՆԵՐԻ </w:t>
      </w:r>
      <w:r w:rsidR="00562C2D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ԵՎ 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ՏԵՂԵԿԱԳՐՈՒՄ ՀՐԱՊԱՐԿՎՈՂ ԳՆՈՒՄՆԵՐԻ ՀԱՄԱԿԱՐԳՈՂԻ ՈՐԱԿԱՎՈՐՈՒՄ ՈՒՆԵՑՈՂ ԱՆՁԱՆՑ ՑՈՒՑԱԿՆԵՐՈՒՄ ՆԵՐԱՌԵԼՈՒ ՄԱՍԻՆ</w:t>
      </w:r>
    </w:p>
    <w:p w14:paraId="56D752CC" w14:textId="77777777" w:rsidR="00933B83" w:rsidRPr="00460398" w:rsidRDefault="00933B83" w:rsidP="00460398">
      <w:pPr>
        <w:tabs>
          <w:tab w:val="left" w:pos="540"/>
        </w:tabs>
        <w:spacing w:before="0" w:after="0" w:line="360" w:lineRule="auto"/>
        <w:ind w:left="0" w:firstLine="720"/>
        <w:jc w:val="both"/>
        <w:rPr>
          <w:rFonts w:ascii="GHEA Grapalat" w:hAnsi="GHEA Grapalat" w:cs="GHEA Grapalat"/>
          <w:b/>
          <w:spacing w:val="-6"/>
          <w:sz w:val="24"/>
          <w:szCs w:val="24"/>
          <w:lang w:val="hy-AM"/>
        </w:rPr>
      </w:pPr>
    </w:p>
    <w:p w14:paraId="1D903F2B" w14:textId="4E2F2ED8" w:rsidR="00933B83" w:rsidRPr="00460398" w:rsidRDefault="00933B83" w:rsidP="00460398">
      <w:pPr>
        <w:tabs>
          <w:tab w:val="left" w:pos="540"/>
        </w:tabs>
        <w:spacing w:before="0" w:after="0" w:line="360" w:lineRule="auto"/>
        <w:ind w:left="0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Քննարկելով </w:t>
      </w:r>
      <w:r w:rsidR="005225A2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ՀՀ առողջապահության նախարարության գլխավոր քարտուղարի 10.09.2020թ. թիվ ԼՔ/06.3/21411-2020 և 11.09.2020թ. թիվ ԼՔ/06.3/21705-2020 գրություններով ներկայացված հանգամանքները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,</w:t>
      </w:r>
    </w:p>
    <w:p w14:paraId="41D40D0B" w14:textId="63873E4B" w:rsidR="00933B83" w:rsidRPr="00460398" w:rsidRDefault="00933B83" w:rsidP="00460398">
      <w:pPr>
        <w:tabs>
          <w:tab w:val="left" w:pos="540"/>
        </w:tabs>
        <w:spacing w:before="0" w:after="0" w:line="360" w:lineRule="auto"/>
        <w:ind w:left="0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ղեկավարվելով </w:t>
      </w:r>
      <w:r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«Վարչարարության հիմունքների և վարչական վարույթի մասին» ՀՀ օրենքի </w:t>
      </w:r>
      <w:r w:rsidR="005225A2"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>51</w:t>
      </w:r>
      <w:r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-րդ հոդվածի 1-ին մասի </w:t>
      </w:r>
      <w:r w:rsidR="005225A2"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>գ)</w:t>
      </w:r>
      <w:r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կետով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, ՀՀ վարչապետի 2018 թվականի հունիսի 11-ի «Հայաստանի Հանրապետության ֆինանսների նախարարության կանոնադրությունը հաստատելու մասին» թիվ 743-Լ որոշմամբ հաստատված Հայաստանի Հանրապետության ֆինանսների նախարարության կանոնադրության 18-րդ կետի 20-րդ ենթակետով`</w:t>
      </w:r>
    </w:p>
    <w:p w14:paraId="7F053037" w14:textId="30D18162" w:rsidR="00933B83" w:rsidRDefault="00933B83" w:rsidP="00460398">
      <w:pPr>
        <w:tabs>
          <w:tab w:val="left" w:pos="2370"/>
        </w:tabs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180A4B">
        <w:rPr>
          <w:rFonts w:ascii="GHEA Grapalat" w:hAnsi="GHEA Grapalat"/>
          <w:sz w:val="24"/>
          <w:szCs w:val="24"/>
          <w:lang w:val="fr-FR"/>
        </w:rPr>
        <w:tab/>
      </w:r>
    </w:p>
    <w:p w14:paraId="705D6025" w14:textId="493E5996" w:rsidR="00C65B1A" w:rsidRDefault="00C65B1A" w:rsidP="00460398">
      <w:pPr>
        <w:tabs>
          <w:tab w:val="left" w:pos="2370"/>
        </w:tabs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77FFA9ED" w14:textId="77777777" w:rsidR="00C65B1A" w:rsidRPr="00180A4B" w:rsidRDefault="00C65B1A" w:rsidP="00460398">
      <w:pPr>
        <w:tabs>
          <w:tab w:val="left" w:pos="2370"/>
        </w:tabs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14:paraId="0517AA4A" w14:textId="77777777" w:rsidR="00933B83" w:rsidRPr="00245BAE" w:rsidRDefault="00933B83" w:rsidP="00460398">
      <w:pPr>
        <w:spacing w:before="0" w:after="0" w:line="360" w:lineRule="auto"/>
        <w:ind w:left="0" w:right="99"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245BAE">
        <w:rPr>
          <w:rFonts w:ascii="GHEA Grapalat" w:hAnsi="GHEA Grapalat"/>
          <w:b/>
          <w:sz w:val="24"/>
          <w:szCs w:val="24"/>
          <w:lang w:val="fr-FR"/>
        </w:rPr>
        <w:lastRenderedPageBreak/>
        <w:t>ՀՐԱՄԱՅՈՒՄ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45BAE">
        <w:rPr>
          <w:rFonts w:ascii="GHEA Grapalat" w:hAnsi="GHEA Grapalat"/>
          <w:b/>
          <w:sz w:val="24"/>
          <w:szCs w:val="24"/>
          <w:lang w:val="fr-FR"/>
        </w:rPr>
        <w:t>ԵՄ՝</w:t>
      </w:r>
    </w:p>
    <w:p w14:paraId="77EC998B" w14:textId="77777777" w:rsidR="00933B83" w:rsidRPr="00EC4A60" w:rsidRDefault="00933B83" w:rsidP="00460398">
      <w:pPr>
        <w:spacing w:before="0" w:after="0" w:line="360" w:lineRule="auto"/>
        <w:ind w:left="0" w:right="99" w:firstLine="720"/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14:paraId="4ACB6055" w14:textId="61190C76" w:rsidR="00933B83" w:rsidRPr="00460398" w:rsidRDefault="00A6592A" w:rsidP="00460398">
      <w:pPr>
        <w:pStyle w:val="ListParagraph"/>
        <w:numPr>
          <w:ilvl w:val="0"/>
          <w:numId w:val="6"/>
        </w:numPr>
        <w:tabs>
          <w:tab w:val="left" w:pos="1080"/>
        </w:tabs>
        <w:spacing w:before="0" w:after="0" w:line="360" w:lineRule="auto"/>
        <w:ind w:left="0" w:right="99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Հ</w:t>
      </w:r>
      <w:r w:rsidR="00697E7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այաստանի 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Հ</w:t>
      </w:r>
      <w:r w:rsidR="00697E7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անրապետության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ֆինանսների նախարարի 2020 թվականի մայիսի 8-ի «Գնումների համակարգողների որակավորումը դադարեցնելու մասին» թիվ 136-Ա հրամանը մասնակի՝ դրա հավելվածի </w:t>
      </w:r>
      <w:r w:rsidR="009D5021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Կազմակերպության գնումների համակարգողների որակավորումը դադարեցված անձանց</w:t>
      </w:r>
      <w:r w:rsidR="009D5021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» 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ցուցակի</w:t>
      </w:r>
      <w:r w:rsidR="00562C2D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 w:rsidR="00B874D3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10, 133 համարների ներքո նշված անձանց (Հասմիկ Մնացականյան, ՀՀ առողջապահության նախարարություն, ֆինանսատնտեսագիտական բաժնի գլխավոր մասնագետ</w:t>
      </w:r>
      <w:r w:rsidR="00697E7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, </w:t>
      </w:r>
      <w:r w:rsidR="00B874D3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Միհրան Համբարձումյան, ՀՀ առողջապահության նախարարություն, գնումների համակարգող) մասով գնումների համակարգողի որակավորումը դադարեցնելը </w:t>
      </w:r>
      <w:r w:rsidR="00933B83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ճանաչել անվավեր</w:t>
      </w:r>
      <w:r w:rsidR="00697E7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, նրանց ներառել գնումների համակարգողների</w:t>
      </w:r>
      <w:r w:rsidR="009D5021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՝ 2020 թվականի</w:t>
      </w:r>
      <w:r w:rsidR="00697E7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շարունակական մասնագիտական վերապատրաստման դասընթացների </w:t>
      </w:r>
      <w:r w:rsidR="000572A9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և տեղեկագրում հրապարկվող գնումների համակարգողի որակավորում ունեցող անձանց ցուցակներում։</w:t>
      </w:r>
    </w:p>
    <w:p w14:paraId="01D78E81" w14:textId="77777777" w:rsidR="005D7E61" w:rsidRDefault="00B874D3" w:rsidP="005D7E61">
      <w:pPr>
        <w:pStyle w:val="ListParagraph"/>
        <w:numPr>
          <w:ilvl w:val="0"/>
          <w:numId w:val="6"/>
        </w:numPr>
        <w:tabs>
          <w:tab w:val="left" w:pos="1080"/>
        </w:tabs>
        <w:spacing w:before="0" w:after="0" w:line="360" w:lineRule="auto"/>
        <w:ind w:left="0" w:right="99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Սահման</w:t>
      </w:r>
      <w:r w:rsidR="005D7E61">
        <w:rPr>
          <w:rFonts w:ascii="GHEA Grapalat" w:hAnsi="GHEA Grapalat" w:cs="GHEA Grapalat"/>
          <w:spacing w:val="-6"/>
          <w:sz w:val="24"/>
          <w:szCs w:val="24"/>
          <w:lang w:val="hy-AM"/>
        </w:rPr>
        <w:t>ված կարգով ապահովել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սույն </w:t>
      </w:r>
      <w:r w:rsidR="005D7E61">
        <w:rPr>
          <w:rFonts w:ascii="GHEA Grapalat" w:hAnsi="GHEA Grapalat" w:cs="GHEA Grapalat"/>
          <w:spacing w:val="-6"/>
          <w:sz w:val="24"/>
          <w:szCs w:val="24"/>
          <w:lang w:val="hy-AM"/>
        </w:rPr>
        <w:t>հրամանի հրապարակումը տեղեկագրում:</w:t>
      </w:r>
    </w:p>
    <w:p w14:paraId="39D309BE" w14:textId="73998042" w:rsidR="00E87817" w:rsidRPr="005D7E61" w:rsidRDefault="001E68B9" w:rsidP="005D7E61">
      <w:pPr>
        <w:pStyle w:val="ListParagraph"/>
        <w:numPr>
          <w:ilvl w:val="0"/>
          <w:numId w:val="6"/>
        </w:numPr>
        <w:tabs>
          <w:tab w:val="left" w:pos="1080"/>
        </w:tabs>
        <w:spacing w:before="0" w:after="0" w:line="360" w:lineRule="auto"/>
        <w:ind w:left="0" w:right="99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</w:rPr>
        <w:pict w14:anchorId="5635F0E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03.3pt;margin-top:59.85pt;width:75pt;height:50pt;z-index:251665408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r w:rsidR="005D7E61" w:rsidRPr="005D7E61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 w:rsidR="005D7E61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Սույն հրամանն ուժի մեջ է մտնում հասցեատերերին իրազեկելու օրվան հաջորդող օրվանից և </w:t>
      </w:r>
      <w:r w:rsidR="00933B83" w:rsidRPr="005D7E61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կարող է բողոքարկվել </w:t>
      </w:r>
      <w:r w:rsidR="00460398" w:rsidRPr="005D7E61">
        <w:rPr>
          <w:rFonts w:ascii="GHEA Grapalat" w:hAnsi="GHEA Grapalat" w:cs="GHEA Grapalat"/>
          <w:spacing w:val="-6"/>
          <w:sz w:val="24"/>
          <w:szCs w:val="24"/>
          <w:lang w:val="hy-AM"/>
        </w:rPr>
        <w:t>դատական կարգով ՀՀ վարչական դատարան՝ օրենքով սահմանված ժամկետներում</w:t>
      </w:r>
      <w:r w:rsidR="00933B83" w:rsidRPr="005D7E61">
        <w:rPr>
          <w:rFonts w:ascii="GHEA Grapalat" w:hAnsi="GHEA Grapalat" w:cs="GHEA Grapalat"/>
          <w:spacing w:val="-6"/>
          <w:sz w:val="24"/>
          <w:szCs w:val="24"/>
          <w:lang w:val="hy-AM"/>
        </w:rPr>
        <w:t>:</w:t>
      </w:r>
    </w:p>
    <w:p w14:paraId="7EC85741" w14:textId="2B6C44D6" w:rsidR="0007090E" w:rsidRPr="00711E14" w:rsidRDefault="00667D16" w:rsidP="00245BAE">
      <w:pPr>
        <w:tabs>
          <w:tab w:val="left" w:pos="9829"/>
        </w:tabs>
        <w:ind w:left="0" w:firstLine="720"/>
        <w:jc w:val="right"/>
        <w:rPr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Cambria Math"/>
          <w:sz w:val="24"/>
          <w:szCs w:val="24"/>
          <w:lang w:val="fr-FR"/>
        </w:rPr>
        <w:t>.</w:t>
      </w:r>
      <w:r>
        <w:rPr>
          <w:rFonts w:ascii="GHEA Grapalat" w:hAnsi="GHEA Grapalat" w:cs="GHEA Mariam"/>
          <w:sz w:val="24"/>
          <w:szCs w:val="24"/>
          <w:lang w:val="hy-AM"/>
        </w:rPr>
        <w:t>ՋԱՆՋՈՒՂԱԶՅԱՆ</w:t>
      </w:r>
    </w:p>
    <w:sectPr w:rsidR="0007090E" w:rsidRPr="00711E14" w:rsidSect="00BC724D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7A7"/>
    <w:multiLevelType w:val="hybridMultilevel"/>
    <w:tmpl w:val="54D0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0BBE"/>
    <w:multiLevelType w:val="hybridMultilevel"/>
    <w:tmpl w:val="93849404"/>
    <w:lvl w:ilvl="0" w:tplc="A1248D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2B6800"/>
    <w:multiLevelType w:val="hybridMultilevel"/>
    <w:tmpl w:val="E3108D04"/>
    <w:lvl w:ilvl="0" w:tplc="E0FA845A">
      <w:start w:val="1"/>
      <w:numFmt w:val="decimal"/>
      <w:lvlText w:val="%1."/>
      <w:lvlJc w:val="left"/>
      <w:pPr>
        <w:ind w:left="117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D3D110E"/>
    <w:multiLevelType w:val="hybridMultilevel"/>
    <w:tmpl w:val="A128E942"/>
    <w:lvl w:ilvl="0" w:tplc="4192D96C">
      <w:start w:val="1"/>
      <w:numFmt w:val="decimal"/>
      <w:lvlText w:val="%1)"/>
      <w:lvlJc w:val="left"/>
      <w:pPr>
        <w:ind w:left="108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1378D"/>
    <w:multiLevelType w:val="hybridMultilevel"/>
    <w:tmpl w:val="493ABB14"/>
    <w:lvl w:ilvl="0" w:tplc="804A03C8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6EF87FDA"/>
    <w:multiLevelType w:val="hybridMultilevel"/>
    <w:tmpl w:val="142E938E"/>
    <w:lvl w:ilvl="0" w:tplc="09044C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13310"/>
    <w:rsid w:val="000572A9"/>
    <w:rsid w:val="0007090E"/>
    <w:rsid w:val="000B7265"/>
    <w:rsid w:val="000D0725"/>
    <w:rsid w:val="001010B2"/>
    <w:rsid w:val="001021B0"/>
    <w:rsid w:val="00176346"/>
    <w:rsid w:val="00180A4B"/>
    <w:rsid w:val="0018422F"/>
    <w:rsid w:val="001A513E"/>
    <w:rsid w:val="001A5A26"/>
    <w:rsid w:val="001E68B9"/>
    <w:rsid w:val="00214EBF"/>
    <w:rsid w:val="00245BAE"/>
    <w:rsid w:val="00266B97"/>
    <w:rsid w:val="002D6368"/>
    <w:rsid w:val="00300118"/>
    <w:rsid w:val="00460398"/>
    <w:rsid w:val="004719CD"/>
    <w:rsid w:val="00476D8E"/>
    <w:rsid w:val="00484C4C"/>
    <w:rsid w:val="005225A2"/>
    <w:rsid w:val="005521D2"/>
    <w:rsid w:val="00562C2D"/>
    <w:rsid w:val="00590551"/>
    <w:rsid w:val="005C0A1E"/>
    <w:rsid w:val="005D23E0"/>
    <w:rsid w:val="005D7E61"/>
    <w:rsid w:val="006435D4"/>
    <w:rsid w:val="00667D16"/>
    <w:rsid w:val="00695D0B"/>
    <w:rsid w:val="00697E7A"/>
    <w:rsid w:val="006E0D92"/>
    <w:rsid w:val="006E0EB5"/>
    <w:rsid w:val="006F0B4D"/>
    <w:rsid w:val="007012CD"/>
    <w:rsid w:val="00711E14"/>
    <w:rsid w:val="00743C91"/>
    <w:rsid w:val="00772FCD"/>
    <w:rsid w:val="0078128D"/>
    <w:rsid w:val="007A607F"/>
    <w:rsid w:val="007C6E9C"/>
    <w:rsid w:val="0081420B"/>
    <w:rsid w:val="00833BA7"/>
    <w:rsid w:val="008E493A"/>
    <w:rsid w:val="00902611"/>
    <w:rsid w:val="00933B83"/>
    <w:rsid w:val="009D5021"/>
    <w:rsid w:val="009D6CC4"/>
    <w:rsid w:val="00A306F5"/>
    <w:rsid w:val="00A50D13"/>
    <w:rsid w:val="00A6592A"/>
    <w:rsid w:val="00AD0FCB"/>
    <w:rsid w:val="00AD49E5"/>
    <w:rsid w:val="00B874D3"/>
    <w:rsid w:val="00BC724D"/>
    <w:rsid w:val="00C65B1A"/>
    <w:rsid w:val="00C7530A"/>
    <w:rsid w:val="00CB5A66"/>
    <w:rsid w:val="00CC07F3"/>
    <w:rsid w:val="00CD76DD"/>
    <w:rsid w:val="00CF1F70"/>
    <w:rsid w:val="00D040A8"/>
    <w:rsid w:val="00D35BC6"/>
    <w:rsid w:val="00D4108A"/>
    <w:rsid w:val="00D47A56"/>
    <w:rsid w:val="00D57431"/>
    <w:rsid w:val="00DA7966"/>
    <w:rsid w:val="00E243EA"/>
    <w:rsid w:val="00E31115"/>
    <w:rsid w:val="00E85504"/>
    <w:rsid w:val="00E87817"/>
    <w:rsid w:val="00E93D12"/>
    <w:rsid w:val="00F83F46"/>
    <w:rsid w:val="00F9473A"/>
    <w:rsid w:val="00FB097B"/>
    <w:rsid w:val="00FD744A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97C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1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E6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E6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1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E6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E6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4AC8AMAA5AC8AMgAwACAAMQAyADoAMQAzAAAAAAAAAAAAAAAAAAAAAAAAAAAAAAAAAAAAAAAAAAAAAAAAAAAAAAAAAAAAAAAAAAAAAAAAAAAAAAAAAAAAAAAAAAAAAAAAAAAAAAAAAAAAAAAAAAAAAAAAAAAAAAAAAAAAAADkBwkAAQAcAAwADQAl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DkyODA4MTMzN1owIwYJKoZIhvcNAQkEMRYEFNqHdDcuLCZJM/dMB6UG9qFoZAh6MCsGCyqGSIb3DQEJEAIMMRwwGjAYMBYEFGqcZBIEiAqu7KsjBkXd2AHrq257MA0GCSqGSIb3DQEBAQUABIIBAGisuQli1u28B2XJd/L/jIjkC3D9mUWhPr/3W1rC+Y5VsPPqL2ES2h1s44fgkV1/r9cjnxw42dXb7z4kLg2H46p3vhQ5MYKZhKJI9KzdgbNc2D6SJzbubrqudwxbiQmE6qhuPmWAdUksM84g6IrzT3U7lAN8jZxj1stCT6K1d5VUmIgIJAgZ72/5XiylXjisOujRZY6EpgWJZNgpZ7mei0dcdMTPTHRs2w13vAJhXOkaSsZZGpRwdAwkyL3fZtQQKaeTzcFCUmS0Srun/73UhWUZTKjs6fX/ZGIhqmN/3Wfl8wN/tWzspIxLIYblD3ZT+TMePsqwARbcQXeS1dhkidA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https:/mul2-minfin.gov.am/tasks/226531/oneclick/Hraman.docx?token=b8af3e5cd855577c5f813c26e9a472ac</cp:keywords>
  <cp:lastModifiedBy>Marine Baghdasaryan</cp:lastModifiedBy>
  <cp:revision>3</cp:revision>
  <cp:lastPrinted>2020-09-17T11:43:00Z</cp:lastPrinted>
  <dcterms:created xsi:type="dcterms:W3CDTF">2021-01-13T06:18:00Z</dcterms:created>
  <dcterms:modified xsi:type="dcterms:W3CDTF">2021-02-01T10:11:00Z</dcterms:modified>
</cp:coreProperties>
</file>