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59B2E9A" w:rsidR="0022631D" w:rsidRPr="00D12863" w:rsidRDefault="00EA06F3" w:rsidP="00D12863">
      <w:pPr>
        <w:jc w:val="center"/>
        <w:rPr>
          <w:rFonts w:ascii="Sylfaen" w:hAnsi="Sylfaen"/>
          <w:sz w:val="20"/>
          <w:lang w:val="af-ZA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36247E" w:rsidRPr="00AD1687">
        <w:rPr>
          <w:rFonts w:ascii="GHEA Grapalat" w:hAnsi="GHEA Grapalat"/>
          <w:lang w:val="hy-AM"/>
        </w:rPr>
        <w:t>ներկայացուցչական ծառայություններ/</w:t>
      </w:r>
      <w:r w:rsidR="0036247E" w:rsidRPr="00AD1687">
        <w:rPr>
          <w:rFonts w:ascii="GHEA Grapalat" w:hAnsi="GHEA Grapalat"/>
          <w:lang w:val="es-ES"/>
        </w:rPr>
        <w:t xml:space="preserve"> </w:t>
      </w:r>
      <w:r w:rsidR="0036247E" w:rsidRPr="00294BAC">
        <w:rPr>
          <w:rFonts w:ascii="GHEA Grapalat" w:hAnsi="GHEA Grapalat" w:cs="DejaVuSerifCondensed"/>
        </w:rPr>
        <w:t>Կոնյակ</w:t>
      </w:r>
      <w:r w:rsidR="0036247E" w:rsidRPr="00294BAC">
        <w:rPr>
          <w:rFonts w:ascii="GHEA Grapalat" w:hAnsi="GHEA Grapalat" w:cs="DejaVuSerifCondensed"/>
          <w:lang w:val="es-ES"/>
        </w:rPr>
        <w:t xml:space="preserve"> </w:t>
      </w:r>
      <w:r w:rsidR="0036247E" w:rsidRPr="00294BAC">
        <w:rPr>
          <w:rFonts w:ascii="GHEA Grapalat" w:hAnsi="GHEA Grapalat" w:cs="DejaVuSerifCondensed"/>
        </w:rPr>
        <w:t>Նոյ</w:t>
      </w:r>
      <w:r w:rsidR="0036247E" w:rsidRPr="00294BAC">
        <w:rPr>
          <w:rFonts w:ascii="GHEA Grapalat" w:hAnsi="GHEA Grapalat" w:cs="DejaVuSerifCondensed"/>
          <w:lang w:val="es-ES"/>
        </w:rPr>
        <w:t xml:space="preserve"> </w:t>
      </w:r>
      <w:r w:rsidR="0036247E" w:rsidRPr="00294BAC">
        <w:rPr>
          <w:rFonts w:ascii="GHEA Grapalat" w:hAnsi="GHEA Grapalat" w:cs="DejaVuSerifCondensed"/>
        </w:rPr>
        <w:t>Կլասիկ</w:t>
      </w:r>
      <w:r w:rsidR="0036247E" w:rsidRPr="00294BAC">
        <w:rPr>
          <w:rFonts w:ascii="GHEA Grapalat" w:hAnsi="GHEA Grapalat" w:cs="DejaVuSerifCondensed"/>
          <w:lang w:val="es-ES"/>
        </w:rPr>
        <w:t xml:space="preserve"> 15</w:t>
      </w:r>
      <w:r w:rsidR="0036247E" w:rsidRPr="00294BAC">
        <w:rPr>
          <w:rFonts w:ascii="GHEA Grapalat" w:hAnsi="GHEA Grapalat" w:cs="DejaVuSerifCondensed"/>
        </w:rPr>
        <w:t>տ</w:t>
      </w:r>
      <w:r w:rsidR="0036247E" w:rsidRPr="00294BAC">
        <w:rPr>
          <w:rFonts w:ascii="GHEA Grapalat" w:hAnsi="GHEA Grapalat" w:cs="DejaVuSerifCondensed"/>
          <w:lang w:val="es-ES"/>
        </w:rPr>
        <w:t xml:space="preserve"> 40% 0.5</w:t>
      </w:r>
      <w:r w:rsidR="0036247E" w:rsidRPr="00294BAC">
        <w:rPr>
          <w:rFonts w:ascii="GHEA Grapalat" w:hAnsi="GHEA Grapalat"/>
          <w:lang w:val="hy-AM"/>
        </w:rPr>
        <w:t xml:space="preserve"> /</w:t>
      </w:r>
      <w:r w:rsidR="0036247E" w:rsidRPr="00AD1687">
        <w:rPr>
          <w:rFonts w:ascii="GHEA Grapalat" w:hAnsi="GHEA Grapalat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0E74A9" w:rsidRPr="000E74A9">
        <w:rPr>
          <w:rFonts w:ascii="Helvetica" w:eastAsia="Times New Roman" w:hAnsi="Helvetica" w:cs="Helvetica"/>
          <w:color w:val="403931"/>
          <w:sz w:val="18"/>
          <w:szCs w:val="18"/>
          <w:lang w:val="af-ZA"/>
        </w:rPr>
        <w:br/>
      </w:r>
      <w:r w:rsidR="0036247E" w:rsidRPr="00480465">
        <w:rPr>
          <w:rFonts w:ascii="GHEA Grapalat" w:hAnsi="GHEA Grapalat"/>
          <w:lang w:val="hy-AM"/>
        </w:rPr>
        <w:t>A</w:t>
      </w:r>
      <w:r w:rsidR="0036247E" w:rsidRPr="00C96AE0">
        <w:rPr>
          <w:rFonts w:ascii="GHEA Grapalat" w:hAnsi="GHEA Grapalat" w:cs="NotoSans-Regular"/>
          <w:lang w:val="hy-AM"/>
        </w:rPr>
        <w:t>9905161444</w:t>
      </w:r>
      <w:r w:rsidR="0036247E">
        <w:rPr>
          <w:rFonts w:ascii="GHEA Grapalat" w:hAnsi="GHEA Grapalat" w:cs="NotoSans-Regular"/>
          <w:lang w:val="hy-AM"/>
        </w:rPr>
        <w:t xml:space="preserve"> </w:t>
      </w:r>
      <w:r w:rsidR="00D12863">
        <w:rPr>
          <w:rFonts w:ascii="GHEA Grapalat" w:hAnsi="GHEA Grapalat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141"/>
        <w:gridCol w:w="80"/>
        <w:gridCol w:w="2042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B42EF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1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B42EF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1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B42EF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47E" w:rsidRPr="0036247E" w14:paraId="6CB0AC86" w14:textId="77777777" w:rsidTr="007B42EF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36247E" w:rsidRPr="0022631D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5650B625" w:rsidR="0036247E" w:rsidRPr="004E1A5B" w:rsidRDefault="0036247E" w:rsidP="0036247E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AD1687">
              <w:rPr>
                <w:rFonts w:ascii="GHEA Grapalat" w:hAnsi="GHEA Grapalat"/>
                <w:lang w:val="hy-AM"/>
              </w:rPr>
              <w:t>ներկայացուցչական ծառայություններ/</w:t>
            </w:r>
            <w:r w:rsidRPr="00AD1687">
              <w:rPr>
                <w:rFonts w:ascii="GHEA Grapalat" w:hAnsi="GHEA Grapalat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Կոնյակ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Նոյ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Կլասիկ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15</w:t>
            </w:r>
            <w:r w:rsidRPr="00294BAC">
              <w:rPr>
                <w:rFonts w:ascii="GHEA Grapalat" w:hAnsi="GHEA Grapalat" w:cs="DejaVuSerifCondensed"/>
              </w:rPr>
              <w:t>տ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40% 0.5</w:t>
            </w:r>
            <w:r w:rsidRPr="00294BAC">
              <w:rPr>
                <w:rFonts w:ascii="GHEA Grapalat" w:hAnsi="GHEA Grapalat"/>
                <w:lang w:val="hy-AM"/>
              </w:rPr>
              <w:t xml:space="preserve"> /</w:t>
            </w:r>
            <w:r w:rsidRPr="00AD168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36247E" w:rsidRPr="004E1A5B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4E1A5B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36247E" w:rsidRPr="004E1A5B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1A5B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36247E" w:rsidRPr="004E1A5B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1A5B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3771D133" w:rsidR="0036247E" w:rsidRPr="009846E2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D3B0C">
              <w:rPr>
                <w:rFonts w:ascii="GHEA Grapalat" w:hAnsi="GHEA Grapalat" w:cs="NotoSans-Regular"/>
                <w:lang w:val="hy-AM"/>
              </w:rPr>
              <w:t>17,690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789201D9" w:rsidR="0036247E" w:rsidRPr="009846E2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D3B0C">
              <w:rPr>
                <w:rFonts w:ascii="GHEA Grapalat" w:hAnsi="GHEA Grapalat" w:cs="NotoSans-Regular"/>
                <w:lang w:val="hy-AM"/>
              </w:rPr>
              <w:t>17,690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51BD901D" w:rsidR="0036247E" w:rsidRPr="004E1A5B" w:rsidRDefault="0036247E" w:rsidP="0036247E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AD1687">
              <w:rPr>
                <w:rFonts w:ascii="GHEA Grapalat" w:hAnsi="GHEA Grapalat"/>
                <w:lang w:val="hy-AM"/>
              </w:rPr>
              <w:t>ներկայացուցչական ծառայություններ/</w:t>
            </w:r>
            <w:r w:rsidRPr="00AD1687">
              <w:rPr>
                <w:rFonts w:ascii="GHEA Grapalat" w:hAnsi="GHEA Grapalat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Կոնյակ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Նոյ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Կլասիկ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15</w:t>
            </w:r>
            <w:r w:rsidRPr="00294BAC">
              <w:rPr>
                <w:rFonts w:ascii="GHEA Grapalat" w:hAnsi="GHEA Grapalat" w:cs="DejaVuSerifCondensed"/>
              </w:rPr>
              <w:t>տ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40% 0.5</w:t>
            </w:r>
            <w:r w:rsidRPr="00294BAC">
              <w:rPr>
                <w:rFonts w:ascii="GHEA Grapalat" w:hAnsi="GHEA Grapalat"/>
                <w:lang w:val="hy-AM"/>
              </w:rPr>
              <w:t xml:space="preserve"> /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D658023" w:rsidR="0036247E" w:rsidRPr="004E1A5B" w:rsidRDefault="0036247E" w:rsidP="0036247E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AD1687">
              <w:rPr>
                <w:rFonts w:ascii="GHEA Grapalat" w:hAnsi="GHEA Grapalat"/>
                <w:lang w:val="hy-AM"/>
              </w:rPr>
              <w:t>ներկայացուցչական ծառայություններ/</w:t>
            </w:r>
            <w:r w:rsidRPr="00AD1687">
              <w:rPr>
                <w:rFonts w:ascii="GHEA Grapalat" w:hAnsi="GHEA Grapalat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Կոնյակ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Նոյ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</w:t>
            </w:r>
            <w:r w:rsidRPr="00294BAC">
              <w:rPr>
                <w:rFonts w:ascii="GHEA Grapalat" w:hAnsi="GHEA Grapalat" w:cs="DejaVuSerifCondensed"/>
              </w:rPr>
              <w:t>Կլասիկ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15</w:t>
            </w:r>
            <w:r w:rsidRPr="00294BAC">
              <w:rPr>
                <w:rFonts w:ascii="GHEA Grapalat" w:hAnsi="GHEA Grapalat" w:cs="DejaVuSerifCondensed"/>
              </w:rPr>
              <w:t>տ</w:t>
            </w:r>
            <w:r w:rsidRPr="00294BAC">
              <w:rPr>
                <w:rFonts w:ascii="GHEA Grapalat" w:hAnsi="GHEA Grapalat" w:cs="DejaVuSerifCondensed"/>
                <w:lang w:val="es-ES"/>
              </w:rPr>
              <w:t xml:space="preserve"> 40% 0.5</w:t>
            </w:r>
            <w:r w:rsidRPr="00294BAC">
              <w:rPr>
                <w:rFonts w:ascii="GHEA Grapalat" w:hAnsi="GHEA Grapalat"/>
                <w:lang w:val="hy-AM"/>
              </w:rPr>
              <w:t xml:space="preserve"> /</w:t>
            </w:r>
          </w:p>
        </w:tc>
      </w:tr>
      <w:tr w:rsidR="0022631D" w:rsidRPr="0036247E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36247E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5B1B824" w:rsidR="0022631D" w:rsidRPr="00413784" w:rsidRDefault="00413784" w:rsidP="000E74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0E74A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22631D" w:rsidRPr="0036247E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36247E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6E6490" w:rsidR="0022631D" w:rsidRPr="000E74A9" w:rsidRDefault="0036247E" w:rsidP="00B862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0E74A9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753FC" w:rsidRPr="003624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76513F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6247E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0E74A9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0E74A9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6247E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7B42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3D7C9A">
        <w:trPr>
          <w:trHeight w:val="4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6247E" w:rsidRPr="0022631D" w14:paraId="50825522" w14:textId="77777777" w:rsidTr="00434DDF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36247E" w:rsidRPr="0022631D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07566EB1" w:rsidR="0036247E" w:rsidRPr="00B84716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4716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5B8259F5" w:rsidR="0036247E" w:rsidRPr="00A46235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835A0">
              <w:rPr>
                <w:rFonts w:ascii="GHEA Grapalat" w:hAnsi="GHEA Grapalat" w:cs="NotoSans-Regular"/>
              </w:rPr>
              <w:t>14,741.67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56B4BD72" w:rsidR="0036247E" w:rsidRPr="00A46235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835A0">
              <w:rPr>
                <w:rFonts w:ascii="GHEA Grapalat" w:hAnsi="GHEA Grapalat" w:cs="NotoSans-Regular"/>
              </w:rPr>
              <w:t>2,948.33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BBB2" w14:textId="20830DE3" w:rsidR="0036247E" w:rsidRPr="00337D29" w:rsidRDefault="0036247E" w:rsidP="0036247E">
            <w:pPr>
              <w:ind w:left="0" w:firstLine="0"/>
              <w:rPr>
                <w:rFonts w:ascii="GHEA Grapalat" w:hAnsi="GHEA Grapalat"/>
              </w:rPr>
            </w:pPr>
            <w:r w:rsidRPr="00AD3B0C">
              <w:rPr>
                <w:rFonts w:ascii="GHEA Grapalat" w:hAnsi="GHEA Grapalat" w:cs="NotoSans-Regular"/>
                <w:lang w:val="hy-AM"/>
              </w:rPr>
              <w:t>17,690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842DE2" w:rsidR="003D7C9A" w:rsidRPr="0022631D" w:rsidRDefault="0036247E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B76559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02.2026</w:t>
            </w:r>
            <w:r w:rsidR="00B76559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D7C9A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D7C9A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47E" w:rsidRPr="0022631D" w14:paraId="2254FA5C" w14:textId="3F935EEC" w:rsidTr="002617D8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6247E" w:rsidRPr="0022631D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0C7D871C" w:rsidR="0036247E" w:rsidRPr="0076513F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36247E" w:rsidRPr="0022631D" w14:paraId="3C75DA26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247E" w:rsidRPr="0022631D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28808AF5" w:rsidR="0036247E" w:rsidRPr="0022631D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36247E" w:rsidRPr="0022631D" w14:paraId="0682C6BE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247E" w:rsidRPr="0022631D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7F9962EE" w:rsidR="0036247E" w:rsidRPr="0022631D" w:rsidRDefault="0036247E" w:rsidP="003624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3D7C9A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D7C9A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D7C9A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D7C9A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6247E" w:rsidRPr="0022631D" w14:paraId="1E28D31D" w14:textId="77777777" w:rsidTr="0062392D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36247E" w:rsidRPr="00974B54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_GoBack" w:colFirst="3" w:colLast="4"/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21CBC127" w:rsidR="0036247E" w:rsidRPr="00DD64AB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64AB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2183B64C" w14:textId="590A66F9" w:rsidR="0036247E" w:rsidRPr="00DD64AB" w:rsidRDefault="0036247E" w:rsidP="003624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80465">
              <w:rPr>
                <w:rFonts w:ascii="GHEA Grapalat" w:hAnsi="GHEA Grapalat"/>
                <w:lang w:val="hy-AM"/>
              </w:rPr>
              <w:t>A</w:t>
            </w:r>
            <w:r w:rsidRPr="00C96AE0">
              <w:rPr>
                <w:rFonts w:ascii="GHEA Grapalat" w:hAnsi="GHEA Grapalat" w:cs="NotoSans-Regular"/>
                <w:lang w:val="hy-AM"/>
              </w:rPr>
              <w:t>9905161444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7E825D89" w:rsidR="0036247E" w:rsidRPr="00DD64AB" w:rsidRDefault="0036247E" w:rsidP="0036247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05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68767AB8" w:rsidR="0036247E" w:rsidRPr="00DD64AB" w:rsidRDefault="0036247E" w:rsidP="003624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05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36247E" w:rsidRPr="00DD64AB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D64A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175DD1D8" w:rsidR="0036247E" w:rsidRPr="00337D29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11B76">
              <w:rPr>
                <w:rFonts w:ascii="GHEA Grapalat" w:hAnsi="GHEA Grapalat" w:cs="NotoSans-Regular"/>
                <w:lang w:val="hy-AM"/>
              </w:rPr>
              <w:t>17,690</w:t>
            </w:r>
          </w:p>
        </w:tc>
        <w:tc>
          <w:tcPr>
            <w:tcW w:w="2042" w:type="dxa"/>
            <w:shd w:val="clear" w:color="auto" w:fill="auto"/>
          </w:tcPr>
          <w:p w14:paraId="6043A549" w14:textId="39D23022" w:rsidR="0036247E" w:rsidRPr="00337D29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11B76">
              <w:rPr>
                <w:rFonts w:ascii="GHEA Grapalat" w:hAnsi="GHEA Grapalat" w:cs="NotoSans-Regular"/>
                <w:lang w:val="hy-AM"/>
              </w:rPr>
              <w:t>17,690</w:t>
            </w:r>
          </w:p>
        </w:tc>
      </w:tr>
      <w:bookmarkEnd w:id="0"/>
      <w:tr w:rsidR="003D7C9A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3D7C9A" w:rsidRPr="003E5F58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D7C9A" w:rsidRPr="0022631D" w14:paraId="1F657639" w14:textId="77777777" w:rsidTr="007B42EF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D7C9A" w:rsidRPr="003E5F58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D7C9A" w:rsidRPr="0022631D" w14:paraId="20BC55B9" w14:textId="77777777" w:rsidTr="007B42EF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FF0333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8B1B6DD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A0E0E41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0283A56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2752A33" w14:textId="78459313" w:rsidR="003D7C9A" w:rsidRPr="00974B54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DFC483" w14:textId="77777777" w:rsidR="00CD1688" w:rsidRPr="00DD64AB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4716D91" w14:textId="77777777" w:rsidR="00CD1688" w:rsidRPr="00DD64AB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4A34479" w14:textId="77777777" w:rsidR="00CD1688" w:rsidRPr="00DD64AB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5E85232C" w:rsidR="003D7C9A" w:rsidRPr="00DD64AB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64AB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BFB73B" w14:textId="77777777" w:rsidR="00CD1688" w:rsidRPr="00DD64AB" w:rsidRDefault="00CD1688" w:rsidP="008D04C5">
            <w:pPr>
              <w:ind w:left="0" w:firstLine="0"/>
              <w:jc w:val="both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916BA54" w14:textId="4252C797" w:rsidR="003D7C9A" w:rsidRPr="00DD64AB" w:rsidRDefault="003D7C9A" w:rsidP="003D7C9A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D64A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 w:rsidRPr="00DD64AB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64A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Երևան Քաջազնունի 20/1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54FAF8" w14:textId="77777777" w:rsidR="009966CB" w:rsidRPr="00DD64AB" w:rsidRDefault="003D7C9A" w:rsidP="003D7C9A">
            <w:pPr>
              <w:spacing w:before="0" w:after="300"/>
              <w:ind w:left="0" w:firstLine="0"/>
              <w:jc w:val="both"/>
              <w:rPr>
                <w:rFonts w:ascii="Helvetica" w:hAnsi="Helvetica" w:cs="Helvetica"/>
                <w:color w:val="333333"/>
                <w:sz w:val="16"/>
                <w:szCs w:val="16"/>
              </w:rPr>
            </w:pPr>
            <w:r w:rsidRPr="00DD64AB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5A49AFCF" w14:textId="21566F3E" w:rsidR="003D7C9A" w:rsidRPr="00DD64AB" w:rsidRDefault="003D7C9A" w:rsidP="003D7C9A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DD64AB">
              <w:rPr>
                <w:rFonts w:ascii="Helvetica" w:hAnsi="Helvetica" w:cs="Helvetica"/>
                <w:color w:val="333333"/>
                <w:sz w:val="16"/>
                <w:szCs w:val="16"/>
              </w:rPr>
              <w:t>Haykuhi.Markosyan@sasgroup.am</w:t>
            </w:r>
          </w:p>
          <w:p w14:paraId="0B1CCE7E" w14:textId="0F3D101C" w:rsidR="003D7C9A" w:rsidRPr="00DD64AB" w:rsidRDefault="003D7C9A" w:rsidP="003D7C9A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  <w:p w14:paraId="07F71670" w14:textId="63B9CAB9" w:rsidR="003D7C9A" w:rsidRPr="00DD64AB" w:rsidRDefault="003D7C9A" w:rsidP="003D7C9A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6E40ED" w14:textId="77777777" w:rsidR="009966CB" w:rsidRPr="00DD64AB" w:rsidRDefault="009966CB" w:rsidP="003D7C9A">
            <w:pPr>
              <w:ind w:left="0" w:firstLine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23039768" w14:textId="407E2C17" w:rsidR="003D7C9A" w:rsidRPr="00DD64AB" w:rsidRDefault="003D7C9A" w:rsidP="003D7C9A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1570003993350200</w:t>
            </w:r>
          </w:p>
          <w:p w14:paraId="2D248C13" w14:textId="27E2AAFF" w:rsidR="003D7C9A" w:rsidRPr="00DD64AB" w:rsidRDefault="003D7C9A" w:rsidP="003D7C9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806BD" w14:textId="77777777" w:rsidR="009966CB" w:rsidRPr="00DD64AB" w:rsidRDefault="009966CB" w:rsidP="003D7C9A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1A4799FF" w14:textId="77BDA461" w:rsidR="003D7C9A" w:rsidRPr="00DD64AB" w:rsidRDefault="003D7C9A" w:rsidP="003D7C9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02538542</w:t>
            </w:r>
          </w:p>
          <w:p w14:paraId="6E1E7005" w14:textId="3DC6BBEC" w:rsidR="003D7C9A" w:rsidRPr="00DD64AB" w:rsidRDefault="003D7C9A" w:rsidP="003D7C9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D7C9A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D7C9A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E56328" w14:paraId="7DB42300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366938C8" w14:textId="7BE8FB8F" w:rsidR="003D7C9A" w:rsidRPr="004D078F" w:rsidRDefault="003D7C9A" w:rsidP="003D7C9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D7C9A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2AFA8BF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6247E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3D7C9A" w:rsidRPr="0036247E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6247E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3D7C9A" w:rsidRPr="0036247E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6247E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D7C9A" w:rsidRPr="00E56328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3D7C9A" w:rsidRPr="00E56328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3D7C9A" w:rsidRPr="0036247E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3D7C9A" w:rsidRPr="00E56328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D7C9A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7C9A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D7C9A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3D7C9A" w:rsidRPr="002E0DB9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6FA0B822" w:rsidR="003D7C9A" w:rsidRPr="004E1A5B" w:rsidRDefault="003D7C9A" w:rsidP="004E1A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4E1A5B">
              <w:rPr>
                <w:rFonts w:ascii="GHEA Grapalat" w:hAnsi="GHEA Grapalat"/>
                <w:b/>
                <w:sz w:val="16"/>
                <w:szCs w:val="16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3D7C9A" w:rsidRPr="002E0DB9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9E55" w14:textId="77777777" w:rsidR="00003FAF" w:rsidRDefault="00003FAF" w:rsidP="0022631D">
      <w:pPr>
        <w:spacing w:before="0" w:after="0"/>
      </w:pPr>
      <w:r>
        <w:separator/>
      </w:r>
    </w:p>
  </w:endnote>
  <w:endnote w:type="continuationSeparator" w:id="0">
    <w:p w14:paraId="1AFB3F26" w14:textId="77777777" w:rsidR="00003FAF" w:rsidRDefault="00003F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426D" w14:textId="77777777" w:rsidR="00003FAF" w:rsidRDefault="00003FAF" w:rsidP="0022631D">
      <w:pPr>
        <w:spacing w:before="0" w:after="0"/>
      </w:pPr>
      <w:r>
        <w:separator/>
      </w:r>
    </w:p>
  </w:footnote>
  <w:footnote w:type="continuationSeparator" w:id="0">
    <w:p w14:paraId="3D89CA14" w14:textId="77777777" w:rsidR="00003FAF" w:rsidRDefault="00003FA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FAF"/>
    <w:rsid w:val="00010022"/>
    <w:rsid w:val="00012170"/>
    <w:rsid w:val="00020956"/>
    <w:rsid w:val="00025B49"/>
    <w:rsid w:val="00032EAF"/>
    <w:rsid w:val="00044EA8"/>
    <w:rsid w:val="00045696"/>
    <w:rsid w:val="00046CCF"/>
    <w:rsid w:val="00051ECE"/>
    <w:rsid w:val="0007090E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E74A9"/>
    <w:rsid w:val="000F376D"/>
    <w:rsid w:val="001021B0"/>
    <w:rsid w:val="001400E4"/>
    <w:rsid w:val="00164B0B"/>
    <w:rsid w:val="0018422F"/>
    <w:rsid w:val="001A1999"/>
    <w:rsid w:val="001C1BE1"/>
    <w:rsid w:val="001D171A"/>
    <w:rsid w:val="001E0091"/>
    <w:rsid w:val="0022631D"/>
    <w:rsid w:val="00234D54"/>
    <w:rsid w:val="002419E1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12073"/>
    <w:rsid w:val="00337D29"/>
    <w:rsid w:val="0035046D"/>
    <w:rsid w:val="0036247E"/>
    <w:rsid w:val="00371B1D"/>
    <w:rsid w:val="00393C8B"/>
    <w:rsid w:val="0039793B"/>
    <w:rsid w:val="003A02BC"/>
    <w:rsid w:val="003A2365"/>
    <w:rsid w:val="003B2758"/>
    <w:rsid w:val="003C1204"/>
    <w:rsid w:val="003D2355"/>
    <w:rsid w:val="003D7C9A"/>
    <w:rsid w:val="003E3D40"/>
    <w:rsid w:val="003E5F58"/>
    <w:rsid w:val="003E6978"/>
    <w:rsid w:val="003F0A07"/>
    <w:rsid w:val="00402464"/>
    <w:rsid w:val="00413784"/>
    <w:rsid w:val="00425A4A"/>
    <w:rsid w:val="00433E3C"/>
    <w:rsid w:val="00442552"/>
    <w:rsid w:val="00443DF2"/>
    <w:rsid w:val="004471E3"/>
    <w:rsid w:val="00472069"/>
    <w:rsid w:val="00474C2F"/>
    <w:rsid w:val="004764CD"/>
    <w:rsid w:val="00480556"/>
    <w:rsid w:val="004875E0"/>
    <w:rsid w:val="004A6D36"/>
    <w:rsid w:val="004A7E80"/>
    <w:rsid w:val="004C4ADF"/>
    <w:rsid w:val="004D078F"/>
    <w:rsid w:val="004E1A5B"/>
    <w:rsid w:val="004E376E"/>
    <w:rsid w:val="004E663B"/>
    <w:rsid w:val="00503BCC"/>
    <w:rsid w:val="00505A7A"/>
    <w:rsid w:val="005175AE"/>
    <w:rsid w:val="00521CA8"/>
    <w:rsid w:val="00524F7E"/>
    <w:rsid w:val="005277FE"/>
    <w:rsid w:val="00546023"/>
    <w:rsid w:val="005737F9"/>
    <w:rsid w:val="00580444"/>
    <w:rsid w:val="005D5FBD"/>
    <w:rsid w:val="005D693A"/>
    <w:rsid w:val="005E7F9F"/>
    <w:rsid w:val="006025D3"/>
    <w:rsid w:val="00602FBE"/>
    <w:rsid w:val="00607C9A"/>
    <w:rsid w:val="006265B0"/>
    <w:rsid w:val="006347A4"/>
    <w:rsid w:val="00646760"/>
    <w:rsid w:val="00652781"/>
    <w:rsid w:val="00664A64"/>
    <w:rsid w:val="00667B73"/>
    <w:rsid w:val="006809EB"/>
    <w:rsid w:val="00685AD4"/>
    <w:rsid w:val="00690D91"/>
    <w:rsid w:val="00690ECB"/>
    <w:rsid w:val="006A38B4"/>
    <w:rsid w:val="006B2E21"/>
    <w:rsid w:val="006C0266"/>
    <w:rsid w:val="006D2B8F"/>
    <w:rsid w:val="006E0D92"/>
    <w:rsid w:val="006E1A83"/>
    <w:rsid w:val="006F2779"/>
    <w:rsid w:val="00702C03"/>
    <w:rsid w:val="00705480"/>
    <w:rsid w:val="007060FC"/>
    <w:rsid w:val="0072104F"/>
    <w:rsid w:val="007365DE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B42EF"/>
    <w:rsid w:val="007C65D4"/>
    <w:rsid w:val="007D4528"/>
    <w:rsid w:val="007E1639"/>
    <w:rsid w:val="007E6B2B"/>
    <w:rsid w:val="007E7439"/>
    <w:rsid w:val="007F1166"/>
    <w:rsid w:val="0081420B"/>
    <w:rsid w:val="00830E7C"/>
    <w:rsid w:val="0085390F"/>
    <w:rsid w:val="00857D2C"/>
    <w:rsid w:val="008753FC"/>
    <w:rsid w:val="008862F2"/>
    <w:rsid w:val="008C2F3B"/>
    <w:rsid w:val="008C4E62"/>
    <w:rsid w:val="008D04C5"/>
    <w:rsid w:val="008D385E"/>
    <w:rsid w:val="008E493A"/>
    <w:rsid w:val="00912D39"/>
    <w:rsid w:val="00920962"/>
    <w:rsid w:val="00943277"/>
    <w:rsid w:val="00960385"/>
    <w:rsid w:val="00971135"/>
    <w:rsid w:val="00974B54"/>
    <w:rsid w:val="009846E2"/>
    <w:rsid w:val="009966CB"/>
    <w:rsid w:val="009A0126"/>
    <w:rsid w:val="009C24C3"/>
    <w:rsid w:val="009C5E0F"/>
    <w:rsid w:val="009D77C5"/>
    <w:rsid w:val="009E75FF"/>
    <w:rsid w:val="00A0247E"/>
    <w:rsid w:val="00A07BE5"/>
    <w:rsid w:val="00A10EE0"/>
    <w:rsid w:val="00A11A85"/>
    <w:rsid w:val="00A14C18"/>
    <w:rsid w:val="00A306F5"/>
    <w:rsid w:val="00A31820"/>
    <w:rsid w:val="00A346C5"/>
    <w:rsid w:val="00A46235"/>
    <w:rsid w:val="00A619BD"/>
    <w:rsid w:val="00A7568D"/>
    <w:rsid w:val="00A811FD"/>
    <w:rsid w:val="00A86442"/>
    <w:rsid w:val="00AA32E4"/>
    <w:rsid w:val="00AD07B9"/>
    <w:rsid w:val="00AD51C7"/>
    <w:rsid w:val="00AD59DC"/>
    <w:rsid w:val="00AD692A"/>
    <w:rsid w:val="00AE0A10"/>
    <w:rsid w:val="00AF279D"/>
    <w:rsid w:val="00AF619C"/>
    <w:rsid w:val="00B17579"/>
    <w:rsid w:val="00B272AC"/>
    <w:rsid w:val="00B31ED1"/>
    <w:rsid w:val="00B57632"/>
    <w:rsid w:val="00B7270D"/>
    <w:rsid w:val="00B74125"/>
    <w:rsid w:val="00B75762"/>
    <w:rsid w:val="00B76559"/>
    <w:rsid w:val="00B82DCB"/>
    <w:rsid w:val="00B84716"/>
    <w:rsid w:val="00B86243"/>
    <w:rsid w:val="00B91DE2"/>
    <w:rsid w:val="00B9478A"/>
    <w:rsid w:val="00B94EA2"/>
    <w:rsid w:val="00B956E7"/>
    <w:rsid w:val="00BA03B0"/>
    <w:rsid w:val="00BB0A93"/>
    <w:rsid w:val="00BB6075"/>
    <w:rsid w:val="00BB65CE"/>
    <w:rsid w:val="00BC5DE0"/>
    <w:rsid w:val="00BD3D4E"/>
    <w:rsid w:val="00BF1465"/>
    <w:rsid w:val="00BF4745"/>
    <w:rsid w:val="00BF5C84"/>
    <w:rsid w:val="00C178BF"/>
    <w:rsid w:val="00C26B43"/>
    <w:rsid w:val="00C36E14"/>
    <w:rsid w:val="00C57CB0"/>
    <w:rsid w:val="00C84DF7"/>
    <w:rsid w:val="00C94FBB"/>
    <w:rsid w:val="00C96337"/>
    <w:rsid w:val="00C96BED"/>
    <w:rsid w:val="00CA6F4F"/>
    <w:rsid w:val="00CB44D2"/>
    <w:rsid w:val="00CC1F23"/>
    <w:rsid w:val="00CC2A71"/>
    <w:rsid w:val="00CC4E08"/>
    <w:rsid w:val="00CD1688"/>
    <w:rsid w:val="00CF1F70"/>
    <w:rsid w:val="00D12863"/>
    <w:rsid w:val="00D350DE"/>
    <w:rsid w:val="00D36189"/>
    <w:rsid w:val="00D7608D"/>
    <w:rsid w:val="00D80C64"/>
    <w:rsid w:val="00D90A17"/>
    <w:rsid w:val="00D95977"/>
    <w:rsid w:val="00DD64AB"/>
    <w:rsid w:val="00DE06F1"/>
    <w:rsid w:val="00DE471D"/>
    <w:rsid w:val="00DF368D"/>
    <w:rsid w:val="00E17049"/>
    <w:rsid w:val="00E220C6"/>
    <w:rsid w:val="00E243EA"/>
    <w:rsid w:val="00E24DF5"/>
    <w:rsid w:val="00E33A25"/>
    <w:rsid w:val="00E4188B"/>
    <w:rsid w:val="00E5376F"/>
    <w:rsid w:val="00E54C4D"/>
    <w:rsid w:val="00E56328"/>
    <w:rsid w:val="00E647BA"/>
    <w:rsid w:val="00E71FA1"/>
    <w:rsid w:val="00E87917"/>
    <w:rsid w:val="00E96F44"/>
    <w:rsid w:val="00EA01A2"/>
    <w:rsid w:val="00EA06F3"/>
    <w:rsid w:val="00EA568C"/>
    <w:rsid w:val="00EA68A6"/>
    <w:rsid w:val="00EA767F"/>
    <w:rsid w:val="00EB59EE"/>
    <w:rsid w:val="00EF16D0"/>
    <w:rsid w:val="00F10AFE"/>
    <w:rsid w:val="00F21412"/>
    <w:rsid w:val="00F31004"/>
    <w:rsid w:val="00F33F96"/>
    <w:rsid w:val="00F367EA"/>
    <w:rsid w:val="00F47D84"/>
    <w:rsid w:val="00F6089C"/>
    <w:rsid w:val="00F640A8"/>
    <w:rsid w:val="00F64167"/>
    <w:rsid w:val="00F6673B"/>
    <w:rsid w:val="00F77AAD"/>
    <w:rsid w:val="00F916C4"/>
    <w:rsid w:val="00F9414C"/>
    <w:rsid w:val="00F94F83"/>
    <w:rsid w:val="00FB097B"/>
    <w:rsid w:val="00FD720A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02FF-BB36-4F15-B63A-D184E39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184</cp:revision>
  <cp:lastPrinted>2023-01-27T06:36:00Z</cp:lastPrinted>
  <dcterms:created xsi:type="dcterms:W3CDTF">2021-06-28T12:08:00Z</dcterms:created>
  <dcterms:modified xsi:type="dcterms:W3CDTF">2026-02-25T04:49:00Z</dcterms:modified>
</cp:coreProperties>
</file>