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C25C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23C8A72" w14:textId="3D4690D1" w:rsidR="00F87246" w:rsidRPr="00A70FD2" w:rsidRDefault="00F87246" w:rsidP="00A70FD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79812D4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2F491D3" w14:textId="7B4A7CA3" w:rsidR="00F87246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A70FD2">
        <w:rPr>
          <w:rFonts w:ascii="Sylfaen" w:hAnsi="Sylfaen" w:cs="Sylfaen"/>
          <w:b/>
          <w:lang w:val="hy-AM"/>
        </w:rPr>
        <w:t>ՄԱ</w:t>
      </w:r>
      <w:r w:rsidR="00CF38D4">
        <w:rPr>
          <w:rFonts w:ascii="Sylfaen" w:hAnsi="Sylfaen" w:cs="Sylfaen"/>
          <w:b/>
          <w:lang w:val="hy-AM"/>
        </w:rPr>
        <w:t>Ա</w:t>
      </w:r>
      <w:r w:rsidR="00A70FD2">
        <w:rPr>
          <w:rFonts w:ascii="Sylfaen" w:hAnsi="Sylfaen" w:cs="Sylfaen"/>
          <w:b/>
          <w:lang w:val="hy-AM"/>
        </w:rPr>
        <w:t>Շ</w:t>
      </w:r>
      <w:r w:rsidR="00CF38D4">
        <w:rPr>
          <w:rFonts w:ascii="Sylfaen" w:hAnsi="Sylfaen" w:cs="Sylfaen"/>
          <w:b/>
          <w:lang w:val="hy-AM"/>
        </w:rPr>
        <w:t>ՁԲ</w:t>
      </w:r>
      <w:r w:rsidR="004B7734">
        <w:rPr>
          <w:rFonts w:ascii="Sylfaen" w:hAnsi="Sylfaen" w:cs="Sylfaen"/>
          <w:b/>
          <w:lang w:val="hy-AM"/>
        </w:rPr>
        <w:t>-201</w:t>
      </w:r>
      <w:r w:rsidR="00B569B5">
        <w:rPr>
          <w:rFonts w:ascii="Sylfaen" w:hAnsi="Sylfaen" w:cs="Sylfaen"/>
          <w:b/>
          <w:lang w:val="hy-AM"/>
        </w:rPr>
        <w:t>9</w:t>
      </w:r>
      <w:r w:rsidR="00CF38D4">
        <w:rPr>
          <w:rFonts w:ascii="Sylfaen" w:hAnsi="Sylfaen" w:cs="Sylfaen"/>
          <w:b/>
          <w:lang w:val="hy-AM"/>
        </w:rPr>
        <w:t>-</w:t>
      </w:r>
      <w:r w:rsidR="00A70FD2">
        <w:rPr>
          <w:rFonts w:ascii="Sylfaen" w:hAnsi="Sylfaen" w:cs="Sylfaen"/>
          <w:b/>
          <w:lang w:val="hy-AM"/>
        </w:rPr>
        <w:t>1</w:t>
      </w:r>
      <w:r w:rsidR="00CF38D4">
        <w:rPr>
          <w:rFonts w:ascii="Sylfaen" w:hAnsi="Sylfaen" w:cs="Sylfaen"/>
          <w:b/>
          <w:lang w:val="hy-AM"/>
        </w:rPr>
        <w:t>-ԴԲԳԳԿ</w:t>
      </w:r>
      <w:r w:rsidR="00CF38D4" w:rsidRPr="00302DD3">
        <w:rPr>
          <w:rFonts w:ascii="Sylfaen" w:hAnsi="Sylfaen" w:cs="Sylfaen"/>
          <w:b/>
          <w:lang w:val="hy-AM"/>
        </w:rPr>
        <w:t>»</w:t>
      </w:r>
    </w:p>
    <w:p w14:paraId="7DC17E98" w14:textId="77777777" w:rsidR="00CF38D4" w:rsidRPr="00F87246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D8E935D" w14:textId="509C0ACD" w:rsidR="00F87246" w:rsidRPr="00F87246" w:rsidRDefault="00F87246" w:rsidP="00CF38D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CF38D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70F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վերանորոգման աշխատանքների</w:t>
      </w:r>
      <w:r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F38D4" w:rsidRPr="00302DD3">
        <w:rPr>
          <w:rFonts w:ascii="Sylfaen" w:hAnsi="Sylfaen" w:cs="Sylfaen"/>
          <w:b/>
          <w:lang w:val="hy-AM"/>
        </w:rPr>
        <w:t>«</w:t>
      </w:r>
      <w:r w:rsidR="00A70FD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70FD2">
        <w:rPr>
          <w:rFonts w:ascii="GHEA Grapalat" w:eastAsia="Times New Roman" w:hAnsi="GHEA Grapalat" w:cs="Sylfaen"/>
          <w:sz w:val="20"/>
          <w:szCs w:val="20"/>
          <w:lang w:val="hy-AM" w:eastAsia="ru-RU"/>
        </w:rPr>
        <w:t>Շ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4B773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201</w:t>
      </w:r>
      <w:r w:rsidR="00B569B5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A70FD2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CF38D4" w:rsidRPr="00B569B5">
        <w:rPr>
          <w:rFonts w:ascii="GHEA Grapalat" w:eastAsia="Times New Roman" w:hAnsi="GHEA Grapalat" w:cs="Sylfaen"/>
          <w:sz w:val="20"/>
          <w:szCs w:val="20"/>
          <w:lang w:val="af-ZA" w:eastAsia="ru-RU"/>
        </w:rPr>
        <w:t>-ԴԲԳԳԿ»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CF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14:paraId="71B8326B" w14:textId="665733AD" w:rsidR="00F87246" w:rsidRDefault="00F87246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</w:t>
      </w:r>
      <w:r w:rsidR="004B7734"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</w:t>
      </w:r>
      <w:r w:rsidR="00A70F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թվականի </w:t>
      </w:r>
      <w:r w:rsidR="00F25BF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դեկտեմբերի</w:t>
      </w:r>
      <w:r w:rsidR="00580CF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A70F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16</w:t>
      </w:r>
      <w:r w:rsidR="00CF38D4"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Pr="004D1B1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A70FD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 </w:t>
      </w:r>
      <w:r w:rsidRPr="00B569B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1129459B" w14:textId="77777777" w:rsidR="00B569B5" w:rsidRPr="00B569B5" w:rsidRDefault="00B569B5" w:rsidP="00B569B5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427338B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952C806" w14:textId="1C53EE34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70FD2" w:rsidRPr="00A70F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Դիակների պահպանման համար նախատեսված սառնարանային սենյակի վերանորոգման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63"/>
        <w:gridCol w:w="2990"/>
      </w:tblGrid>
      <w:tr w:rsidR="00F87246" w:rsidRPr="00F87246" w14:paraId="2368F30B" w14:textId="77777777" w:rsidTr="00F25BF6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7D0735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2E565F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855F4A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A57A5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52468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2676481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8798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3E14034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87246" w:rsidRPr="00F87246" w14:paraId="195831D3" w14:textId="77777777" w:rsidTr="00F25BF6">
        <w:trPr>
          <w:trHeight w:val="654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C40B30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921F38F" w14:textId="2E5C3093" w:rsidR="00F87246" w:rsidRPr="00A70FD2" w:rsidRDefault="00A70FD2" w:rsidP="00CF38D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«Հուն-Սավ»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68975C4" w14:textId="455A6D00" w:rsidR="00F87246" w:rsidRPr="001F3F80" w:rsidRDefault="00CF38D4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779840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3118A3F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59F756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1F3F80" w14:paraId="0D57A18D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2632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53936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9EEDE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5D936F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9EE12E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42ED0" w:rsidRPr="000F5A7E" w14:paraId="3824315D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9427A5" w14:textId="44C9FECD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C19FAF" w14:textId="2684361A" w:rsidR="00A42ED0" w:rsidRPr="001D711D" w:rsidRDefault="00A70FD2" w:rsidP="00F25BF6">
            <w:pPr>
              <w:spacing w:after="0" w:line="240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«Հուն-Սավ»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17E601" w14:textId="7C23A230" w:rsidR="00A42ED0" w:rsidRPr="000F5A7E" w:rsidRDefault="00A42ED0" w:rsidP="00A42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DF5747" w14:textId="41765C75" w:rsidR="00A42ED0" w:rsidRPr="00575B7F" w:rsidRDefault="001F3F80" w:rsidP="00A42ED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3330</w:t>
            </w:r>
          </w:p>
        </w:tc>
      </w:tr>
      <w:bookmarkEnd w:id="1"/>
    </w:tbl>
    <w:p w14:paraId="48BE80B8" w14:textId="77777777" w:rsidR="00F87246" w:rsidRPr="00F87246" w:rsidRDefault="00F87246" w:rsidP="00A70FD2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5CDF45" w14:textId="3DE23963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F38D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 առաջարկ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90FC998" w14:textId="3D9F5943" w:rsidR="00F87246" w:rsidRPr="00F87246" w:rsidRDefault="00A70FD2" w:rsidP="00F25BF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F87246"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="00F87246"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DB58CE1" w14:textId="77777777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EA8A94" w14:textId="131D902F" w:rsidR="00F87246" w:rsidRPr="00F87246" w:rsidRDefault="00A70FD2" w:rsidP="00F8724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0FD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="002F416F" w:rsidRPr="00A70F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8D30663" w14:textId="19A0C1FA" w:rsidR="00F87246" w:rsidRPr="00F87246" w:rsidRDefault="00F87246" w:rsidP="00F8724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52A8EDC3" w14:textId="1F822E71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202777A" w14:textId="3A572C2D" w:rsidR="00F87246" w:rsidRPr="00F87246" w:rsidRDefault="00F87246" w:rsidP="00A70FD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2D1972" w14:textId="572E6CEE" w:rsidR="006254E7" w:rsidRPr="00A70FD2" w:rsidRDefault="00F87246" w:rsidP="00A70FD2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sectPr w:rsidR="006254E7" w:rsidRPr="00A70FD2" w:rsidSect="00B94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9F013" w14:textId="77777777" w:rsidR="00154D5C" w:rsidRDefault="00154D5C">
      <w:pPr>
        <w:spacing w:after="0" w:line="240" w:lineRule="auto"/>
      </w:pPr>
      <w:r>
        <w:separator/>
      </w:r>
    </w:p>
  </w:endnote>
  <w:endnote w:type="continuationSeparator" w:id="0">
    <w:p w14:paraId="2F8FBCC0" w14:textId="77777777" w:rsidR="00154D5C" w:rsidRDefault="0015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580CF9" w:rsidRDefault="00580CF9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580CF9" w:rsidRDefault="00580CF9" w:rsidP="00B94A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23F55F13" w:rsidR="00580CF9" w:rsidRDefault="00580CF9" w:rsidP="00B94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8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580CF9" w:rsidRDefault="00580CF9" w:rsidP="00B94A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580CF9" w:rsidRDefault="00580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2C1B8" w14:textId="77777777" w:rsidR="00154D5C" w:rsidRDefault="00154D5C">
      <w:pPr>
        <w:spacing w:after="0" w:line="240" w:lineRule="auto"/>
      </w:pPr>
      <w:r>
        <w:separator/>
      </w:r>
    </w:p>
  </w:footnote>
  <w:footnote w:type="continuationSeparator" w:id="0">
    <w:p w14:paraId="302EC5CA" w14:textId="77777777" w:rsidR="00154D5C" w:rsidRDefault="0015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580CF9" w:rsidRDefault="00580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580CF9" w:rsidRDefault="00580C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580CF9" w:rsidRDefault="00580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3300D"/>
    <w:rsid w:val="00055D6B"/>
    <w:rsid w:val="000601BC"/>
    <w:rsid w:val="00076C83"/>
    <w:rsid w:val="000923D0"/>
    <w:rsid w:val="000B182C"/>
    <w:rsid w:val="000F5A7E"/>
    <w:rsid w:val="00133CB3"/>
    <w:rsid w:val="00141F9A"/>
    <w:rsid w:val="00154D5C"/>
    <w:rsid w:val="001F3F80"/>
    <w:rsid w:val="00271963"/>
    <w:rsid w:val="002C270A"/>
    <w:rsid w:val="002F416F"/>
    <w:rsid w:val="00354E82"/>
    <w:rsid w:val="00387B53"/>
    <w:rsid w:val="003B2248"/>
    <w:rsid w:val="00406171"/>
    <w:rsid w:val="00417294"/>
    <w:rsid w:val="0049684D"/>
    <w:rsid w:val="004B1AAB"/>
    <w:rsid w:val="004B7734"/>
    <w:rsid w:val="004D1B12"/>
    <w:rsid w:val="004D1B98"/>
    <w:rsid w:val="0050539F"/>
    <w:rsid w:val="0052794A"/>
    <w:rsid w:val="00580CF9"/>
    <w:rsid w:val="005B4A13"/>
    <w:rsid w:val="005F09F9"/>
    <w:rsid w:val="006254E7"/>
    <w:rsid w:val="00675CDD"/>
    <w:rsid w:val="00682E9A"/>
    <w:rsid w:val="006D50D4"/>
    <w:rsid w:val="006E1B40"/>
    <w:rsid w:val="00735643"/>
    <w:rsid w:val="00775B7C"/>
    <w:rsid w:val="00787EC6"/>
    <w:rsid w:val="007B1D13"/>
    <w:rsid w:val="007B7C81"/>
    <w:rsid w:val="007E6C11"/>
    <w:rsid w:val="007F26E3"/>
    <w:rsid w:val="00865C5B"/>
    <w:rsid w:val="00883A70"/>
    <w:rsid w:val="00895066"/>
    <w:rsid w:val="008F410B"/>
    <w:rsid w:val="00952217"/>
    <w:rsid w:val="00961AC8"/>
    <w:rsid w:val="00965685"/>
    <w:rsid w:val="009C4A16"/>
    <w:rsid w:val="00A043E8"/>
    <w:rsid w:val="00A34ABE"/>
    <w:rsid w:val="00A42ED0"/>
    <w:rsid w:val="00A55D3D"/>
    <w:rsid w:val="00A604F3"/>
    <w:rsid w:val="00A70FD2"/>
    <w:rsid w:val="00AA4322"/>
    <w:rsid w:val="00B16F53"/>
    <w:rsid w:val="00B20EE9"/>
    <w:rsid w:val="00B24DDB"/>
    <w:rsid w:val="00B569B5"/>
    <w:rsid w:val="00B94A21"/>
    <w:rsid w:val="00BA1F4E"/>
    <w:rsid w:val="00BE0A4E"/>
    <w:rsid w:val="00C11077"/>
    <w:rsid w:val="00C80962"/>
    <w:rsid w:val="00C83832"/>
    <w:rsid w:val="00C976D7"/>
    <w:rsid w:val="00CC341E"/>
    <w:rsid w:val="00CE1064"/>
    <w:rsid w:val="00CF38D4"/>
    <w:rsid w:val="00D21378"/>
    <w:rsid w:val="00D25089"/>
    <w:rsid w:val="00D65382"/>
    <w:rsid w:val="00D90542"/>
    <w:rsid w:val="00EC632B"/>
    <w:rsid w:val="00ED785D"/>
    <w:rsid w:val="00EF200C"/>
    <w:rsid w:val="00EF6C8B"/>
    <w:rsid w:val="00F01FA8"/>
    <w:rsid w:val="00F25BF6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2019-12-17T06:12:00Z</dcterms:created>
  <dcterms:modified xsi:type="dcterms:W3CDTF">2019-12-17T06:12:00Z</dcterms:modified>
</cp:coreProperties>
</file>