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24AD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434DD9D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7B267E90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0ED252CD" w14:textId="77777777" w:rsidR="0022631D" w:rsidRPr="00A81CC9" w:rsidRDefault="0022631D" w:rsidP="00B2636E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35BF38F2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bookmarkStart w:id="0" w:name="_GoBack"/>
    </w:p>
    <w:p w14:paraId="03F877C8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bookmarkEnd w:id="0"/>
    <w:p w14:paraId="2DC35D9D" w14:textId="011E2821" w:rsidR="00A04D02" w:rsidRPr="00E6597C" w:rsidRDefault="004F6495" w:rsidP="00A04D02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B130F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N</w:t>
      </w:r>
      <w:r w:rsidR="00B130FE" w:rsidRPr="00DA06D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&lt;&lt;</w:t>
      </w:r>
      <w:r w:rsidR="002430A9" w:rsidRPr="002430A9">
        <w:rPr>
          <w:rFonts w:ascii="GHEA Grapalat" w:hAnsi="GHEA Grapalat"/>
          <w:b/>
          <w:i/>
          <w:u w:val="single"/>
          <w:lang w:val="af-ZA"/>
        </w:rPr>
        <w:t xml:space="preserve"> </w:t>
      </w:r>
      <w:r w:rsidR="003F70FC" w:rsidRPr="006A1687">
        <w:rPr>
          <w:rFonts w:ascii="GHEA Grapalat" w:hAnsi="GHEA Grapalat"/>
          <w:b/>
          <w:sz w:val="20"/>
          <w:lang w:val="af-ZA"/>
        </w:rPr>
        <w:t>ՇՄԱ</w:t>
      </w:r>
      <w:r w:rsidR="003F70FC" w:rsidRPr="006A1687">
        <w:rPr>
          <w:rFonts w:ascii="GHEA Grapalat" w:hAnsi="GHEA Grapalat"/>
          <w:b/>
          <w:sz w:val="20"/>
          <w:lang w:val="ru-RU"/>
        </w:rPr>
        <w:t>Հ</w:t>
      </w:r>
      <w:r w:rsidR="003F70FC" w:rsidRPr="006A1687">
        <w:rPr>
          <w:rFonts w:ascii="GHEA Grapalat" w:hAnsi="GHEA Grapalat"/>
          <w:b/>
          <w:sz w:val="20"/>
          <w:lang w:val="af-ZA"/>
        </w:rPr>
        <w:t>-</w:t>
      </w:r>
      <w:r w:rsidR="003F70FC" w:rsidRPr="006A1687">
        <w:rPr>
          <w:rFonts w:ascii="GHEA Grapalat" w:hAnsi="GHEA Grapalat"/>
          <w:b/>
          <w:sz w:val="20"/>
          <w:lang w:val="ru-RU"/>
        </w:rPr>
        <w:t>ԱՀՏ</w:t>
      </w:r>
      <w:r w:rsidR="003F70FC" w:rsidRPr="006A1687">
        <w:rPr>
          <w:rFonts w:ascii="GHEA Grapalat" w:hAnsi="GHEA Grapalat"/>
          <w:b/>
          <w:sz w:val="20"/>
        </w:rPr>
        <w:t>Ս</w:t>
      </w:r>
      <w:r w:rsidR="003F70FC" w:rsidRPr="006A1687">
        <w:rPr>
          <w:rFonts w:ascii="GHEA Grapalat" w:hAnsi="GHEA Grapalat"/>
          <w:b/>
          <w:sz w:val="20"/>
          <w:lang w:val="af-ZA"/>
        </w:rPr>
        <w:t>-</w:t>
      </w:r>
      <w:r w:rsidR="00376FC9">
        <w:rPr>
          <w:rFonts w:ascii="GHEA Grapalat" w:hAnsi="GHEA Grapalat"/>
          <w:b/>
          <w:sz w:val="20"/>
          <w:lang w:val="af-ZA"/>
        </w:rPr>
        <w:t>ԳՀ</w:t>
      </w:r>
      <w:r w:rsidR="00376FC9">
        <w:rPr>
          <w:rFonts w:ascii="GHEA Grapalat" w:hAnsi="GHEA Grapalat"/>
          <w:b/>
          <w:sz w:val="20"/>
          <w:lang w:val="hy-AM"/>
        </w:rPr>
        <w:t>Ծ</w:t>
      </w:r>
      <w:r w:rsidR="003F70FC" w:rsidRPr="006A1687">
        <w:rPr>
          <w:rFonts w:ascii="GHEA Grapalat" w:hAnsi="GHEA Grapalat"/>
          <w:b/>
          <w:sz w:val="20"/>
          <w:lang w:val="af-ZA"/>
        </w:rPr>
        <w:t>ՁԲ</w:t>
      </w:r>
      <w:r w:rsidR="00A54B6E">
        <w:rPr>
          <w:rFonts w:ascii="GHEA Grapalat" w:hAnsi="GHEA Grapalat"/>
          <w:b/>
          <w:sz w:val="20"/>
          <w:lang w:val="af-ZA"/>
        </w:rPr>
        <w:t>-2</w:t>
      </w:r>
      <w:r w:rsidR="00B54DDE">
        <w:rPr>
          <w:rFonts w:ascii="GHEA Grapalat" w:hAnsi="GHEA Grapalat"/>
          <w:b/>
          <w:sz w:val="20"/>
          <w:lang w:val="af-ZA"/>
        </w:rPr>
        <w:t>4/</w:t>
      </w:r>
      <w:r w:rsidR="00A04D02">
        <w:rPr>
          <w:rFonts w:ascii="GHEA Grapalat" w:hAnsi="GHEA Grapalat"/>
          <w:b/>
          <w:sz w:val="20"/>
          <w:lang w:val="af-ZA"/>
        </w:rPr>
        <w:t>1</w:t>
      </w:r>
      <w:r w:rsidR="00A04D02" w:rsidRPr="00A04D02">
        <w:rPr>
          <w:rFonts w:ascii="GHEA Grapalat" w:hAnsi="GHEA Grapalat"/>
          <w:b/>
          <w:sz w:val="20"/>
          <w:lang w:val="af-ZA"/>
        </w:rPr>
        <w:t>3</w:t>
      </w:r>
      <w:r w:rsidR="00B153D6">
        <w:rPr>
          <w:rFonts w:ascii="GHEA Grapalat" w:hAnsi="GHEA Grapalat"/>
          <w:b/>
          <w:sz w:val="20"/>
          <w:lang w:val="hy-AM"/>
        </w:rPr>
        <w:t xml:space="preserve"> </w:t>
      </w:r>
      <w:r w:rsidR="0022631D" w:rsidRPr="000708D4">
        <w:rPr>
          <w:rFonts w:ascii="Sylfaen" w:eastAsia="Times New Roman" w:hAnsi="Sylfaen" w:cs="Sylfaen"/>
          <w:b/>
          <w:lang w:val="af-ZA" w:eastAsia="ru-RU"/>
        </w:rPr>
        <w:t>կնքված պայմանագրի մասին</w:t>
      </w:r>
      <w:r w:rsidR="00B153D6">
        <w:rPr>
          <w:rFonts w:ascii="Sylfaen" w:eastAsia="Times New Roman" w:hAnsi="Sylfaen" w:cs="Sylfaen"/>
          <w:b/>
          <w:lang w:val="hy-AM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ՀՀ ՇՄ </w:t>
      </w:r>
      <w:r w:rsidR="003F70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&lt;&lt;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Արթիկի </w:t>
      </w:r>
      <w:r w:rsidR="003F70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համայնքային տնտեսության սպասարկում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="003F70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&gt;&gt;ՀՈԱԿ</w:t>
      </w:r>
      <w:r w:rsidR="0022631D" w:rsidRPr="00A81CC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2430A9" w:rsidRPr="002430A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3F70F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ք.Արթիկ </w:t>
      </w:r>
      <w:r w:rsidR="003F70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Բաղրամյան 9/1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="002430A9" w:rsidRPr="002430A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</w:t>
      </w:r>
      <w:r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ր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bookmarkStart w:id="1" w:name="_Hlk123808645"/>
      <w:r w:rsidR="003F70FC">
        <w:rPr>
          <w:rFonts w:ascii="GHEA Grapalat" w:hAnsi="GHEA Grapalat"/>
          <w:u w:val="single"/>
          <w:lang w:val="hy-AM"/>
        </w:rPr>
        <w:t xml:space="preserve"> </w:t>
      </w:r>
      <w:r w:rsidR="009D7C9C" w:rsidRPr="00A312F6">
        <w:rPr>
          <w:rFonts w:ascii="GHEA Grapalat" w:hAnsi="GHEA Grapalat"/>
          <w:u w:val="single"/>
          <w:lang w:val="hy-AM"/>
        </w:rPr>
        <w:t xml:space="preserve"> </w:t>
      </w:r>
      <w:r w:rsidR="003F70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&lt;&lt;Արթիկի համայնքային տնտեսության սպասարկում &gt;&gt;ՀՈԱԿ-ի </w:t>
      </w:r>
      <w:r w:rsidR="0013121C" w:rsidRPr="0013121C">
        <w:rPr>
          <w:rFonts w:ascii="GHEA Grapalat" w:hAnsi="GHEA Grapalat"/>
          <w:u w:val="single"/>
          <w:lang w:val="af-ZA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կարիքների</w:t>
      </w:r>
      <w:proofErr w:type="spellEnd"/>
      <w:r w:rsidR="0013121C" w:rsidRPr="0013121C">
        <w:rPr>
          <w:rFonts w:ascii="GHEA Grapalat" w:hAnsi="GHEA Grapalat"/>
          <w:u w:val="single"/>
          <w:lang w:val="af-ZA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համար</w:t>
      </w:r>
      <w:proofErr w:type="spellEnd"/>
      <w:r w:rsidR="009D7C9C" w:rsidRPr="00A312F6">
        <w:rPr>
          <w:rFonts w:ascii="GHEA Grapalat" w:hAnsi="GHEA Grapalat"/>
          <w:u w:val="single"/>
          <w:lang w:val="ru-RU"/>
        </w:rPr>
        <w:t>՝</w:t>
      </w:r>
      <w:r w:rsidR="002430A9" w:rsidRPr="002430A9">
        <w:rPr>
          <w:rFonts w:ascii="Sylfaen" w:hAnsi="Sylfaen"/>
          <w:b/>
          <w:u w:val="single"/>
          <w:lang w:val="af-ZA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ՀՀ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ՇԻՐԱԿԻ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ՄԱՐԶԻ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ԱՐԹԻԿ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ՀԱՄԱՅՆՔԻ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ՆԵՐՀԱՄԱՅՆՔԱՅԻՆ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ՆՇԱՆԱԿՈՒԹՅԱՆ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ՃԱՆԱՊԱՐՀՆԵՐԻ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ԵՐԹԵՎԵԿՈՒԹՅԱՆ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ՍԽԵՄԱՆԵՐԻ</w:t>
      </w:r>
      <w:r w:rsidR="00A04D02" w:rsidRPr="0016048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A04D02">
        <w:rPr>
          <w:rFonts w:ascii="GHEA Grapalat" w:hAnsi="GHEA Grapalat" w:cs="Sylfaen"/>
          <w:b/>
          <w:sz w:val="20"/>
          <w:szCs w:val="20"/>
          <w:lang w:val="ru-RU"/>
        </w:rPr>
        <w:t>ԳԾԱՆՇՄԱՆ</w:t>
      </w:r>
      <w:r w:rsidR="00A04D02" w:rsidRPr="00E6597C">
        <w:rPr>
          <w:rFonts w:ascii="GHEA Grapalat" w:hAnsi="GHEA Grapalat" w:cs="Times Armenian"/>
          <w:b/>
          <w:sz w:val="20"/>
          <w:szCs w:val="20"/>
          <w:lang w:val="es-ES"/>
        </w:rPr>
        <w:t xml:space="preserve">  </w:t>
      </w:r>
    </w:p>
    <w:p w14:paraId="6E17DB4A" w14:textId="6AD2A2FB" w:rsidR="0022631D" w:rsidRPr="00BC0BFC" w:rsidRDefault="001672B0" w:rsidP="00BC0BFC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proofErr w:type="spellStart"/>
      <w:r>
        <w:rPr>
          <w:rFonts w:ascii="Sylfaen" w:hAnsi="Sylfaen"/>
          <w:bCs/>
          <w:u w:val="single"/>
          <w:lang w:val="ru-RU"/>
        </w:rPr>
        <w:t>ա</w:t>
      </w:r>
      <w:bookmarkEnd w:id="1"/>
      <w:r>
        <w:rPr>
          <w:rFonts w:ascii="Sylfaen" w:hAnsi="Sylfaen"/>
          <w:bCs/>
          <w:u w:val="single"/>
          <w:lang w:val="ru-RU"/>
        </w:rPr>
        <w:t>շխատանքների</w:t>
      </w:r>
      <w:proofErr w:type="spellEnd"/>
      <w:r w:rsidRPr="001672B0">
        <w:rPr>
          <w:rFonts w:ascii="Sylfaen" w:hAnsi="Sylfaen"/>
          <w:bCs/>
          <w:u w:val="single"/>
          <w:lang w:val="af-ZA"/>
        </w:rPr>
        <w:t xml:space="preserve"> </w:t>
      </w:r>
      <w:r w:rsidRPr="001672B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lang w:val="ru-RU" w:eastAsia="ru-RU"/>
        </w:rPr>
        <w:t>կատարման</w:t>
      </w:r>
      <w:proofErr w:type="spellEnd"/>
      <w:r w:rsidR="00B153D6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նպատակով կազմակերպված </w:t>
      </w:r>
      <w:r w:rsidR="004F6495" w:rsidRPr="004F6495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N</w:t>
      </w:r>
      <w:r w:rsidR="003A3BAE" w:rsidRPr="00DA06D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&lt;&lt;</w:t>
      </w:r>
      <w:r w:rsidR="00B153D6" w:rsidRPr="006A1687">
        <w:rPr>
          <w:rFonts w:ascii="GHEA Grapalat" w:hAnsi="GHEA Grapalat"/>
          <w:b/>
          <w:sz w:val="20"/>
          <w:lang w:val="af-ZA"/>
        </w:rPr>
        <w:t>ՇՄԱ</w:t>
      </w:r>
      <w:r w:rsidR="00B153D6" w:rsidRPr="006A1687">
        <w:rPr>
          <w:rFonts w:ascii="GHEA Grapalat" w:hAnsi="GHEA Grapalat"/>
          <w:b/>
          <w:sz w:val="20"/>
          <w:lang w:val="ru-RU"/>
        </w:rPr>
        <w:t>Հ</w:t>
      </w:r>
      <w:r w:rsidR="00B153D6" w:rsidRPr="006A1687">
        <w:rPr>
          <w:rFonts w:ascii="GHEA Grapalat" w:hAnsi="GHEA Grapalat"/>
          <w:b/>
          <w:sz w:val="20"/>
          <w:lang w:val="af-ZA"/>
        </w:rPr>
        <w:t>-</w:t>
      </w:r>
      <w:r w:rsidR="00B153D6" w:rsidRPr="006A1687">
        <w:rPr>
          <w:rFonts w:ascii="GHEA Grapalat" w:hAnsi="GHEA Grapalat"/>
          <w:b/>
          <w:sz w:val="20"/>
          <w:lang w:val="ru-RU"/>
        </w:rPr>
        <w:t>ԱՀՏ</w:t>
      </w:r>
      <w:r w:rsidR="00B153D6" w:rsidRPr="006A1687">
        <w:rPr>
          <w:rFonts w:ascii="GHEA Grapalat" w:hAnsi="GHEA Grapalat"/>
          <w:b/>
          <w:sz w:val="20"/>
        </w:rPr>
        <w:t>Ս</w:t>
      </w:r>
      <w:r w:rsidR="00B153D6" w:rsidRPr="006A1687">
        <w:rPr>
          <w:rFonts w:ascii="GHEA Grapalat" w:hAnsi="GHEA Grapalat"/>
          <w:b/>
          <w:sz w:val="20"/>
          <w:lang w:val="af-ZA"/>
        </w:rPr>
        <w:t>-</w:t>
      </w:r>
      <w:r w:rsidR="00B153D6">
        <w:rPr>
          <w:rFonts w:ascii="GHEA Grapalat" w:hAnsi="GHEA Grapalat"/>
          <w:b/>
          <w:sz w:val="20"/>
          <w:lang w:val="af-ZA"/>
        </w:rPr>
        <w:t>ԳՀ</w:t>
      </w:r>
      <w:r w:rsidR="00B153D6">
        <w:rPr>
          <w:rFonts w:ascii="GHEA Grapalat" w:hAnsi="GHEA Grapalat"/>
          <w:b/>
          <w:sz w:val="20"/>
          <w:lang w:val="hy-AM"/>
        </w:rPr>
        <w:t>Ծ</w:t>
      </w:r>
      <w:r w:rsidR="00B153D6" w:rsidRPr="006A1687">
        <w:rPr>
          <w:rFonts w:ascii="GHEA Grapalat" w:hAnsi="GHEA Grapalat"/>
          <w:b/>
          <w:sz w:val="20"/>
          <w:lang w:val="af-ZA"/>
        </w:rPr>
        <w:t>ՁԲ</w:t>
      </w:r>
      <w:r w:rsidR="00FA4A88">
        <w:rPr>
          <w:rFonts w:ascii="GHEA Grapalat" w:hAnsi="GHEA Grapalat"/>
          <w:b/>
          <w:sz w:val="20"/>
          <w:lang w:val="af-ZA"/>
        </w:rPr>
        <w:t>-2</w:t>
      </w:r>
      <w:r w:rsidR="00656031">
        <w:rPr>
          <w:rFonts w:ascii="GHEA Grapalat" w:hAnsi="GHEA Grapalat"/>
          <w:b/>
          <w:sz w:val="20"/>
          <w:lang w:val="af-ZA"/>
        </w:rPr>
        <w:t>4/</w:t>
      </w:r>
      <w:r w:rsidR="00A04D02">
        <w:rPr>
          <w:rFonts w:ascii="GHEA Grapalat" w:hAnsi="GHEA Grapalat"/>
          <w:b/>
          <w:sz w:val="20"/>
          <w:lang w:val="af-ZA"/>
        </w:rPr>
        <w:t>1</w:t>
      </w:r>
      <w:r w:rsidR="00A04D02" w:rsidRPr="00A04D02">
        <w:rPr>
          <w:rFonts w:ascii="GHEA Grapalat" w:hAnsi="GHEA Grapalat"/>
          <w:b/>
          <w:sz w:val="20"/>
          <w:lang w:val="af-ZA"/>
        </w:rPr>
        <w:t>3</w:t>
      </w:r>
      <w:r w:rsidR="00B153D6">
        <w:rPr>
          <w:rFonts w:ascii="GHEA Grapalat" w:hAnsi="GHEA Grapalat"/>
          <w:b/>
          <w:sz w:val="20"/>
          <w:lang w:val="hy-AM"/>
        </w:rPr>
        <w:t xml:space="preserve"> </w:t>
      </w:r>
      <w:r w:rsidR="00DA06DE" w:rsidRPr="00DA06DE">
        <w:rPr>
          <w:rFonts w:ascii="Times New Roman" w:eastAsia="Times New Roman" w:hAnsi="Times New Roman"/>
          <w:b/>
          <w:sz w:val="20"/>
          <w:szCs w:val="20"/>
          <w:lang w:val="hy-AM" w:eastAsia="ru-RU"/>
        </w:rPr>
        <w:t>&gt;&gt;</w:t>
      </w:r>
      <w:r w:rsidR="00B153D6">
        <w:rPr>
          <w:rFonts w:ascii="Times New Roman" w:eastAsia="Times New Roman" w:hAnsi="Times New Roman"/>
          <w:b/>
          <w:sz w:val="20"/>
          <w:szCs w:val="20"/>
          <w:lang w:val="hy-AM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2430A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384"/>
        <w:gridCol w:w="1028"/>
        <w:gridCol w:w="29"/>
        <w:gridCol w:w="290"/>
        <w:gridCol w:w="354"/>
        <w:gridCol w:w="431"/>
        <w:gridCol w:w="190"/>
        <w:gridCol w:w="88"/>
        <w:gridCol w:w="294"/>
        <w:gridCol w:w="414"/>
        <w:gridCol w:w="48"/>
        <w:gridCol w:w="603"/>
        <w:gridCol w:w="8"/>
        <w:gridCol w:w="170"/>
        <w:gridCol w:w="589"/>
        <w:gridCol w:w="436"/>
        <w:gridCol w:w="81"/>
        <w:gridCol w:w="49"/>
        <w:gridCol w:w="470"/>
        <w:gridCol w:w="391"/>
        <w:gridCol w:w="154"/>
        <w:gridCol w:w="120"/>
        <w:gridCol w:w="15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22631D" w:rsidRPr="00A81CC9" w14:paraId="3923CF3A" w14:textId="77777777" w:rsidTr="00BC0BFC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14:paraId="2444A975" w14:textId="77777777" w:rsidR="0022631D" w:rsidRPr="00A81CC9" w:rsidRDefault="0022631D" w:rsidP="00BC0BF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14:paraId="7925C5D7" w14:textId="77777777" w:rsidR="0022631D" w:rsidRPr="00A81CC9" w:rsidRDefault="0022631D" w:rsidP="00BC0BF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25EEB4E0" w14:textId="77777777" w:rsidTr="00BC0BFC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2DD1C34E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633E5C01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A5C75F1" w14:textId="77777777" w:rsidR="0022631D" w:rsidRPr="00BC0BF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782587BF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D5AB7D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6A20B30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0381CEFF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3EF88B86" w14:textId="77777777" w:rsidTr="00BC0BFC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14:paraId="519DBD9B" w14:textId="77777777" w:rsidR="0022631D" w:rsidRPr="00BC0B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14:paraId="2B7FC10C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F1DA5C0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0F6CA007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C0BFC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14:paraId="5543E7E3" w14:textId="77777777" w:rsidR="0022631D" w:rsidRPr="00BC0BF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923C3E9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5C1F90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1F068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CB97198" w14:textId="77777777" w:rsidTr="00BC0BFC">
        <w:trPr>
          <w:trHeight w:val="210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D76CF" w14:textId="77777777" w:rsidR="0022631D" w:rsidRPr="00BC0B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3C8F3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105BD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6206A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66CE9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CD76C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12D96" w14:textId="77777777" w:rsidR="0022631D" w:rsidRPr="00BC0BFC" w:rsidRDefault="008F7AA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</w:t>
            </w:r>
            <w:r w:rsidR="0022631D"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18ECE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E876EF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430A9" w:rsidRPr="001865B5" w14:paraId="43F9E9AC" w14:textId="77777777" w:rsidTr="002430A9">
        <w:trPr>
          <w:trHeight w:val="2300"/>
        </w:trPr>
        <w:tc>
          <w:tcPr>
            <w:tcW w:w="771" w:type="dxa"/>
            <w:shd w:val="clear" w:color="auto" w:fill="auto"/>
            <w:vAlign w:val="center"/>
          </w:tcPr>
          <w:p w14:paraId="5147A8F6" w14:textId="77777777" w:rsidR="002430A9" w:rsidRPr="00A81CC9" w:rsidRDefault="002430A9" w:rsidP="002430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C84CB" w14:textId="7210B744" w:rsidR="00A04D02" w:rsidRPr="001865B5" w:rsidRDefault="00A04D02" w:rsidP="00A04D02">
            <w:pPr>
              <w:ind w:left="-142" w:firstLine="142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04D02">
              <w:rPr>
                <w:rFonts w:ascii="GHEA Grapalat" w:hAnsi="GHEA Grapalat"/>
                <w:b/>
                <w:sz w:val="18"/>
                <w:szCs w:val="18"/>
                <w:lang w:val="es-ES"/>
              </w:rPr>
              <w:t>&lt;&lt;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ԱՐԹԻԿԻ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ՀԱՄԱՅՆՔԱՅԻՆ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ՏՆՏԵՍՈՒԹՅԱՆ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ՍՊԱՍԱՐԿՈՒՄ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es-ES"/>
              </w:rPr>
              <w:t>&gt;&gt;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ՀՈԱԿ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18550C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18550C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ԿԱՐԻՔՆԵՐԻ</w:t>
            </w:r>
            <w:r w:rsidRPr="0018550C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ՀԱՄԱՐ</w:t>
            </w:r>
            <w:r w:rsidRPr="0018550C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ՇԻՐԱԿԻ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ՄԱՐԶԻ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ԱՐԹԻԿ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ՀԱՄԱՅՆՔԻ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ՆԵՐՀԱՄԱՅՆՔԱՅԻՆ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ՆՇԱՆԱԿՈՒԹՅԱՆ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ՃԱՆԱՊԱՐՀՆԵՐԻ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ԵՐԹԵՎԵԿՈՒԹՅԱՆ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ՍԽԵՄԱՆԵՐԻ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ԳԾԱՆՇՄԱՆ</w:t>
            </w:r>
            <w:r w:rsidRPr="0018550C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 w:rsidRPr="0018550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ԱՇԽԱՏԱՆՔՆԵՐ</w:t>
            </w:r>
          </w:p>
          <w:p w14:paraId="4529CFEA" w14:textId="7A978CAB" w:rsidR="002430A9" w:rsidRPr="00A04D02" w:rsidRDefault="002430A9" w:rsidP="00656031">
            <w:pPr>
              <w:ind w:left="0" w:firstLine="0"/>
              <w:rPr>
                <w:rFonts w:ascii="Sylfaen" w:eastAsia="Times New Roman" w:hAnsi="Sylfaen"/>
                <w:bCs/>
                <w:i/>
                <w:iCs/>
                <w:sz w:val="18"/>
                <w:szCs w:val="18"/>
                <w:lang w:val="es-ES"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A2915" w14:textId="77777777" w:rsidR="002430A9" w:rsidRPr="00C9054C" w:rsidRDefault="002430A9" w:rsidP="002430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9054C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ՀՀ դրամ 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0C1B" w14:textId="77777777" w:rsidR="002430A9" w:rsidRPr="00C9054C" w:rsidRDefault="002430A9" w:rsidP="002430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83CDA" w14:textId="77777777" w:rsidR="002430A9" w:rsidRPr="00C9054C" w:rsidRDefault="002430A9" w:rsidP="002430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35741" w14:textId="6AD4DF6B" w:rsidR="002430A9" w:rsidRPr="00B51B64" w:rsidRDefault="00A04D02" w:rsidP="002430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Cs/>
                <w:i/>
                <w:sz w:val="20"/>
                <w:szCs w:val="20"/>
                <w:lang w:val="ru-RU"/>
              </w:rPr>
              <w:t>2.772,900</w:t>
            </w:r>
          </w:p>
        </w:tc>
        <w:tc>
          <w:tcPr>
            <w:tcW w:w="12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72D36" w14:textId="632F84C8" w:rsidR="002430A9" w:rsidRPr="00FA4A88" w:rsidRDefault="00A04D02" w:rsidP="00656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Cs/>
                <w:i/>
                <w:sz w:val="20"/>
                <w:szCs w:val="20"/>
                <w:lang w:val="ru-RU"/>
              </w:rPr>
              <w:t>2.772</w:t>
            </w:r>
            <w:r w:rsidR="000708D4" w:rsidRPr="000708D4">
              <w:rPr>
                <w:rFonts w:ascii="GHEA Grapalat" w:hAnsi="GHEA Grapalat"/>
                <w:bCs/>
                <w:i/>
                <w:sz w:val="20"/>
                <w:szCs w:val="20"/>
                <w:lang w:val="ru-RU"/>
              </w:rPr>
              <w:t>,</w:t>
            </w:r>
            <w:r>
              <w:rPr>
                <w:rFonts w:ascii="GHEA Grapalat" w:hAnsi="GHEA Grapalat"/>
                <w:bCs/>
                <w:i/>
                <w:sz w:val="20"/>
                <w:szCs w:val="20"/>
                <w:lang w:val="ru-RU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1DE26DE" w14:textId="124393B3" w:rsidR="002430A9" w:rsidRPr="00A04D02" w:rsidRDefault="00A04D02" w:rsidP="00A04D02">
            <w:pPr>
              <w:ind w:left="-142" w:firstLine="142"/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&lt;&lt;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ԱՐԹԻԿԻ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ՀԱՄԱՅՆՔԱՅԻՆ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ՏՆՏԵՍՈՒԹՅԱՆ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ՍՊԱՍԱՐԿՈՒՄ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&gt;&gt;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ՀՈԱԿ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ԿԱՐԻՔՆԵՐԻ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ՀԱՄԱՐ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ՇԻՐԱԿԻ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ՄԱՐԶԻ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ԱՐԹԻԿ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ՀԱՄԱՅՆՔԻ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ՆԵՐՀԱՄԱՅՆՔԱՅԻՆ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ՆՇԱՆԱԿՈՒԹՅԱՆ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ՃԱՆԱՊԱՐՀՆԵՐԻ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ԵՐԹԵՎԵԿՈՒԹՅԱՆ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ՍԽԵՄԱՆԵՐԻ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ԳԾԱՆՇՄԱՆ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ԱՇԽԱՏԱՆՔՆԵՐ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14:paraId="212F9AFC" w14:textId="10C3772B" w:rsidR="00A04D02" w:rsidRPr="00A04D02" w:rsidRDefault="00A04D02" w:rsidP="00A04D02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&lt;&lt;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ԱՐԹԻԿԻ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ՀԱՄԱՅՆՔԱՅԻՆ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ՏՆՏԵՍՈՒԹՅԱՆ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ՍՊԱՍԱՐԿՈՒՄ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&gt;&gt;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ՀՈԱԿ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A04D02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ԿԱՐԻՔՆԵՐԻ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ՀԱՄԱՐ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ՇԻՐԱԿԻ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ՄԱՐԶԻ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ԱՐԹԻԿ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ՀԱՄԱՅՆՔԻ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ՆԵՐՀԱՄԱՅՆՔԱՅԻՆ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ՆՇԱՆԱԿՈՒԹՅԱՆ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ՃԱՆԱՊԱՐՀՆԵՐԻ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ԵՐԹԵՎԵԿՈՒԹՅԱՆ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ՍԽԵՄԱՆԵՐԻ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A04D0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ԳԾԱՆՇՄԱՆ</w:t>
            </w:r>
            <w:r w:rsidRPr="00A04D0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ԱՇԽԱՏԱՆՔՆԵՐ</w:t>
            </w:r>
          </w:p>
          <w:p w14:paraId="6285D99B" w14:textId="51E033CA" w:rsidR="002430A9" w:rsidRPr="00A04D02" w:rsidRDefault="002430A9" w:rsidP="00656031">
            <w:pPr>
              <w:ind w:left="0" w:firstLine="0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</w:p>
        </w:tc>
      </w:tr>
      <w:tr w:rsidR="007911E9" w:rsidRPr="001865B5" w14:paraId="5A98F179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E360CE1" w14:textId="7079372C" w:rsidR="007911E9" w:rsidRPr="00DA06DE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1865B5" w14:paraId="0141CA0A" w14:textId="77777777" w:rsidTr="00BC0BFC">
        <w:trPr>
          <w:trHeight w:val="120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491B7" w14:textId="77777777" w:rsidR="007911E9" w:rsidRPr="00DA06DE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A06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A06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6DC64" w14:textId="77777777" w:rsidR="007911E9" w:rsidRPr="00C851E1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53F38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Գնումների մասին ՀՀ օրենքի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22</w:t>
            </w:r>
            <w:r w:rsidRPr="00F53F38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-րդ հոդված</w:t>
            </w:r>
          </w:p>
        </w:tc>
      </w:tr>
      <w:tr w:rsidR="007911E9" w:rsidRPr="001865B5" w14:paraId="4EC62E28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F08FB6" w14:textId="77777777" w:rsidR="007911E9" w:rsidRPr="00DA06DE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B51B64" w14:paraId="50150543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58F32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A06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A06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8B342C3" w14:textId="1B33A26C" w:rsidR="007911E9" w:rsidRPr="00FA4A88" w:rsidRDefault="00A04D02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02</w:t>
            </w:r>
            <w:r w:rsidR="00B51B64"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08</w:t>
            </w:r>
            <w:r w:rsidR="00FA4A8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</w:t>
            </w:r>
            <w:r w:rsidR="007911E9"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</w:t>
            </w:r>
            <w:r w:rsidR="00FA4A8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</w:p>
        </w:tc>
      </w:tr>
      <w:tr w:rsidR="007911E9" w:rsidRPr="00B51B64" w14:paraId="262A614C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7ADAF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F0450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66ED" w14:textId="77777777" w:rsidR="007911E9" w:rsidRPr="00B51B64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B51B64" w14:paraId="232C873D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7A39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BFD7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05A7F" w14:textId="77777777" w:rsidR="007911E9" w:rsidRPr="00B51B64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A81CC9" w14:paraId="1299671F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0579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7FCBF" w14:textId="77777777" w:rsidR="007911E9" w:rsidRPr="00B51B64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82D16" w14:textId="77777777" w:rsidR="007911E9" w:rsidRPr="00B51B64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8F04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7911E9" w:rsidRPr="00A81CC9" w14:paraId="6ADD9C69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5BB7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C98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454D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23FFD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1892DA3A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4E4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9D16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1DAB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30AB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7EAFFFFB" w14:textId="77777777" w:rsidTr="00B2636E">
        <w:trPr>
          <w:trHeight w:val="13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4CAAF3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6A98F49D" w14:textId="77777777" w:rsidTr="00344AB7">
        <w:trPr>
          <w:trHeight w:val="347"/>
        </w:trPr>
        <w:tc>
          <w:tcPr>
            <w:tcW w:w="1197" w:type="dxa"/>
            <w:gridSpan w:val="3"/>
            <w:vMerge w:val="restart"/>
            <w:shd w:val="clear" w:color="auto" w:fill="auto"/>
            <w:vAlign w:val="center"/>
          </w:tcPr>
          <w:p w14:paraId="40FC32D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22" w:type="dxa"/>
            <w:gridSpan w:val="6"/>
            <w:vMerge w:val="restart"/>
            <w:shd w:val="clear" w:color="auto" w:fill="auto"/>
            <w:vAlign w:val="center"/>
          </w:tcPr>
          <w:p w14:paraId="26369F3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14:paraId="1886132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911E9" w:rsidRPr="00A81CC9" w14:paraId="1F57C690" w14:textId="77777777" w:rsidTr="00344AB7">
        <w:trPr>
          <w:trHeight w:val="98"/>
        </w:trPr>
        <w:tc>
          <w:tcPr>
            <w:tcW w:w="1197" w:type="dxa"/>
            <w:gridSpan w:val="3"/>
            <w:vMerge/>
            <w:shd w:val="clear" w:color="auto" w:fill="auto"/>
            <w:vAlign w:val="center"/>
          </w:tcPr>
          <w:p w14:paraId="08ED0F2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2" w:type="dxa"/>
            <w:gridSpan w:val="6"/>
            <w:vMerge/>
            <w:shd w:val="clear" w:color="auto" w:fill="auto"/>
            <w:vAlign w:val="center"/>
          </w:tcPr>
          <w:p w14:paraId="096AA55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556BC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143FC0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5EDEAB20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911E9" w:rsidRPr="00A81CC9" w14:paraId="62CECF9A" w14:textId="77777777" w:rsidTr="00344AB7">
        <w:trPr>
          <w:trHeight w:val="46"/>
        </w:trPr>
        <w:tc>
          <w:tcPr>
            <w:tcW w:w="1197" w:type="dxa"/>
            <w:gridSpan w:val="3"/>
            <w:shd w:val="clear" w:color="auto" w:fill="auto"/>
            <w:vAlign w:val="center"/>
          </w:tcPr>
          <w:p w14:paraId="05695749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015" w:type="dxa"/>
            <w:gridSpan w:val="31"/>
            <w:shd w:val="clear" w:color="auto" w:fill="auto"/>
            <w:vAlign w:val="center"/>
          </w:tcPr>
          <w:p w14:paraId="35463E3F" w14:textId="77777777" w:rsidR="007911E9" w:rsidRPr="00B2636E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B3302" w:rsidRPr="00FA4A88" w14:paraId="4FBF144F" w14:textId="77777777" w:rsidTr="00344AB7">
        <w:trPr>
          <w:trHeight w:val="565"/>
        </w:trPr>
        <w:tc>
          <w:tcPr>
            <w:tcW w:w="1197" w:type="dxa"/>
            <w:gridSpan w:val="3"/>
            <w:shd w:val="clear" w:color="auto" w:fill="auto"/>
            <w:vAlign w:val="center"/>
          </w:tcPr>
          <w:p w14:paraId="32FF232F" w14:textId="77777777" w:rsidR="003B3302" w:rsidRPr="00C9054C" w:rsidRDefault="003B3302" w:rsidP="003B330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7B6F0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00F58C8F" w14:textId="4F2010F6" w:rsidR="003B3302" w:rsidRPr="00656031" w:rsidRDefault="00656031" w:rsidP="00A04D02">
            <w:pPr>
              <w:spacing w:line="20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&lt;&lt;</w:t>
            </w:r>
            <w:r w:rsidR="00A04D02">
              <w:rPr>
                <w:rFonts w:ascii="GHEA Grapalat" w:hAnsi="GHEA Grapalat"/>
                <w:sz w:val="20"/>
                <w:szCs w:val="20"/>
                <w:lang w:val="ru-RU"/>
              </w:rPr>
              <w:t>ԼԵՆՃԱՆՇԻՆ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&gt;&gt;</w:t>
            </w:r>
            <w:r w:rsidR="00A04D0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1DEC30" w14:textId="57DD0D58" w:rsidR="003B3302" w:rsidRPr="00656031" w:rsidRDefault="00A04D02" w:rsidP="00B51B64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lastRenderedPageBreak/>
              <w:t>2,310</w:t>
            </w:r>
            <w:r w:rsidR="00344AB7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65603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FAEE05" w14:textId="0DBC2BEF" w:rsidR="003B3302" w:rsidRPr="00A04D02" w:rsidRDefault="00A04D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462,150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289E912" w14:textId="46D30446" w:rsidR="003B3302" w:rsidRPr="00656031" w:rsidRDefault="00A04D02" w:rsidP="00344A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2</w:t>
            </w:r>
            <w:r w:rsidR="00391D3F" w:rsidRPr="000708D4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2430A9" w:rsidRPr="000708D4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772</w:t>
            </w:r>
            <w:r w:rsidR="00344AB7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65603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900</w:t>
            </w:r>
          </w:p>
        </w:tc>
      </w:tr>
      <w:tr w:rsidR="000708D4" w:rsidRPr="00FA4A88" w14:paraId="287C554D" w14:textId="77777777" w:rsidTr="00B2636E">
        <w:trPr>
          <w:trHeight w:val="135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88F9CBA" w14:textId="77777777" w:rsidR="000708D4" w:rsidRPr="00391D3F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FA4A88" w14:paraId="0F92C2D3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13A9F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391D3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708D4" w:rsidRPr="001865B5" w14:paraId="2F7DDE4B" w14:textId="77777777" w:rsidTr="00BC0BFC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0C48E30F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633B7816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AC253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0708D4" w:rsidRPr="00A81CC9" w14:paraId="1C671B6F" w14:textId="77777777" w:rsidTr="00BC0BFC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5ABB5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8E4AB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94A83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B51B6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Հրավե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C6DFC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45A0D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F8828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708D4" w:rsidRPr="00A81CC9" w14:paraId="6495C31B" w14:textId="77777777" w:rsidTr="00BC0BFC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A942DF1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B34E5D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D2417E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275458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EDB7813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49A755F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150DE93E" w14:textId="77777777" w:rsidTr="00BC0BFC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6ADDEA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ED0448D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E2E0AB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8D1B4F3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01783ED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2CF708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5C2C64F7" w14:textId="77777777" w:rsidTr="00BC0BFC">
        <w:trPr>
          <w:trHeight w:val="148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B9A240" w14:textId="77777777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14:paraId="599249F7" w14:textId="77777777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708D4" w:rsidRPr="00A81CC9" w14:paraId="272EF802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E2A4893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68DACB2C" w14:textId="77777777" w:rsidTr="00BC0BFC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D3EF1" w14:textId="77777777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471B3" w14:textId="6613B714" w:rsidR="000708D4" w:rsidRPr="00A81CC9" w:rsidRDefault="00A04D02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08</w:t>
            </w:r>
            <w:r w:rsidR="00B51B6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08</w:t>
            </w:r>
            <w:r w:rsidR="00FA4A8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 w:rsidR="00FA4A8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4</w:t>
            </w:r>
            <w:r w:rsidR="000708D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0708D4" w:rsidRPr="00A81CC9" w14:paraId="3190B52E" w14:textId="77777777" w:rsidTr="00BC0BFC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14:paraId="2CB14D73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4EEEC" w14:textId="77777777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EABC6" w14:textId="77777777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708D4" w:rsidRPr="00A81CC9" w14:paraId="686E5456" w14:textId="77777777" w:rsidTr="00BC0BFC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36EEB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2F29B" w14:textId="683C78A0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1F7DB" w14:textId="72EC8549" w:rsidR="000708D4" w:rsidRPr="00A81CC9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B51B64" w14:paraId="45E0E54C" w14:textId="77777777" w:rsidTr="00BC0BFC">
        <w:trPr>
          <w:trHeight w:val="105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302FC" w14:textId="77777777" w:rsidR="000708D4" w:rsidRPr="00A875AE" w:rsidRDefault="000708D4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</w:t>
            </w:r>
            <w:r w:rsidRPr="00A875AE"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eastAsia="ru-RU"/>
              </w:rPr>
              <w:t>վ</w:t>
            </w:r>
            <w:proofErr w:type="spellEnd"/>
            <w:r w:rsidRPr="00A875AE"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6434E" w14:textId="6594DFA8" w:rsidR="000708D4" w:rsidRPr="001865B5" w:rsidRDefault="000708D4" w:rsidP="0065603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B51B64" w14:paraId="4C575231" w14:textId="77777777" w:rsidTr="00B2636E">
        <w:trPr>
          <w:trHeight w:val="5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FC965E8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B51B64" w14:paraId="7F93DE22" w14:textId="77777777" w:rsidTr="00BC0BFC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4CF904A1" w14:textId="77777777" w:rsidR="000708D4" w:rsidRPr="00B51B64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083384BC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14:paraId="3B77D785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0708D4" w:rsidRPr="00A81CC9" w14:paraId="5D62FC6E" w14:textId="77777777" w:rsidTr="00391D3F">
        <w:trPr>
          <w:trHeight w:val="199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66BDAFDE" w14:textId="77777777" w:rsidR="000708D4" w:rsidRPr="00B51B64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1610B8AF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0" w:type="dxa"/>
            <w:gridSpan w:val="8"/>
            <w:vMerge w:val="restart"/>
            <w:shd w:val="clear" w:color="auto" w:fill="auto"/>
            <w:vAlign w:val="center"/>
          </w:tcPr>
          <w:p w14:paraId="1A89CDAB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33A3E686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14:paraId="31CF6E82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14:paraId="7DCF442B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37728C0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708D4" w:rsidRPr="00A81CC9" w14:paraId="0E4AE6B7" w14:textId="77777777" w:rsidTr="00391D3F">
        <w:trPr>
          <w:trHeight w:val="11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7AE805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B23DC69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8"/>
            <w:vMerge/>
            <w:shd w:val="clear" w:color="auto" w:fill="auto"/>
            <w:vAlign w:val="center"/>
          </w:tcPr>
          <w:p w14:paraId="69CB84C1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3FB0CD6F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14:paraId="7CC5F5AF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14:paraId="516F3D06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384F229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708D4" w:rsidRPr="00A81CC9" w14:paraId="43C707A3" w14:textId="77777777" w:rsidTr="00391D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1A975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EE970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E31CB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93D38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E6C93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83E70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00BE8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5861E" w14:textId="77777777" w:rsidR="000708D4" w:rsidRPr="00A81CC9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708D4" w:rsidRPr="00FA4A88" w14:paraId="66663D5D" w14:textId="77777777" w:rsidTr="0075310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457CD0C8" w14:textId="6758F00E" w:rsidR="000708D4" w:rsidRPr="00344AB7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344A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06256F4" w14:textId="612FBCAA" w:rsidR="000708D4" w:rsidRPr="00344AB7" w:rsidRDefault="00A04D02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&lt;&lt;ԼԵՆՃԱՆՇԻՆ&gt;&gt; ՍՊԸ</w:t>
            </w:r>
          </w:p>
        </w:tc>
        <w:tc>
          <w:tcPr>
            <w:tcW w:w="2090" w:type="dxa"/>
            <w:gridSpan w:val="8"/>
            <w:shd w:val="clear" w:color="auto" w:fill="auto"/>
            <w:vAlign w:val="center"/>
          </w:tcPr>
          <w:p w14:paraId="37AEC7BA" w14:textId="71175B7A" w:rsidR="000708D4" w:rsidRPr="00FA4A88" w:rsidRDefault="00344AB7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344AB7"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 xml:space="preserve"> 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ՇՄԱ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ru-RU"/>
              </w:rPr>
              <w:t>Հ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ԱՀՏ</w:t>
            </w:r>
            <w:r w:rsidRPr="00344AB7">
              <w:rPr>
                <w:rFonts w:ascii="GHEA Grapalat" w:hAnsi="GHEA Grapalat"/>
                <w:b/>
                <w:sz w:val="18"/>
                <w:szCs w:val="18"/>
              </w:rPr>
              <w:t>Ս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-ԳՀ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</w:t>
            </w:r>
            <w:r w:rsidRPr="0034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ՁԲ</w:t>
            </w:r>
            <w:r w:rsidR="00FA4A88">
              <w:rPr>
                <w:rFonts w:ascii="GHEA Grapalat" w:hAnsi="GHEA Grapalat"/>
                <w:b/>
                <w:sz w:val="18"/>
                <w:szCs w:val="18"/>
                <w:lang w:val="af-ZA"/>
              </w:rPr>
              <w:t>-2</w:t>
            </w:r>
            <w:r w:rsidR="00A04D02">
              <w:rPr>
                <w:rFonts w:ascii="GHEA Grapalat" w:hAnsi="GHEA Grapalat"/>
                <w:b/>
                <w:sz w:val="18"/>
                <w:szCs w:val="18"/>
                <w:lang w:val="ru-RU"/>
              </w:rPr>
              <w:t>4/13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730F26D" w14:textId="50C8E985" w:rsidR="000708D4" w:rsidRPr="00344AB7" w:rsidRDefault="00A04D02" w:rsidP="00A04D0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20.08</w:t>
            </w:r>
            <w:r w:rsidR="000708D4" w:rsidRPr="00344A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</w:t>
            </w:r>
            <w:r w:rsidR="00FA4A8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24</w:t>
            </w:r>
            <w:r w:rsidR="000708D4" w:rsidRPr="00344A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թ.</w:t>
            </w:r>
          </w:p>
          <w:p w14:paraId="3BD120DB" w14:textId="46ADA1C8" w:rsidR="000708D4" w:rsidRPr="00344AB7" w:rsidRDefault="000708D4" w:rsidP="0075310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60E6428E" w14:textId="5218424B" w:rsidR="000708D4" w:rsidRPr="00344AB7" w:rsidRDefault="00A04D02" w:rsidP="0075310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10</w:t>
            </w:r>
            <w:r w:rsidR="0065603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09</w:t>
            </w:r>
            <w:r w:rsidR="00FA4A8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</w:t>
            </w:r>
            <w:r w:rsidR="00FA4A8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4</w:t>
            </w:r>
            <w:r w:rsidR="000708D4" w:rsidRPr="00344A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C9428FC" w14:textId="77777777" w:rsidR="000708D4" w:rsidRPr="00344AB7" w:rsidRDefault="000708D4" w:rsidP="0075310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AF53EDC" w14:textId="77777777" w:rsidR="000708D4" w:rsidRPr="00344AB7" w:rsidRDefault="000708D4" w:rsidP="0075310B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  <w:lang w:val="hy-AM"/>
              </w:rPr>
            </w:pPr>
          </w:p>
          <w:p w14:paraId="0D796CBF" w14:textId="3031C7E2" w:rsidR="000708D4" w:rsidRPr="00656031" w:rsidRDefault="00A04D02" w:rsidP="0075310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344AB7">
              <w:rPr>
                <w:sz w:val="20"/>
                <w:szCs w:val="20"/>
                <w:lang w:val="hy-AM"/>
              </w:rPr>
              <w:t>.</w:t>
            </w:r>
            <w:r>
              <w:rPr>
                <w:sz w:val="20"/>
                <w:szCs w:val="20"/>
                <w:lang w:val="ru-RU"/>
              </w:rPr>
              <w:t>772</w:t>
            </w:r>
            <w:r w:rsidR="00656031">
              <w:rPr>
                <w:sz w:val="20"/>
                <w:szCs w:val="20"/>
                <w:lang w:val="hy-AM"/>
              </w:rPr>
              <w:t>,</w:t>
            </w: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64D814E" w14:textId="4A89A625" w:rsidR="000708D4" w:rsidRPr="00656031" w:rsidRDefault="00A04D02" w:rsidP="00A04D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2.772</w:t>
            </w:r>
            <w:r w:rsidR="00656031">
              <w:rPr>
                <w:sz w:val="20"/>
                <w:szCs w:val="20"/>
                <w:lang w:val="hy-AM"/>
              </w:rPr>
              <w:t>,</w:t>
            </w:r>
            <w:r>
              <w:rPr>
                <w:sz w:val="20"/>
                <w:szCs w:val="20"/>
                <w:lang w:val="ru-RU"/>
              </w:rPr>
              <w:t>900</w:t>
            </w:r>
          </w:p>
        </w:tc>
      </w:tr>
      <w:tr w:rsidR="000708D4" w:rsidRPr="00FA4A88" w14:paraId="547FF937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B4D032E" w14:textId="77777777" w:rsidR="000708D4" w:rsidRPr="00344AB7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44AB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708D4" w:rsidRPr="00A81CC9" w14:paraId="230D7C87" w14:textId="77777777" w:rsidTr="00BC0BFC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89669" w14:textId="77777777" w:rsidR="000708D4" w:rsidRPr="00B51B64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344AB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փա</w:t>
            </w:r>
            <w:proofErr w:type="spellEnd"/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F1569" w14:textId="77777777" w:rsidR="000708D4" w:rsidRPr="00B51B64" w:rsidRDefault="000708D4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51B6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519C4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A25A9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37361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DFF72" w14:textId="77777777" w:rsidR="000708D4" w:rsidRPr="00A81CC9" w:rsidRDefault="000708D4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708D4" w:rsidRPr="00A81CC9" w14:paraId="34C66BC9" w14:textId="77777777" w:rsidTr="00E6461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EFECA" w14:textId="29B646B1" w:rsidR="000708D4" w:rsidRPr="00A60101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316A9E" w14:textId="524AEF1A" w:rsidR="000708D4" w:rsidRPr="00A04D02" w:rsidRDefault="00A04D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A04D02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&lt;&lt;ԼԵՆՃԱՆՇԻՆ&gt;&gt;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AD40410" w14:textId="02AED547" w:rsidR="000708D4" w:rsidRPr="00656031" w:rsidRDefault="00656031" w:rsidP="00344AB7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Ք.</w:t>
            </w:r>
            <w:r w:rsidR="00A04D02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Գյումրի</w:t>
            </w:r>
            <w:proofErr w:type="spellEnd"/>
            <w:r w:rsidR="00A04D02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4E121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="00A04D02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Վ.Սարգսյան</w:t>
            </w:r>
            <w:proofErr w:type="spellEnd"/>
            <w:r w:rsidR="004E121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A04D02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4շ,2/1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CE3C2" w14:textId="4EF26ACC" w:rsidR="000708D4" w:rsidRPr="004E1219" w:rsidRDefault="00A04D02" w:rsidP="00E75D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lenchanshin</w:t>
            </w:r>
            <w:r w:rsidR="004E1219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3F4F7" w14:textId="77777777" w:rsidR="001865B5" w:rsidRPr="001865B5" w:rsidRDefault="001865B5" w:rsidP="001865B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1865B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ՎՏԲ-ՀԱՅԱՍՏԱՆ ԲԱՆԿ ՓԲԸ "</w:t>
            </w:r>
            <w:proofErr w:type="spellStart"/>
            <w:r w:rsidRPr="001865B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Գյումրի</w:t>
            </w:r>
            <w:proofErr w:type="spellEnd"/>
            <w:r w:rsidRPr="001865B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" </w:t>
            </w:r>
            <w:proofErr w:type="spellStart"/>
            <w:r w:rsidRPr="001865B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մասնաճյուղ</w:t>
            </w:r>
            <w:proofErr w:type="spellEnd"/>
          </w:p>
          <w:p w14:paraId="794153AB" w14:textId="6B09702F" w:rsidR="000708D4" w:rsidRPr="004E1219" w:rsidRDefault="001865B5" w:rsidP="001865B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1865B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16013076856900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3C1ED" w14:textId="3EC0DCB2" w:rsidR="000708D4" w:rsidRPr="004E121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DejaVuSans-Bold" w:hAnsiTheme="minorHAnsi" w:cs="DejaVuSans-Bold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ՀՎՀՀ</w:t>
            </w:r>
            <w:r w:rsidR="0088638A" w:rsidRPr="0088638A">
              <w:rPr>
                <w:rFonts w:asciiTheme="minorHAnsi" w:eastAsia="DejaVuSans-Bold" w:hAnsiTheme="minorHAnsi" w:cs="DejaVuSans-Bold"/>
                <w:b/>
                <w:bCs/>
                <w:sz w:val="18"/>
                <w:szCs w:val="18"/>
                <w:lang w:val="ru-RU"/>
              </w:rPr>
              <w:t>05543341</w:t>
            </w:r>
          </w:p>
          <w:p w14:paraId="0EA39637" w14:textId="53221DF1" w:rsidR="000708D4" w:rsidRPr="001B4980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0708D4" w:rsidRPr="00A81CC9" w14:paraId="1BBC2C19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B5897D6" w14:textId="77777777" w:rsidR="00F52328" w:rsidRDefault="00F52328" w:rsidP="00F5232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DejaVuSans-Bold" w:hAnsi="Sylfaen" w:cs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eastAsia="DejaVuSans-Bold" w:hAnsi="Sylfaen" w:cs="Sylfaen"/>
                <w:b/>
                <w:bCs/>
                <w:sz w:val="16"/>
                <w:szCs w:val="16"/>
                <w:lang w:val="ru-RU"/>
              </w:rPr>
              <w:t xml:space="preserve">ԱՄԻՈ </w:t>
            </w:r>
            <w:proofErr w:type="spellStart"/>
            <w:r>
              <w:rPr>
                <w:rFonts w:ascii="Sylfaen" w:eastAsia="DejaVuSans-Bold" w:hAnsi="Sylfaen" w:cs="Sylfaen"/>
                <w:b/>
                <w:bCs/>
                <w:sz w:val="16"/>
                <w:szCs w:val="16"/>
                <w:lang w:val="ru-RU"/>
              </w:rPr>
              <w:t>բանկ</w:t>
            </w:r>
            <w:proofErr w:type="spellEnd"/>
            <w:r>
              <w:rPr>
                <w:rFonts w:ascii="Sylfaen" w:eastAsia="DejaVuSans-Bold" w:hAnsi="Sylfaen" w:cs="Sylfaen"/>
                <w:b/>
                <w:bCs/>
                <w:sz w:val="16"/>
                <w:szCs w:val="16"/>
                <w:lang w:val="ru-RU"/>
              </w:rPr>
              <w:t xml:space="preserve"> ՓԲԸ</w:t>
            </w:r>
            <w:r>
              <w:rPr>
                <w:rFonts w:ascii="Sylfaen" w:eastAsia="DejaVuSans-Bold" w:hAnsi="Sylfaen" w:cs="Sylfaen"/>
                <w:b/>
                <w:bCs/>
                <w:sz w:val="16"/>
                <w:szCs w:val="16"/>
                <w:lang w:val="hy-AM"/>
              </w:rPr>
              <w:t xml:space="preserve"> </w:t>
            </w:r>
          </w:p>
          <w:p w14:paraId="3B21D383" w14:textId="19DEAA4F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0DDE41E9" w14:textId="77777777" w:rsidTr="00BC0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476F4" w14:textId="77777777" w:rsidR="000708D4" w:rsidRPr="00A81CC9" w:rsidRDefault="000708D4" w:rsidP="003B330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42722" w14:textId="77777777" w:rsidR="000708D4" w:rsidRPr="00A81CC9" w:rsidRDefault="000708D4" w:rsidP="003B330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708D4" w:rsidRPr="00A81CC9" w14:paraId="041C53C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293331B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5D65FEE2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4DC698EA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56E51582" w14:textId="77777777" w:rsidR="000708D4" w:rsidRPr="00A81CC9" w:rsidRDefault="000708D4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D770786" w14:textId="77777777" w:rsidR="000708D4" w:rsidRPr="00A81CC9" w:rsidRDefault="000708D4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4A687DB7" w14:textId="77777777" w:rsidR="000708D4" w:rsidRPr="00A81CC9" w:rsidRDefault="000708D4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25ABADBF" w14:textId="77777777" w:rsidR="000708D4" w:rsidRPr="00A81CC9" w:rsidRDefault="000708D4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635512D" w14:textId="77777777" w:rsidR="000708D4" w:rsidRPr="00A81CC9" w:rsidRDefault="000708D4" w:rsidP="003B33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06780E8E" w14:textId="77777777" w:rsidR="000708D4" w:rsidRPr="00A81CC9" w:rsidRDefault="000708D4" w:rsidP="003B33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46D323F2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D16C3E5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708D4" w:rsidRPr="00A81CC9" w14:paraId="5CD45D3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CF00403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0ED6ADC0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1865B5" w14:paraId="795C714A" w14:textId="77777777" w:rsidTr="00BC0BFC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A09D9BB" w14:textId="77777777" w:rsidR="000708D4" w:rsidRPr="00A81CC9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46F2BC57" w14:textId="77777777" w:rsidR="000708D4" w:rsidRPr="00E17555" w:rsidRDefault="000708D4" w:rsidP="003B33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Հրավերի հրապարակումը </w:t>
            </w:r>
            <w:hyperlink r:id="rId9" w:history="1">
              <w:r w:rsidRPr="00E17555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armeps.am</w:t>
              </w:r>
            </w:hyperlink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և  </w:t>
            </w:r>
            <w:hyperlink r:id="rId10" w:history="1">
              <w:r w:rsidRPr="00E17555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gnumner.am</w:t>
              </w:r>
            </w:hyperlink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  <w:p w14:paraId="6930348A" w14:textId="77777777" w:rsidR="000708D4" w:rsidRPr="004B74F6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08D4" w:rsidRPr="001865B5" w14:paraId="7DBDFDBA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A7317F2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5C6A86B0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4B74F6" w14:paraId="4B55E5D8" w14:textId="77777777" w:rsidTr="00BC0BFC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BC912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DA529" w14:textId="77777777" w:rsidR="000708D4" w:rsidRPr="00A81CC9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0708D4" w:rsidRPr="004B74F6" w14:paraId="1B40F9EB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95F620A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A81CC9" w14:paraId="11067668" w14:textId="77777777" w:rsidTr="004E1219">
        <w:trPr>
          <w:trHeight w:val="361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06F82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29E7A" w14:textId="77777777" w:rsidR="000708D4" w:rsidRPr="00A81CC9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եղել</w:t>
            </w:r>
            <w:proofErr w:type="spellEnd"/>
          </w:p>
        </w:tc>
      </w:tr>
      <w:tr w:rsidR="000708D4" w:rsidRPr="00A81CC9" w14:paraId="52E2B1FA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FF91D38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08D4" w:rsidRPr="00A81CC9" w14:paraId="5A982E22" w14:textId="77777777" w:rsidTr="00BC0BFC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2AC58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A94B7" w14:textId="77777777" w:rsidR="000708D4" w:rsidRPr="00A81CC9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08D4" w:rsidRPr="00A81CC9" w14:paraId="6B7DC8D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B2EBFB8" w14:textId="77777777" w:rsidR="000708D4" w:rsidRPr="00A81CC9" w:rsidRDefault="000708D4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708D4" w:rsidRPr="00A81CC9" w14:paraId="497A2C4D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538FAA04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08D4" w:rsidRPr="00A81CC9" w14:paraId="0408E986" w14:textId="77777777" w:rsidTr="00BC0BFC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25F6F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420E1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E45CF" w14:textId="77777777" w:rsidR="000708D4" w:rsidRPr="00A81CC9" w:rsidRDefault="000708D4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708D4" w:rsidRPr="00A81CC9" w14:paraId="3FF4C967" w14:textId="77777777" w:rsidTr="00BC0BFC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64F36C8E" w14:textId="7D535E61" w:rsidR="000708D4" w:rsidRPr="004B74F6" w:rsidRDefault="00B51B6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Նազանի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Ռուբենյան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6B599C2D" w14:textId="77777777" w:rsidR="0075310B" w:rsidRDefault="0075310B" w:rsidP="0075310B">
            <w:pPr>
              <w:pStyle w:val="aa"/>
              <w:rPr>
                <w:rFonts w:ascii="GHEA Grapalat" w:hAnsi="GHEA Grapalat"/>
                <w:i/>
                <w:u w:val="single"/>
                <w:lang w:val="af-ZA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 xml:space="preserve">+374 </w:t>
            </w:r>
            <w:r>
              <w:rPr>
                <w:rFonts w:ascii="GHEA Grapalat" w:hAnsi="GHEA Grapalat"/>
                <w:u w:val="single"/>
                <w:lang w:val="af-ZA"/>
              </w:rPr>
              <w:t>94-20-36-20</w:t>
            </w:r>
            <w:r>
              <w:rPr>
                <w:rFonts w:ascii="GHEA Grapalat" w:hAnsi="GHEA Grapalat"/>
                <w:lang w:val="af-ZA"/>
              </w:rPr>
              <w:tab/>
            </w:r>
          </w:p>
          <w:p w14:paraId="69986A3C" w14:textId="0258B48A" w:rsidR="000708D4" w:rsidRPr="004B74F6" w:rsidRDefault="000708D4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898" w:type="dxa"/>
            <w:gridSpan w:val="11"/>
            <w:shd w:val="clear" w:color="auto" w:fill="auto"/>
            <w:vAlign w:val="center"/>
          </w:tcPr>
          <w:p w14:paraId="1B4C8F15" w14:textId="77777777" w:rsidR="0075310B" w:rsidRDefault="00E9134C" w:rsidP="0075310B">
            <w:pPr>
              <w:spacing w:after="120"/>
              <w:ind w:firstLine="360"/>
              <w:jc w:val="both"/>
              <w:rPr>
                <w:rFonts w:asciiTheme="minorHAnsi" w:hAnsiTheme="minorHAnsi"/>
                <w:lang w:val="ru-RU"/>
              </w:rPr>
            </w:pPr>
            <w:hyperlink r:id="rId11" w:history="1">
              <w:r w:rsidR="0075310B">
                <w:rPr>
                  <w:rStyle w:val="ac"/>
                  <w:lang w:val="af-ZA"/>
                </w:rPr>
                <w:t>nazani.rubenyan1@bk.ru</w:t>
              </w:r>
            </w:hyperlink>
          </w:p>
          <w:p w14:paraId="39CB1BC3" w14:textId="77777777" w:rsidR="000708D4" w:rsidRPr="00A81CC9" w:rsidRDefault="000708D4" w:rsidP="00B51B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2CDF4BC9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D6B2FEB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41A124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3CFC3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9A3FD67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033D4033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FD48798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7762AC5B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F7B239C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211D796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1886D03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9CAC590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309E501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DA319FA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52851A8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46D15899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6840B2C2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51699C4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F15AD27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DA06672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2D86DC83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29C650CD" w14:textId="77777777" w:rsidR="00C410B5" w:rsidRPr="00B130FE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sectPr w:rsidR="00C410B5" w:rsidRPr="00B130FE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4D94" w14:textId="77777777" w:rsidR="00E9134C" w:rsidRDefault="00E9134C" w:rsidP="0022631D">
      <w:pPr>
        <w:spacing w:before="0" w:after="0"/>
      </w:pPr>
      <w:r>
        <w:separator/>
      </w:r>
    </w:p>
  </w:endnote>
  <w:endnote w:type="continuationSeparator" w:id="0">
    <w:p w14:paraId="32E19BE8" w14:textId="77777777" w:rsidR="00E9134C" w:rsidRDefault="00E9134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5ABE8" w14:textId="77777777" w:rsidR="00E9134C" w:rsidRDefault="00E9134C" w:rsidP="0022631D">
      <w:pPr>
        <w:spacing w:before="0" w:after="0"/>
      </w:pPr>
      <w:r>
        <w:separator/>
      </w:r>
    </w:p>
  </w:footnote>
  <w:footnote w:type="continuationSeparator" w:id="0">
    <w:p w14:paraId="27542C3D" w14:textId="77777777" w:rsidR="00E9134C" w:rsidRDefault="00E9134C" w:rsidP="0022631D">
      <w:pPr>
        <w:spacing w:before="0" w:after="0"/>
      </w:pPr>
      <w:r>
        <w:continuationSeparator/>
      </w:r>
    </w:p>
  </w:footnote>
  <w:footnote w:id="1">
    <w:p w14:paraId="1FEE211A" w14:textId="77777777" w:rsidR="007C7657" w:rsidRPr="00541A77" w:rsidRDefault="007C76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D78A270" w14:textId="77777777" w:rsidR="007C7657" w:rsidRPr="002D0BF6" w:rsidRDefault="007C76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7FC5ACF" w14:textId="77777777" w:rsidR="007C7657" w:rsidRPr="002D0BF6" w:rsidRDefault="007C76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73492E9" w14:textId="77777777" w:rsidR="007911E9" w:rsidRPr="002D0BF6" w:rsidRDefault="007911E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6F4DB13" w14:textId="77777777" w:rsidR="007911E9" w:rsidRPr="002D0BF6" w:rsidRDefault="007911E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A8526FE" w14:textId="77777777" w:rsidR="000708D4" w:rsidRPr="00871366" w:rsidRDefault="000708D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135B5DD" w14:textId="77777777" w:rsidR="000708D4" w:rsidRPr="002D0BF6" w:rsidRDefault="000708D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48EC616" w14:textId="77777777" w:rsidR="000708D4" w:rsidRPr="0078682E" w:rsidRDefault="000708D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4521BEC" w14:textId="77777777" w:rsidR="000708D4" w:rsidRPr="0078682E" w:rsidRDefault="000708D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D061616" w14:textId="77777777" w:rsidR="000708D4" w:rsidRPr="00005B9C" w:rsidRDefault="000708D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ADA"/>
    <w:rsid w:val="00044EA8"/>
    <w:rsid w:val="00046CCF"/>
    <w:rsid w:val="00051ECE"/>
    <w:rsid w:val="000708D4"/>
    <w:rsid w:val="0007090E"/>
    <w:rsid w:val="00073D66"/>
    <w:rsid w:val="00085BCF"/>
    <w:rsid w:val="000A77E9"/>
    <w:rsid w:val="000B0199"/>
    <w:rsid w:val="000E4FF1"/>
    <w:rsid w:val="000F1445"/>
    <w:rsid w:val="000F376D"/>
    <w:rsid w:val="001021B0"/>
    <w:rsid w:val="00117DD7"/>
    <w:rsid w:val="0012143A"/>
    <w:rsid w:val="0013121C"/>
    <w:rsid w:val="001672B0"/>
    <w:rsid w:val="00167D62"/>
    <w:rsid w:val="00177363"/>
    <w:rsid w:val="0018422F"/>
    <w:rsid w:val="0018550C"/>
    <w:rsid w:val="001865B5"/>
    <w:rsid w:val="0018730D"/>
    <w:rsid w:val="001A1999"/>
    <w:rsid w:val="001B4980"/>
    <w:rsid w:val="001C1BE1"/>
    <w:rsid w:val="001E0091"/>
    <w:rsid w:val="001F4114"/>
    <w:rsid w:val="0022631D"/>
    <w:rsid w:val="002430A9"/>
    <w:rsid w:val="00287ABF"/>
    <w:rsid w:val="00295B92"/>
    <w:rsid w:val="002E4E6F"/>
    <w:rsid w:val="002F16CC"/>
    <w:rsid w:val="002F1FEB"/>
    <w:rsid w:val="002F4D63"/>
    <w:rsid w:val="00344AB7"/>
    <w:rsid w:val="003565E2"/>
    <w:rsid w:val="00371B1D"/>
    <w:rsid w:val="00376FC9"/>
    <w:rsid w:val="00391D3F"/>
    <w:rsid w:val="0039586D"/>
    <w:rsid w:val="003A3BAE"/>
    <w:rsid w:val="003B2758"/>
    <w:rsid w:val="003B3302"/>
    <w:rsid w:val="003E3D40"/>
    <w:rsid w:val="003E6978"/>
    <w:rsid w:val="003F70FC"/>
    <w:rsid w:val="004051CC"/>
    <w:rsid w:val="00433E3C"/>
    <w:rsid w:val="00472069"/>
    <w:rsid w:val="00474C2F"/>
    <w:rsid w:val="004764CD"/>
    <w:rsid w:val="004875E0"/>
    <w:rsid w:val="00490FFA"/>
    <w:rsid w:val="004B74F6"/>
    <w:rsid w:val="004D078F"/>
    <w:rsid w:val="004D133E"/>
    <w:rsid w:val="004E1219"/>
    <w:rsid w:val="004E376E"/>
    <w:rsid w:val="004F1C2A"/>
    <w:rsid w:val="004F6495"/>
    <w:rsid w:val="00503BCC"/>
    <w:rsid w:val="005075B4"/>
    <w:rsid w:val="005154DE"/>
    <w:rsid w:val="00546023"/>
    <w:rsid w:val="005737F9"/>
    <w:rsid w:val="00581320"/>
    <w:rsid w:val="005932EC"/>
    <w:rsid w:val="005B06C6"/>
    <w:rsid w:val="005D5FBD"/>
    <w:rsid w:val="00607C9A"/>
    <w:rsid w:val="006249FA"/>
    <w:rsid w:val="00630527"/>
    <w:rsid w:val="00646760"/>
    <w:rsid w:val="00656031"/>
    <w:rsid w:val="00690A50"/>
    <w:rsid w:val="00690ECB"/>
    <w:rsid w:val="006A38B4"/>
    <w:rsid w:val="006B2E21"/>
    <w:rsid w:val="006C0266"/>
    <w:rsid w:val="006E0D92"/>
    <w:rsid w:val="006E1A83"/>
    <w:rsid w:val="006F2779"/>
    <w:rsid w:val="007060FC"/>
    <w:rsid w:val="00713D63"/>
    <w:rsid w:val="0075310B"/>
    <w:rsid w:val="00770463"/>
    <w:rsid w:val="007732E7"/>
    <w:rsid w:val="0078682E"/>
    <w:rsid w:val="007911E9"/>
    <w:rsid w:val="007C7657"/>
    <w:rsid w:val="007D1B58"/>
    <w:rsid w:val="007D53EC"/>
    <w:rsid w:val="007E098A"/>
    <w:rsid w:val="007E54FB"/>
    <w:rsid w:val="00801725"/>
    <w:rsid w:val="0081420B"/>
    <w:rsid w:val="00824562"/>
    <w:rsid w:val="00883CCD"/>
    <w:rsid w:val="0088638A"/>
    <w:rsid w:val="008A5CE0"/>
    <w:rsid w:val="008A7224"/>
    <w:rsid w:val="008B3DE1"/>
    <w:rsid w:val="008C4E62"/>
    <w:rsid w:val="008C7AEA"/>
    <w:rsid w:val="008C7D47"/>
    <w:rsid w:val="008E493A"/>
    <w:rsid w:val="008F7AAE"/>
    <w:rsid w:val="0095792C"/>
    <w:rsid w:val="00972664"/>
    <w:rsid w:val="009A4B2B"/>
    <w:rsid w:val="009C5E0F"/>
    <w:rsid w:val="009D7C9C"/>
    <w:rsid w:val="009E124F"/>
    <w:rsid w:val="009E4349"/>
    <w:rsid w:val="009E75FF"/>
    <w:rsid w:val="00A04D02"/>
    <w:rsid w:val="00A11719"/>
    <w:rsid w:val="00A139F6"/>
    <w:rsid w:val="00A306F5"/>
    <w:rsid w:val="00A31820"/>
    <w:rsid w:val="00A40763"/>
    <w:rsid w:val="00A51211"/>
    <w:rsid w:val="00A5471C"/>
    <w:rsid w:val="00A54B6E"/>
    <w:rsid w:val="00A60101"/>
    <w:rsid w:val="00A81CC9"/>
    <w:rsid w:val="00A875AE"/>
    <w:rsid w:val="00AA32E4"/>
    <w:rsid w:val="00AA5DCD"/>
    <w:rsid w:val="00AB7FAB"/>
    <w:rsid w:val="00AD07B9"/>
    <w:rsid w:val="00AD59DC"/>
    <w:rsid w:val="00AD73A6"/>
    <w:rsid w:val="00B130FE"/>
    <w:rsid w:val="00B153D6"/>
    <w:rsid w:val="00B2636E"/>
    <w:rsid w:val="00B51B64"/>
    <w:rsid w:val="00B54DDE"/>
    <w:rsid w:val="00B75762"/>
    <w:rsid w:val="00B86ADD"/>
    <w:rsid w:val="00B91DE2"/>
    <w:rsid w:val="00B92CBE"/>
    <w:rsid w:val="00B94EA2"/>
    <w:rsid w:val="00BA03B0"/>
    <w:rsid w:val="00BA307E"/>
    <w:rsid w:val="00BB0A93"/>
    <w:rsid w:val="00BC0BFC"/>
    <w:rsid w:val="00BD3D4E"/>
    <w:rsid w:val="00BF1465"/>
    <w:rsid w:val="00BF4745"/>
    <w:rsid w:val="00C31765"/>
    <w:rsid w:val="00C410B5"/>
    <w:rsid w:val="00C71CFE"/>
    <w:rsid w:val="00C84DF7"/>
    <w:rsid w:val="00C851E1"/>
    <w:rsid w:val="00C9054C"/>
    <w:rsid w:val="00C96337"/>
    <w:rsid w:val="00C96BED"/>
    <w:rsid w:val="00CB44D2"/>
    <w:rsid w:val="00CC1F23"/>
    <w:rsid w:val="00CE0FB6"/>
    <w:rsid w:val="00CE1791"/>
    <w:rsid w:val="00CF1F70"/>
    <w:rsid w:val="00D158B1"/>
    <w:rsid w:val="00D21E25"/>
    <w:rsid w:val="00D350DE"/>
    <w:rsid w:val="00D36189"/>
    <w:rsid w:val="00D41F76"/>
    <w:rsid w:val="00D460A7"/>
    <w:rsid w:val="00D80C64"/>
    <w:rsid w:val="00DA06DE"/>
    <w:rsid w:val="00DE06F1"/>
    <w:rsid w:val="00E243EA"/>
    <w:rsid w:val="00E3343D"/>
    <w:rsid w:val="00E33A25"/>
    <w:rsid w:val="00E4188B"/>
    <w:rsid w:val="00E47782"/>
    <w:rsid w:val="00E54C4D"/>
    <w:rsid w:val="00E56328"/>
    <w:rsid w:val="00E75DE0"/>
    <w:rsid w:val="00E9134C"/>
    <w:rsid w:val="00EA01A2"/>
    <w:rsid w:val="00EA568C"/>
    <w:rsid w:val="00EA5A53"/>
    <w:rsid w:val="00EA767F"/>
    <w:rsid w:val="00EB59EE"/>
    <w:rsid w:val="00EB5A20"/>
    <w:rsid w:val="00EF16D0"/>
    <w:rsid w:val="00F10AFE"/>
    <w:rsid w:val="00F21E88"/>
    <w:rsid w:val="00F31004"/>
    <w:rsid w:val="00F4117D"/>
    <w:rsid w:val="00F52328"/>
    <w:rsid w:val="00F63C12"/>
    <w:rsid w:val="00F64167"/>
    <w:rsid w:val="00F6673B"/>
    <w:rsid w:val="00F77AAD"/>
    <w:rsid w:val="00F84B34"/>
    <w:rsid w:val="00F916C4"/>
    <w:rsid w:val="00FA4A88"/>
    <w:rsid w:val="00FB097B"/>
    <w:rsid w:val="00FC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C0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basedOn w:val="a0"/>
    <w:unhideWhenUsed/>
    <w:rsid w:val="007C7657"/>
    <w:rPr>
      <w:color w:val="0563C1" w:themeColor="hyperlink"/>
      <w:u w:val="single"/>
    </w:rPr>
  </w:style>
  <w:style w:type="paragraph" w:customStyle="1" w:styleId="Default">
    <w:name w:val="Default"/>
    <w:rsid w:val="00C905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zani.rubenyan1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numner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7DB8-AFF0-414A-9370-44E2643D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sky</cp:lastModifiedBy>
  <cp:revision>50</cp:revision>
  <cp:lastPrinted>2021-04-06T07:47:00Z</cp:lastPrinted>
  <dcterms:created xsi:type="dcterms:W3CDTF">2022-06-24T13:00:00Z</dcterms:created>
  <dcterms:modified xsi:type="dcterms:W3CDTF">2024-08-21T06:11:00Z</dcterms:modified>
</cp:coreProperties>
</file>