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3B4CD2" w:rsidRDefault="00ED3F7E" w:rsidP="00595BB6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B4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3B4CD2" w:rsidRDefault="00AD3335" w:rsidP="00163D91">
      <w:pPr>
        <w:spacing w:after="0" w:line="240" w:lineRule="auto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proofErr w:type="spellStart"/>
      <w:r w:rsidR="00BA3B17" w:rsidRPr="005F3CDC">
        <w:rPr>
          <w:rFonts w:ascii="GHEA Grapalat" w:hAnsi="GHEA Grapalat"/>
          <w:color w:val="FF0000"/>
          <w:sz w:val="20"/>
        </w:rPr>
        <w:t>վարժական</w:t>
      </w:r>
      <w:proofErr w:type="spellEnd"/>
      <w:r w:rsidR="00BA3B17" w:rsidRPr="005F3CDC">
        <w:rPr>
          <w:rFonts w:ascii="GHEA Grapalat" w:hAnsi="GHEA Grapalat"/>
          <w:color w:val="FF0000"/>
          <w:sz w:val="20"/>
        </w:rPr>
        <w:t xml:space="preserve"> </w:t>
      </w:r>
      <w:proofErr w:type="spellStart"/>
      <w:r w:rsidR="00BA3B17" w:rsidRPr="005F3CDC">
        <w:rPr>
          <w:rFonts w:ascii="GHEA Grapalat" w:hAnsi="GHEA Grapalat"/>
          <w:color w:val="FF0000"/>
          <w:sz w:val="20"/>
        </w:rPr>
        <w:t>հրաձգության</w:t>
      </w:r>
      <w:proofErr w:type="spellEnd"/>
      <w:r w:rsidR="00BA3B17" w:rsidRPr="005F3CDC">
        <w:rPr>
          <w:rFonts w:ascii="GHEA Grapalat" w:hAnsi="GHEA Grapalat"/>
          <w:color w:val="FF0000"/>
          <w:sz w:val="20"/>
        </w:rPr>
        <w:t xml:space="preserve"> </w:t>
      </w:r>
      <w:proofErr w:type="spellStart"/>
      <w:r w:rsidR="00BA3B17" w:rsidRPr="005F3CDC">
        <w:rPr>
          <w:rFonts w:ascii="GHEA Grapalat" w:hAnsi="GHEA Grapalat"/>
          <w:color w:val="FF0000"/>
          <w:sz w:val="20"/>
        </w:rPr>
        <w:t>համար</w:t>
      </w:r>
      <w:proofErr w:type="spellEnd"/>
      <w:r w:rsidR="00BA3B17" w:rsidRPr="00A60BBE">
        <w:rPr>
          <w:rFonts w:ascii="GHEA Grapalat" w:hAnsi="GHEA Grapalat"/>
          <w:color w:val="FF0000"/>
          <w:sz w:val="20"/>
          <w:lang w:val="af-ZA"/>
        </w:rPr>
        <w:t xml:space="preserve"> </w:t>
      </w:r>
      <w:proofErr w:type="spellStart"/>
      <w:r w:rsidR="00BA3B17" w:rsidRPr="005F3CDC">
        <w:rPr>
          <w:rFonts w:ascii="GHEA Grapalat" w:hAnsi="GHEA Grapalat"/>
          <w:color w:val="FF0000"/>
          <w:sz w:val="20"/>
        </w:rPr>
        <w:t>թիրախներ</w:t>
      </w:r>
      <w:r w:rsidR="00BA3B17">
        <w:rPr>
          <w:rFonts w:ascii="GHEA Grapalat" w:hAnsi="GHEA Grapalat"/>
          <w:color w:val="FF0000"/>
          <w:sz w:val="20"/>
        </w:rPr>
        <w:t>ի</w:t>
      </w:r>
      <w:proofErr w:type="spellEnd"/>
      <w:r w:rsidR="00F26AC6" w:rsidRPr="003B4CD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3B4CD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E43E1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ՊՆ-ԲՄԱՊՁԲ-</w:t>
      </w:r>
      <w:r w:rsidR="00C72C5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26-2/4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C72C5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177F" w:rsidRPr="00152E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C72C5C" w:rsidRPr="006B25A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="00E43E1C" w:rsidRPr="006B25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25AC" w:rsidRPr="006B25A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08</w:t>
      </w:r>
      <w:r w:rsidR="00ED3F7E" w:rsidRPr="00A24A2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="00952086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3B4CD2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441"/>
        <w:gridCol w:w="625"/>
        <w:gridCol w:w="1082"/>
        <w:gridCol w:w="719"/>
        <w:gridCol w:w="1261"/>
        <w:gridCol w:w="1261"/>
        <w:gridCol w:w="2159"/>
        <w:gridCol w:w="2181"/>
      </w:tblGrid>
      <w:tr w:rsidR="00ED3F7E" w:rsidRPr="00ED3F7E" w:rsidTr="00A4596F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EE3F7E" w:rsidRPr="00ED3F7E" w:rsidTr="00F07537">
        <w:trPr>
          <w:trHeight w:val="20"/>
          <w:jc w:val="center"/>
        </w:trPr>
        <w:tc>
          <w:tcPr>
            <w:tcW w:w="209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4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79" w:type="pct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804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1126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96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97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EE3F7E" w:rsidRPr="00ED3F7E" w:rsidTr="00F07537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21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126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964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E3F7E" w:rsidRPr="00ED3F7E" w:rsidTr="00F07537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563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63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964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74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F07537" w:rsidRPr="00ED3F7E" w:rsidTr="00F07537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F07537" w:rsidRPr="00ED3F7E" w:rsidRDefault="00F07537" w:rsidP="00F075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F07537" w:rsidRPr="00BA3B17" w:rsidRDefault="00F07537" w:rsidP="00F07537">
            <w:pPr>
              <w:spacing w:after="0" w:line="240" w:lineRule="auto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Թիրախներ</w:t>
            </w:r>
            <w:proofErr w:type="spellEnd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վարժական</w:t>
            </w:r>
            <w:proofErr w:type="spellEnd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հրաձգության</w:t>
            </w:r>
            <w:proofErr w:type="spellEnd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79" w:type="pct"/>
            <w:shd w:val="clear" w:color="auto" w:fill="auto"/>
            <w:vAlign w:val="center"/>
          </w:tcPr>
          <w:p w:rsidR="00F07537" w:rsidRPr="00BA3B17" w:rsidRDefault="00F07537" w:rsidP="00F0753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83" w:type="pct"/>
            <w:shd w:val="clear" w:color="auto" w:fill="auto"/>
            <w:vAlign w:val="center"/>
          </w:tcPr>
          <w:p w:rsidR="00F07537" w:rsidRPr="00BA3B17" w:rsidRDefault="00F07537" w:rsidP="00F0753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F07537" w:rsidRPr="00113FE1" w:rsidRDefault="00F07537" w:rsidP="00F07537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FF0000"/>
                <w:sz w:val="14"/>
                <w:szCs w:val="14"/>
              </w:rPr>
            </w:pPr>
            <w:r w:rsidRPr="00BA3B1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F07537" w:rsidRPr="003234FB" w:rsidRDefault="00F07537" w:rsidP="00F0753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  <w:t>150 000 000</w:t>
            </w:r>
          </w:p>
          <w:p w:rsidR="00F07537" w:rsidRPr="00E43E1C" w:rsidRDefault="00F07537" w:rsidP="00F07537">
            <w:pPr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14"/>
                <w:szCs w:val="14"/>
              </w:rPr>
            </w:pP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>(</w:t>
            </w:r>
            <w:r w:rsidRPr="003234FB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ru-RU"/>
              </w:rPr>
              <w:t>առավելագույն գումար</w:t>
            </w: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F07537" w:rsidRPr="00E43E1C" w:rsidRDefault="00F07537" w:rsidP="00F07537">
            <w:pPr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  <w:t>150 000 000</w:t>
            </w: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 xml:space="preserve"> (</w:t>
            </w:r>
            <w:r w:rsidRPr="003234FB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ru-RU"/>
              </w:rPr>
              <w:t>առավելագույն գումար</w:t>
            </w: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>)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F07537" w:rsidRPr="00F07537" w:rsidRDefault="00F07537" w:rsidP="00F07537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փսե մեծ, ափսե փոքր, պոպեռ մեծ, պոպեռ փոքր, № 4-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№ 11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պատրաստվում են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3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մմ±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0,5մմ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նրբատախտակից ԳՕՍՏ 3916.1-2018-ին համապատասխան, իսկ N12-ից մինչև N27ա ներառյալ թիրախները պատրաստվում են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3մմ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0,5մմ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 xml:space="preserve"> ԴՎՊ-ից  ԳՕՍՏ 4598-2018-ին համապատասխան: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փսե մեծ, ափսե փոքր, պոպեռ մեծ, պոպեռ փոքր, № 5-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№ 11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երկկողմանի երեսպատված 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0,3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մմ±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1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հաստո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ւթյամբ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մետաղական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թիթեղով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(թիթեղի նյութը գունավոր մետաղ)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իսկ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մյուս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բացի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թանզիֆային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թիրախները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մետաղական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ցանցով նվազագույնը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4x14±2 (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>1դմ</w:t>
            </w:r>
            <w:r w:rsidRPr="00F07537">
              <w:rPr>
                <w:rFonts w:ascii="GHEA Grapalat" w:hAnsi="GHEA Grapalat" w:cs="Sylfaen"/>
                <w:sz w:val="14"/>
                <w:szCs w:val="14"/>
                <w:vertAlign w:val="superscript"/>
                <w:lang w:val="hy-AM"/>
              </w:rPr>
              <w:t>2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ցանցում վանդակների քանակ)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խտության։ Մեկ թիրախի վրա մետաղական թիթեղի մեկ կողմի կտորները ոչ ավել երեք մասնաբաժին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իսկ №5, 5ա, ափսե մեծ, ափսե փոքր թիրախները մեկ մասնաբաժին։ Թիթեղները (մետաղական ցանցը) երկկողմ ամրացվում են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նրբատախտակին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(ԴՎՊ-ին)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պլաստմասե կապիչներով, կապիչների հեռավորությունը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միմիանցից ոչ ավել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30 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իսկ №№ 5, 5ա, 6, ափսե մեծ, ափսե փոքր, պոպեռ մեծ և պոպեռ փոքր թիրախների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կապիչների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հեռավորությունը ոչ ավել 20 սմ։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փսե մեծ, ափսե փոքր, պոպեռ մեծ, պոպեռ փոքր, № 5-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№ 10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թիրախների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դ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իմային կ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ողմը ներկվում է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3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գույնով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կոմուֆլյաժ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երան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գ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ներով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որի նմուշը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կտրամադրվի ՀՀ ԶՈՒ ԳՇ Մ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>ՊՎ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-ի կողմից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։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փսե մեծ, ափսե փոքր, պոպեռ մեծ, պոպեռ փոքր, №№ 4, 5, 5ա, 6, 7, 8, 8ա, 9, 9ա, 9բ, 9գ, 10, 10ա թիրախների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ոտքերը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`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փայտյա,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3x4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հաստությամբ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` բարձրությունը ապահովվի թիրախի կայունությունը (չծալվի և չկոտրվի)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։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№ 11-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մինչև № 27ա թիրախների ոտքերը`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փայտյա,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4x5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հաստությամբ, բարձրությունը ապահովվի թիրախի կայունությունը (չծալվի և չկոտրվի):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Բոլոր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թիրախների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թիրախից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ներքև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ոտքերի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երկարությունը 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3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4սմ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։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Թույլատրվում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մինչև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ունեցող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թիրախներում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+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շեղումներ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իսկ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մեծ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ունեցող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թիրախներում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+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2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։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 xml:space="preserve">Թանզիֆային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թիրախները</w:t>
            </w:r>
            <w:proofErr w:type="spellEnd"/>
            <w:r w:rsidRPr="00F075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առանց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միջադիրի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(ԴՎՊ-ի)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մետաղական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ցանց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ի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(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պարկագործվածքը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(ամրացված փայտյա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շրջանակ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ին, դիմային կողմը ներկված առնվազն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գույնով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կոմուֆլյաժ երան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գ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ներով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)։ Ոտքերի քանակը` ափսե մեծ, ափսե փոքր, պոպեռ մեծ, պոպեռ փոքր, №№ 4, 5, 5ա, 6, թիրախների համար մեկ հատից, իսկ թանզիֆային և մնացած թիրախների համար երկու հատից։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Թ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իրախների շրջանակի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փայտի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հաստությունը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4x4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։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№№ 4, 5, 5ա, 6, 7, 8, 8ա, 9, 9ա, 9բ, 9գ, 10, 10ա թիրախների ընդհանուր քաշը (ոտքերի հետ միասին) չպետք է գերազանցի 4,8կգ-ը: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Գիշերային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հրաձգությունների</w:t>
            </w:r>
            <w:r w:rsidRPr="00F075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անցկացման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համար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ափսե մեծ, ափսե փոքր, պոպեռ մեծ, պոպեռ փոքր, № 5-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10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թիրախների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քանակի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20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տոկոսի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հաշվարկով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հատկացվում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լուսային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(12-28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վ լարման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լամպ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իր բնիկով, 1.5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+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10սմ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երկարության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, մինչև 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կտրվածքի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մակերեսով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ճկուն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բազմաջիղ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հաղորդալարով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), իսկ 1 տոկոսի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, յուրաքանչյուր թիրախի համար 4 հատի  հաշվարկով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,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հատկացվում է 6սմ ընդհանուր տրամագծով և մինչև 3 ժամ ջերմակայունությամբ, թթվածնի հետ շփման արդյունքում ինքնուրույն տաքացվող և ինքնակչուն՝ ջերմատեսիլ սարքերով հրաձգության համար նախատեսված ջերմային  թիրախներ: </w:t>
            </w:r>
            <w:r w:rsidRPr="00F07537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Թիրախների չափսերը համաձայն հավելված 1-</w:t>
            </w:r>
            <w:r w:rsidRPr="00F075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</w:t>
            </w:r>
            <w:r w:rsidRPr="00F07537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: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F07537" w:rsidRPr="00F07537" w:rsidRDefault="00F07537" w:rsidP="00F07537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lastRenderedPageBreak/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փսե մեծ, ափսե փոքր, պոպեռ մեծ, պոպեռ փոքր, № 4-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№ 11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պատրաստվում են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3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մմ±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0,5մմ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նրբատախտակից ԳՕՍՏ 3916.1-2018-ին համապատասխան, իսկ N12-ից մինչև N27ա ներառյալ թիրախները պատրաստվում են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3մմ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0,5մմ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 xml:space="preserve"> ԴՎՊ-ից  ԳՕՍՏ 4598-2018-ին համապատասխան: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փսե մեծ, ափսե փոքր, պոպեռ մեծ, պոպեռ փոքր, № 5-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№ 11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երկկողմանի երեսպատված 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0,3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մմ±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1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հաստո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ւթյամբ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մետաղական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թիթեղով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(թիթեղի նյութը գունավոր մետաղ)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իսկ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մյուս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բացի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թանզիֆային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թիրախները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մետաղական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ցանցով նվազագույնը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4x14±2 (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>1դմ</w:t>
            </w:r>
            <w:r w:rsidRPr="00F07537">
              <w:rPr>
                <w:rFonts w:ascii="GHEA Grapalat" w:hAnsi="GHEA Grapalat" w:cs="Sylfaen"/>
                <w:sz w:val="14"/>
                <w:szCs w:val="14"/>
                <w:vertAlign w:val="superscript"/>
                <w:lang w:val="hy-AM"/>
              </w:rPr>
              <w:t>2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ցանցում վանդակների քանակ)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խտության։ Մեկ թիրախի վրա մետաղական թիթեղի մեկ կողմի կտորները ոչ ավել երեք մասնաբաժին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իսկ №5, 5ա, ափսե մեծ, ափսե փոքր թիրախները մեկ մասնաբաժին։ Թիթեղները (մետաղական ցանցը) երկկողմ ամրացվում են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նրբատախտակին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(ԴՎՊ-ին)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պլաստմասե կապիչներով, կապիչների հեռավորությունը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միմիանցից ոչ ավել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30 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իսկ №№ 5, 5ա, 6, ափսե մեծ, ափսե փոքր, պոպեռ մեծ և պոպեռ փոքր թիրախների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կապիչների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հեռավորությունը ոչ ավել 20 սմ։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փսե մեծ, ափսե փոքր, պոպեռ մեծ, պոպեռ փոքր, № 5-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№ 10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թիրախների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դ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իմային կ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ողմը ներկվում է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3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գույնով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կոմուֆլյաժ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երան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գ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ներով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որի նմուշը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կտրամադրվի ՀՀ ԶՈՒ ԳՇ Մ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hy-AM"/>
              </w:rPr>
              <w:t>ՊՎ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-ի կողմից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։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փսե մեծ, ափսե փոքր, պոպեռ մեծ, պոպեռ փոքր, №№ 4, 5, 5ա, 6, 7, 8, 8ա, 9, 9ա, 9բ, 9գ, 10, 10ա թիրախների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ոտքերը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`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փայտյա,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3x4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հաստությամբ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` բարձրությունը ապահովվի թիրախի կայունությունը (չծալվի և չկոտրվի)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։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№ 11-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մինչև № 27ա թիրախների ոտքերը`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փայտյա,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4x5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հաստությամբ, բարձրությունը ապահովվի թիրախի կայունությունը (չծալվի և չկոտրվի):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Բոլոր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թիրախների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թիրախից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ներքև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ոտքերի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երկարությունը 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3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4սմ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։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Թույլատրվում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մինչև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ունեցող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թիրախներում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+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շեղումներ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իսկ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ավելի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մեծ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չափսեր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ունեցող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թիրախներում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+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2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սմ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։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Թանզիֆային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թիրախները</w:t>
            </w:r>
            <w:proofErr w:type="spellEnd"/>
            <w:r w:rsidRPr="00F075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 xml:space="preserve">առանց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միջադիրի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(ԴՎՊ-ի)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և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մետաղական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ցանց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ի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(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պարկագործվածքը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(ամրացված փայտյա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շրջանակ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ին, դիմային կողմը ներկված առնվազն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գույնով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կոմուֆլյաժ երան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գ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ներով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)։ Ոտքերի քանակը` ափսե մեծ, ափսե փոքր, պոպեռ մեծ, պոպեռ փոքր, №№ 4, 5, 5ա, 6, թիրախների համար մեկ հատից, իսկ թանզիֆային և մնացած թիրախների համար երկու հատից։ 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Թ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իրախների շրջանակի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փայտի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հաստությունը 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4x4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±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af-ZA"/>
              </w:rPr>
              <w:t>0,</w:t>
            </w:r>
            <w:r w:rsidRPr="00F07537">
              <w:rPr>
                <w:rFonts w:ascii="GHEA Grapalat" w:hAnsi="GHEA Grapalat" w:cs="Times Armenian"/>
                <w:sz w:val="14"/>
                <w:szCs w:val="14"/>
                <w:u w:val="single"/>
                <w:lang w:val="hy-AM"/>
              </w:rPr>
              <w:t>4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սմ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։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№№ 4, 5, 5ա, 6, 7, 8, 8ա, 9, 9ա, 9բ, 9գ, 10, 10ա թիրախների ընդհանուր քաշը (ոտքերի հետ միասին) չպետք է գերազանցի 4,8կգ-ը: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Գիշերային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հրաձգությունների</w:t>
            </w:r>
            <w:r w:rsidRPr="00F075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անցկացման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համար 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ափսե մեծ, ափսե փոքր, պոպեռ մեծ, պոպեռ փոքր, № 5-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ից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մինչև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10</w:t>
            </w:r>
            <w:r w:rsidRPr="00F07537">
              <w:rPr>
                <w:rFonts w:ascii="GHEA Grapalat" w:hAnsi="GHEA Grapalat" w:cs="Times Armenian"/>
                <w:sz w:val="14"/>
                <w:szCs w:val="14"/>
              </w:rPr>
              <w:t>ա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ներառյալ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թիրախների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քանակի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20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տոկոսի </w:t>
            </w:r>
            <w:proofErr w:type="spellStart"/>
            <w:r w:rsidRPr="00F07537">
              <w:rPr>
                <w:rFonts w:ascii="GHEA Grapalat" w:hAnsi="GHEA Grapalat" w:cs="Sylfaen"/>
                <w:sz w:val="14"/>
                <w:szCs w:val="14"/>
              </w:rPr>
              <w:t>հաշվարկով</w:t>
            </w:r>
            <w:proofErr w:type="spellEnd"/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հատկացվում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է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լուսային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(12-28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վ լարման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լամպ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իր բնիկով, 1.5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Pr="00F07537">
              <w:rPr>
                <w:rFonts w:ascii="GHEA Grapalat" w:hAnsi="GHEA Grapalat" w:cs="Sylfaen"/>
                <w:sz w:val="14"/>
                <w:szCs w:val="14"/>
                <w:u w:val="single"/>
                <w:lang w:val="af-ZA"/>
              </w:rPr>
              <w:t>+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10սմ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երկարության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, մինչև 1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մմ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կտրվածքի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մակերեսով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ճկուն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բազմաջիղ </w:t>
            </w:r>
            <w:r w:rsidRPr="00F07537">
              <w:rPr>
                <w:rFonts w:ascii="GHEA Grapalat" w:hAnsi="GHEA Grapalat" w:cs="Sylfaen"/>
                <w:sz w:val="14"/>
                <w:szCs w:val="14"/>
                <w:lang w:val="af-ZA"/>
              </w:rPr>
              <w:t>հաղորդալարով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), իսկ 1 տոկոսի </w:t>
            </w:r>
            <w:proofErr w:type="spellStart"/>
            <w:r w:rsidRPr="00F07537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>, յուրաքանչյուր թիրախի համար 4 հատի  հաշվարկով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hy-AM"/>
              </w:rPr>
              <w:t>,</w:t>
            </w:r>
            <w:r w:rsidRPr="00F07537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հատկացվում է 6սմ ընդհանուր տրամագծով և մինչև 3 ժամ ջերմակայունությամբ, թթվածնի հետ շփման արդյունքում ինքնուրույն տաքացվող և ինքնակչուն՝ ջերմատեսիլ սարքերով հրաձգության համար նախատեսված ջերմային  թիրախներ: </w:t>
            </w:r>
            <w:r w:rsidRPr="00F07537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Թիրախների չափսերը համաձայն հավելված 1-</w:t>
            </w:r>
            <w:r w:rsidRPr="00F075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</w:t>
            </w:r>
            <w:r w:rsidRPr="00F07537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:</w:t>
            </w:r>
          </w:p>
        </w:tc>
      </w:tr>
    </w:tbl>
    <w:p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0"/>
          <w:lang w:val="af-ZA" w:eastAsia="ru-RU"/>
        </w:rPr>
      </w:pPr>
    </w:p>
    <w:p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3"/>
        <w:gridCol w:w="786"/>
        <w:gridCol w:w="29"/>
        <w:gridCol w:w="233"/>
        <w:gridCol w:w="114"/>
        <w:gridCol w:w="92"/>
        <w:gridCol w:w="815"/>
        <w:gridCol w:w="47"/>
        <w:gridCol w:w="9"/>
        <w:gridCol w:w="338"/>
        <w:gridCol w:w="602"/>
        <w:gridCol w:w="361"/>
        <w:gridCol w:w="515"/>
        <w:gridCol w:w="20"/>
        <w:gridCol w:w="311"/>
        <w:gridCol w:w="215"/>
        <w:gridCol w:w="190"/>
        <w:gridCol w:w="275"/>
        <w:gridCol w:w="356"/>
        <w:gridCol w:w="9"/>
        <w:gridCol w:w="264"/>
        <w:gridCol w:w="457"/>
        <w:gridCol w:w="459"/>
        <w:gridCol w:w="1012"/>
        <w:gridCol w:w="67"/>
        <w:gridCol w:w="401"/>
        <w:gridCol w:w="318"/>
        <w:gridCol w:w="258"/>
        <w:gridCol w:w="244"/>
        <w:gridCol w:w="119"/>
        <w:gridCol w:w="354"/>
        <w:gridCol w:w="284"/>
        <w:gridCol w:w="546"/>
      </w:tblGrid>
      <w:tr w:rsidR="00ED3F7E" w:rsidRPr="00B11570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nb-NO" w:eastAsia="ru-RU"/>
              </w:rPr>
            </w:pPr>
          </w:p>
        </w:tc>
      </w:tr>
      <w:tr w:rsidR="00ED3F7E" w:rsidRPr="00ED3F7E" w:rsidTr="00F63FD2">
        <w:trPr>
          <w:trHeight w:val="20"/>
          <w:jc w:val="center"/>
        </w:trPr>
        <w:tc>
          <w:tcPr>
            <w:tcW w:w="840" w:type="pct"/>
            <w:gridSpan w:val="3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Գնման</w:t>
            </w:r>
            <w:r w:rsidR="000A51DF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ընթացակարգի</w:t>
            </w:r>
            <w:r w:rsidR="00A15837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ընտրությանհիմնավորումը</w:t>
            </w:r>
          </w:p>
        </w:tc>
        <w:tc>
          <w:tcPr>
            <w:tcW w:w="4160" w:type="pct"/>
            <w:gridSpan w:val="31"/>
            <w:shd w:val="clear" w:color="auto" w:fill="auto"/>
            <w:vAlign w:val="center"/>
          </w:tcPr>
          <w:p w:rsidR="00ED3F7E" w:rsidRPr="00FA3A36" w:rsidRDefault="008E7DF4" w:rsidP="008E7D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FA3A3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Հիմք ընդունելով Գնումների մասին ՀՀ օրենքի 18-րդ և 20-րդ հոդվածները</w:t>
            </w:r>
            <w:r w:rsidRPr="00FA3A3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`</w:t>
            </w:r>
            <w:r w:rsidRPr="00FA3A3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գնումն իրականացվել է բաց մրցույթով:</w:t>
            </w:r>
            <w:r w:rsidRPr="00FA3A36"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  <w:t xml:space="preserve"> </w:t>
            </w:r>
            <w:r w:rsidR="00B72DCD" w:rsidRPr="00FA3A36">
              <w:rPr>
                <w:rFonts w:ascii="GHEA Grapalat" w:hAnsi="GHEA Grapalat"/>
                <w:b/>
                <w:color w:val="FF0000"/>
                <w:sz w:val="14"/>
                <w:szCs w:val="18"/>
                <w:lang w:val="hy-AM"/>
              </w:rPr>
              <w:t xml:space="preserve">Քանի որ ՀՀ ՊՆ կարիքների համար նշված </w:t>
            </w:r>
            <w:proofErr w:type="spellStart"/>
            <w:r w:rsidR="00CE0FA3" w:rsidRPr="00FA3A36">
              <w:rPr>
                <w:rFonts w:ascii="GHEA Grapalat" w:hAnsi="GHEA Grapalat"/>
                <w:b/>
                <w:color w:val="FF0000"/>
                <w:sz w:val="14"/>
                <w:szCs w:val="18"/>
              </w:rPr>
              <w:t>ապրանքների</w:t>
            </w:r>
            <w:proofErr w:type="spellEnd"/>
            <w:r w:rsidR="00B72DCD" w:rsidRPr="00FA3A36">
              <w:rPr>
                <w:rFonts w:ascii="GHEA Grapalat" w:hAnsi="GHEA Grapalat"/>
                <w:b/>
                <w:color w:val="FF0000"/>
                <w:sz w:val="14"/>
                <w:szCs w:val="18"/>
                <w:lang w:val="hy-AM"/>
              </w:rPr>
              <w:t xml:space="preserve"> գնման գինը գերազանցում է գնումների բազային միավորի ութսունապատիկը, ուստի գնումների մասին ՀՀ  օրենսդրության պահանջների համաձայն գնումն իրականացվել է  բաց մրցույթ կատարելու  ընթացակարգով։</w:t>
            </w: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84C" w:rsidRPr="00ED3F7E" w:rsidTr="00F63FD2">
        <w:trPr>
          <w:trHeight w:val="20"/>
          <w:jc w:val="center"/>
        </w:trPr>
        <w:tc>
          <w:tcPr>
            <w:tcW w:w="853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Բաժին</w:t>
            </w:r>
            <w:proofErr w:type="spellEnd"/>
          </w:p>
        </w:tc>
        <w:tc>
          <w:tcPr>
            <w:tcW w:w="581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Խումբ</w:t>
            </w:r>
            <w:proofErr w:type="spellEnd"/>
          </w:p>
        </w:tc>
        <w:tc>
          <w:tcPr>
            <w:tcW w:w="815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Դաս</w:t>
            </w:r>
            <w:proofErr w:type="spellEnd"/>
          </w:p>
        </w:tc>
        <w:tc>
          <w:tcPr>
            <w:tcW w:w="615" w:type="pct"/>
            <w:gridSpan w:val="7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Ծրագիր</w:t>
            </w:r>
            <w:proofErr w:type="spellEnd"/>
          </w:p>
        </w:tc>
        <w:tc>
          <w:tcPr>
            <w:tcW w:w="1188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Բյուջե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</w:p>
        </w:tc>
        <w:tc>
          <w:tcPr>
            <w:tcW w:w="577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Արտաբյուջե</w:t>
            </w:r>
            <w:proofErr w:type="spellEnd"/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</w:p>
        </w:tc>
      </w:tr>
      <w:tr w:rsidR="007E684C" w:rsidRPr="00ED3F7E" w:rsidTr="00F63FD2">
        <w:trPr>
          <w:trHeight w:val="20"/>
          <w:jc w:val="center"/>
        </w:trPr>
        <w:tc>
          <w:tcPr>
            <w:tcW w:w="853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02</w:t>
            </w:r>
          </w:p>
        </w:tc>
        <w:tc>
          <w:tcPr>
            <w:tcW w:w="581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815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615" w:type="pct"/>
            <w:gridSpan w:val="7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1169</w:t>
            </w:r>
          </w:p>
        </w:tc>
        <w:tc>
          <w:tcPr>
            <w:tcW w:w="1188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Այո</w:t>
            </w:r>
            <w:proofErr w:type="spellEnd"/>
          </w:p>
        </w:tc>
        <w:tc>
          <w:tcPr>
            <w:tcW w:w="577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</w:tr>
      <w:tr w:rsidR="008F125C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8F125C" w:rsidRPr="003234FB" w:rsidRDefault="008F125C" w:rsidP="008F125C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color w:val="000000"/>
                <w:sz w:val="12"/>
                <w:szCs w:val="12"/>
                <w:lang w:val="es-ES" w:eastAsia="ru-RU"/>
              </w:rPr>
            </w:pP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ֆինանսական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միջոցները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234FB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323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234F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են</w:t>
            </w:r>
            <w:proofErr w:type="spellEnd"/>
            <w:r w:rsidRPr="003234F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 </w:t>
            </w:r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ՀՀ</w:t>
            </w:r>
            <w:proofErr w:type="gramEnd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կառ</w:t>
            </w:r>
            <w:proofErr w:type="spellEnd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. 25.12.2025թ. N 1910-Ն </w:t>
            </w:r>
            <w:proofErr w:type="spellStart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որոշման</w:t>
            </w:r>
            <w:proofErr w:type="spellEnd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մեջ</w:t>
            </w:r>
            <w:proofErr w:type="spellEnd"/>
            <w:r w:rsidR="00F63FD2"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: Ծ 26/03.03.2026:</w:t>
            </w:r>
          </w:p>
        </w:tc>
      </w:tr>
      <w:tr w:rsidR="00ED3F7E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BB18B9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0"/>
                <w:szCs w:val="10"/>
                <w:lang w:val="es-ES" w:eastAsia="ru-RU"/>
              </w:rPr>
            </w:pPr>
          </w:p>
        </w:tc>
      </w:tr>
      <w:tr w:rsidR="00ED3F7E" w:rsidRPr="00ED3F7E" w:rsidTr="00F63FD2">
        <w:trPr>
          <w:trHeight w:val="20"/>
          <w:jc w:val="center"/>
        </w:trPr>
        <w:tc>
          <w:tcPr>
            <w:tcW w:w="3186" w:type="pct"/>
            <w:gridSpan w:val="23"/>
            <w:shd w:val="clear" w:color="auto" w:fill="auto"/>
            <w:vAlign w:val="center"/>
          </w:tcPr>
          <w:p w:rsidR="00ED3F7E" w:rsidRPr="00FA3A36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3A44DD"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="003A44DD"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814" w:type="pct"/>
            <w:gridSpan w:val="11"/>
            <w:shd w:val="clear" w:color="auto" w:fill="auto"/>
            <w:vAlign w:val="center"/>
          </w:tcPr>
          <w:p w:rsidR="00ED3F7E" w:rsidRPr="00FA3A36" w:rsidRDefault="00F63FD2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25.03.2026</w:t>
            </w:r>
            <w:r w:rsidR="00ED3F7E" w:rsidRPr="00FA3A3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</w:p>
        </w:tc>
      </w:tr>
      <w:tr w:rsidR="00ED3F7E" w:rsidRPr="00BB18B9" w:rsidTr="00F63FD2">
        <w:trPr>
          <w:trHeight w:val="20"/>
          <w:jc w:val="center"/>
        </w:trPr>
        <w:tc>
          <w:tcPr>
            <w:tcW w:w="2701" w:type="pct"/>
            <w:gridSpan w:val="19"/>
            <w:shd w:val="clear" w:color="auto" w:fill="auto"/>
            <w:vAlign w:val="center"/>
          </w:tcPr>
          <w:p w:rsidR="00ED3F7E" w:rsidRPr="00FA3A36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FA3A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="003A44DD" w:rsidRPr="00FA3A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A3A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="003A44DD" w:rsidRPr="00FA3A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A3A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485" w:type="pct"/>
            <w:gridSpan w:val="4"/>
            <w:shd w:val="clear" w:color="auto" w:fill="auto"/>
            <w:vAlign w:val="center"/>
          </w:tcPr>
          <w:p w:rsidR="00ED3F7E" w:rsidRPr="00FA3A36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14" w:type="pct"/>
            <w:gridSpan w:val="11"/>
            <w:shd w:val="clear" w:color="auto" w:fill="auto"/>
            <w:vAlign w:val="center"/>
          </w:tcPr>
          <w:p w:rsidR="00ED3F7E" w:rsidRPr="00FA3A36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A3A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ED3F7E" w:rsidRPr="00ED3F7E" w:rsidTr="00C20C26">
        <w:trPr>
          <w:trHeight w:val="329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ED3F7E" w:rsidRPr="00FA3A36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ED3F7E" w:rsidRPr="00FA3A36" w:rsidRDefault="00ED3F7E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</w:pPr>
                  <w:r w:rsidRPr="00FA3A36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val="hy-AM" w:eastAsia="ru-RU"/>
                    </w:rPr>
                    <w:t>Հրավերի վերաբերյալ պարզաբանումն</w:t>
                  </w:r>
                  <w:proofErr w:type="spellStart"/>
                  <w:r w:rsidRPr="00FA3A36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երի</w:t>
                  </w:r>
                  <w:proofErr w:type="spellEnd"/>
                  <w:r w:rsidRPr="00FA3A36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A3A36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ամսաթիվը</w:t>
                  </w:r>
                  <w:proofErr w:type="spellEnd"/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ED3F7E" w:rsidRPr="00FA3A36" w:rsidRDefault="00ED3F7E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ED3F7E" w:rsidRPr="00FA3A36" w:rsidRDefault="00ED3F7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FA3A36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Հարցարդման</w:t>
                  </w:r>
                  <w:proofErr w:type="spellEnd"/>
                  <w:r w:rsidRPr="00FA3A36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FA3A36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ստացման</w:t>
                  </w:r>
                  <w:proofErr w:type="spellEnd"/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ED3F7E" w:rsidRPr="00FA3A36" w:rsidRDefault="00ED3F7E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FA3A36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Պարզաբանման</w:t>
                  </w:r>
                  <w:proofErr w:type="spellEnd"/>
                </w:p>
              </w:tc>
            </w:tr>
            <w:tr w:rsidR="002B5E97" w:rsidRPr="00FA3A36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2B5E97" w:rsidRPr="00FA3A36" w:rsidRDefault="002B5E97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2B5E97" w:rsidRPr="00FA3A36" w:rsidRDefault="002B5E97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FA3A36">
                    <w:rPr>
                      <w:rFonts w:ascii="GHEA Grapalat" w:eastAsia="Times New Roman" w:hAnsi="GHEA Grapalat" w:cs="Times New Roman"/>
                      <w:b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2B5E97" w:rsidRPr="00FA3A36" w:rsidRDefault="00F63FD2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2B5E97" w:rsidRPr="00FA3A36" w:rsidRDefault="00F63FD2" w:rsidP="007620FE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FF0000"/>
                      <w:sz w:val="14"/>
                      <w:szCs w:val="14"/>
                      <w:lang w:eastAsia="ru-RU"/>
                    </w:rPr>
                    <w:t>-</w:t>
                  </w:r>
                </w:p>
              </w:tc>
            </w:tr>
          </w:tbl>
          <w:p w:rsidR="00ED3F7E" w:rsidRPr="00FA3A36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7E684C" w:rsidRPr="00ED3F7E" w:rsidTr="00F63FD2">
        <w:trPr>
          <w:trHeight w:val="20"/>
          <w:jc w:val="center"/>
        </w:trPr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924" w:type="pct"/>
            <w:gridSpan w:val="6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587" w:type="pct"/>
            <w:gridSpan w:val="26"/>
            <w:shd w:val="clear" w:color="auto" w:fill="auto"/>
            <w:vAlign w:val="center"/>
          </w:tcPr>
          <w:p w:rsidR="00ED3F7E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7E684C" w:rsidRPr="00ED3F7E" w:rsidTr="00F63FD2">
        <w:trPr>
          <w:trHeight w:val="20"/>
          <w:jc w:val="center"/>
        </w:trPr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924" w:type="pct"/>
            <w:gridSpan w:val="6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587" w:type="pct"/>
            <w:gridSpan w:val="26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 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</w:p>
        </w:tc>
      </w:tr>
      <w:tr w:rsidR="00686A3F" w:rsidRPr="00ED3F7E" w:rsidTr="00F63FD2">
        <w:trPr>
          <w:trHeight w:val="80"/>
          <w:jc w:val="center"/>
        </w:trPr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924" w:type="pct"/>
            <w:gridSpan w:val="6"/>
            <w:vMerge/>
            <w:shd w:val="clear" w:color="auto" w:fill="auto"/>
            <w:vAlign w:val="center"/>
          </w:tcPr>
          <w:p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առանց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ԱԱՀ</w:t>
            </w:r>
          </w:p>
        </w:tc>
        <w:tc>
          <w:tcPr>
            <w:tcW w:w="1142" w:type="pct"/>
            <w:gridSpan w:val="6"/>
            <w:shd w:val="clear" w:color="auto" w:fill="auto"/>
            <w:vAlign w:val="center"/>
          </w:tcPr>
          <w:p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157" w:type="pct"/>
            <w:gridSpan w:val="9"/>
            <w:shd w:val="clear" w:color="auto" w:fill="auto"/>
            <w:vAlign w:val="center"/>
          </w:tcPr>
          <w:p w:rsidR="004A28A1" w:rsidRPr="00ED3F7E" w:rsidRDefault="004A28A1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</w:tr>
      <w:tr w:rsidR="00F63FD2" w:rsidRPr="00ED3F7E" w:rsidTr="00F63FD2">
        <w:trPr>
          <w:trHeight w:val="20"/>
          <w:jc w:val="center"/>
        </w:trPr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F63FD2" w:rsidRPr="009E4A91" w:rsidRDefault="00F63FD2" w:rsidP="00F63FD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E4A91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9E4A91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924" w:type="pct"/>
            <w:gridSpan w:val="6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Ալելի</w:t>
            </w:r>
            <w:proofErr w:type="spellEnd"/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3FD2">
              <w:rPr>
                <w:rFonts w:ascii="GHEA Grapalat" w:hAnsi="GHEA Grapalat"/>
                <w:b/>
                <w:bCs/>
                <w:sz w:val="14"/>
                <w:szCs w:val="14"/>
              </w:rPr>
              <w:t>1 186 090</w:t>
            </w:r>
          </w:p>
        </w:tc>
        <w:tc>
          <w:tcPr>
            <w:tcW w:w="1142" w:type="pct"/>
            <w:gridSpan w:val="6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3FD2">
              <w:rPr>
                <w:rFonts w:ascii="GHEA Grapalat" w:hAnsi="GHEA Grapalat"/>
                <w:b/>
                <w:bCs/>
                <w:sz w:val="14"/>
                <w:szCs w:val="14"/>
              </w:rPr>
              <w:t>237 218</w:t>
            </w:r>
          </w:p>
        </w:tc>
        <w:tc>
          <w:tcPr>
            <w:tcW w:w="1157" w:type="pct"/>
            <w:gridSpan w:val="9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3FD2">
              <w:rPr>
                <w:rFonts w:ascii="GHEA Grapalat" w:hAnsi="GHEA Grapalat"/>
                <w:b/>
                <w:bCs/>
                <w:sz w:val="14"/>
                <w:szCs w:val="14"/>
              </w:rPr>
              <w:t>1 423 308</w:t>
            </w:r>
          </w:p>
        </w:tc>
      </w:tr>
      <w:tr w:rsidR="00F63FD2" w:rsidRPr="00ED3F7E" w:rsidTr="00F63FD2">
        <w:trPr>
          <w:trHeight w:val="20"/>
          <w:jc w:val="center"/>
        </w:trPr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F63FD2" w:rsidRPr="009E4A91" w:rsidRDefault="00F63FD2" w:rsidP="00F63FD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24" w:type="pct"/>
            <w:gridSpan w:val="6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«ԱՐՍՈ ԳՐՈՒՊ» ՍՊԸ</w:t>
            </w:r>
          </w:p>
        </w:tc>
        <w:tc>
          <w:tcPr>
            <w:tcW w:w="1288" w:type="pct"/>
            <w:gridSpan w:val="11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3FD2">
              <w:rPr>
                <w:rFonts w:ascii="GHEA Grapalat" w:hAnsi="GHEA Grapalat"/>
                <w:b/>
                <w:bCs/>
                <w:sz w:val="14"/>
                <w:szCs w:val="14"/>
              </w:rPr>
              <w:t>1 357 000</w:t>
            </w:r>
          </w:p>
        </w:tc>
        <w:tc>
          <w:tcPr>
            <w:tcW w:w="1142" w:type="pct"/>
            <w:gridSpan w:val="6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3FD2">
              <w:rPr>
                <w:rFonts w:ascii="GHEA Grapalat" w:hAnsi="GHEA Grapalat"/>
                <w:b/>
                <w:bCs/>
                <w:sz w:val="14"/>
                <w:szCs w:val="14"/>
              </w:rPr>
              <w:t>271 400</w:t>
            </w:r>
          </w:p>
        </w:tc>
        <w:tc>
          <w:tcPr>
            <w:tcW w:w="1157" w:type="pct"/>
            <w:gridSpan w:val="9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3FD2">
              <w:rPr>
                <w:rFonts w:ascii="GHEA Grapalat" w:hAnsi="GHEA Grapalat"/>
                <w:b/>
                <w:bCs/>
                <w:sz w:val="14"/>
                <w:szCs w:val="14"/>
              </w:rPr>
              <w:t>1 628 400</w:t>
            </w:r>
          </w:p>
        </w:tc>
      </w:tr>
      <w:tr w:rsidR="00D215F5" w:rsidRPr="00DE4540" w:rsidTr="00F63FD2">
        <w:trPr>
          <w:trHeight w:val="20"/>
          <w:jc w:val="center"/>
        </w:trPr>
        <w:tc>
          <w:tcPr>
            <w:tcW w:w="957" w:type="pct"/>
            <w:gridSpan w:val="5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043" w:type="pct"/>
            <w:gridSpan w:val="29"/>
            <w:shd w:val="clear" w:color="auto" w:fill="auto"/>
            <w:vAlign w:val="center"/>
          </w:tcPr>
          <w:p w:rsidR="00D215F5" w:rsidRPr="00846C4F" w:rsidRDefault="00F72391" w:rsidP="00BA5ACF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proofErr w:type="spellStart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Բանակցություններ</w:t>
            </w:r>
            <w:proofErr w:type="spellEnd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չեն</w:t>
            </w:r>
            <w:proofErr w:type="spellEnd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վարվել</w:t>
            </w:r>
            <w:proofErr w:type="spellEnd"/>
            <w:r w:rsidRPr="00846C4F">
              <w:rPr>
                <w:rFonts w:ascii="GHEA Grapalat" w:hAnsi="GHEA Grapalat"/>
                <w:b/>
                <w:sz w:val="14"/>
                <w:szCs w:val="14"/>
                <w:lang w:val="es-ES"/>
              </w:rPr>
              <w:t>:</w:t>
            </w:r>
            <w:r w:rsidRPr="00846C4F"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  <w:t xml:space="preserve"> </w:t>
            </w: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D215F5" w:rsidRPr="00ED3F7E" w:rsidTr="00F63FD2">
        <w:trPr>
          <w:trHeight w:val="183"/>
          <w:jc w:val="center"/>
        </w:trPr>
        <w:tc>
          <w:tcPr>
            <w:tcW w:w="489" w:type="pct"/>
            <w:gridSpan w:val="2"/>
            <w:vMerge w:val="restart"/>
            <w:shd w:val="clear" w:color="auto" w:fill="F2F2F2"/>
            <w:vAlign w:val="center"/>
          </w:tcPr>
          <w:p w:rsidR="00D215F5" w:rsidRPr="00ED3F7E" w:rsidRDefault="00C02B4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</w:t>
            </w:r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բաժնի</w:t>
            </w:r>
            <w:proofErr w:type="spellEnd"/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924" w:type="pct"/>
            <w:gridSpan w:val="6"/>
            <w:vMerge w:val="restar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587" w:type="pct"/>
            <w:gridSpan w:val="26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163D91" w:rsidRPr="00ED3F7E" w:rsidTr="00F63FD2">
        <w:trPr>
          <w:trHeight w:val="469"/>
          <w:jc w:val="center"/>
        </w:trPr>
        <w:tc>
          <w:tcPr>
            <w:tcW w:w="489" w:type="pct"/>
            <w:gridSpan w:val="2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924" w:type="pct"/>
            <w:gridSpan w:val="6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45" w:type="pct"/>
            <w:gridSpan w:val="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400" w:type="pct"/>
            <w:gridSpan w:val="3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602" w:type="pct"/>
            <w:gridSpan w:val="5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531" w:type="pct"/>
            <w:gridSpan w:val="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82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321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77" w:type="pct"/>
            <w:gridSpan w:val="3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85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244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21471F" w:rsidRPr="00ED3F7E" w:rsidTr="00C20C26">
        <w:trPr>
          <w:trHeight w:val="143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1471F" w:rsidRPr="00E61ED2" w:rsidRDefault="0021471F" w:rsidP="0021471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nb-NO"/>
              </w:rPr>
            </w:pP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Մասնակ</w:t>
            </w:r>
            <w:r>
              <w:rPr>
                <w:rFonts w:ascii="GHEA Grapalat" w:hAnsi="GHEA Grapalat" w:cs="Sylfaen"/>
                <w:sz w:val="14"/>
                <w:szCs w:val="14"/>
              </w:rPr>
              <w:t>իցների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հայտ</w:t>
            </w:r>
            <w:r>
              <w:rPr>
                <w:rFonts w:ascii="GHEA Grapalat" w:hAnsi="GHEA Grapalat" w:cs="Sylfaen"/>
                <w:sz w:val="14"/>
                <w:szCs w:val="14"/>
              </w:rPr>
              <w:t>եր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ը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համապատասխանում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հրավերով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սահմանված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պահանջներին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գնահատվել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50581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  <w:proofErr w:type="spellEnd"/>
            <w:r w:rsidRPr="0085058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21471F" w:rsidRPr="00ED3F7E" w:rsidTr="00F63FD2">
        <w:trPr>
          <w:trHeight w:val="134"/>
          <w:jc w:val="center"/>
        </w:trPr>
        <w:tc>
          <w:tcPr>
            <w:tcW w:w="840" w:type="pct"/>
            <w:gridSpan w:val="3"/>
            <w:shd w:val="clear" w:color="auto" w:fill="99CCFF"/>
            <w:vAlign w:val="center"/>
          </w:tcPr>
          <w:p w:rsidR="0021471F" w:rsidRPr="009C6882" w:rsidRDefault="0021471F" w:rsidP="002147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60" w:type="pct"/>
            <w:gridSpan w:val="31"/>
            <w:shd w:val="clear" w:color="auto" w:fill="99CCFF"/>
            <w:vAlign w:val="center"/>
          </w:tcPr>
          <w:p w:rsidR="0021471F" w:rsidRPr="00846C4F" w:rsidRDefault="0021471F" w:rsidP="00822F0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հայտ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մերժվել</w:t>
            </w:r>
            <w:proofErr w:type="spellEnd"/>
            <w:r w:rsidRPr="00846C4F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Մասնակիցները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ապրանքների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համար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իրենց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գնային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առաջարկները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ներկայացրել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են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bookmarkStart w:id="0" w:name="OLE_LINK1"/>
            <w:bookmarkStart w:id="1" w:name="OLE_LINK2"/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մատակարարվելիք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ապրանքների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տողերի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գների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bookmarkEnd w:id="0"/>
            <w:bookmarkEnd w:id="1"/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ընդհանուր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հանրագումարի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proofErr w:type="spellStart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տեսքով</w:t>
            </w:r>
            <w:proofErr w:type="spellEnd"/>
            <w:r w:rsidR="00846C4F" w:rsidRPr="00846C4F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:</w:t>
            </w:r>
          </w:p>
        </w:tc>
      </w:tr>
      <w:tr w:rsidR="0021471F" w:rsidRPr="00ED3F7E" w:rsidTr="00FA3A36">
        <w:trPr>
          <w:trHeight w:val="20"/>
          <w:jc w:val="center"/>
        </w:trPr>
        <w:tc>
          <w:tcPr>
            <w:tcW w:w="2493" w:type="pct"/>
            <w:gridSpan w:val="17"/>
            <w:shd w:val="clear" w:color="auto" w:fill="auto"/>
            <w:vAlign w:val="center"/>
          </w:tcPr>
          <w:p w:rsidR="0021471F" w:rsidRPr="00F63FD2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07" w:type="pct"/>
            <w:gridSpan w:val="17"/>
            <w:shd w:val="clear" w:color="auto" w:fill="auto"/>
            <w:vAlign w:val="center"/>
          </w:tcPr>
          <w:p w:rsidR="0021471F" w:rsidRPr="00846C4F" w:rsidRDefault="00F63FD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08.05.2026</w:t>
            </w:r>
            <w:r w:rsidR="0021471F" w:rsidRPr="00846C4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21471F" w:rsidRPr="00846C4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F63FD2">
        <w:trPr>
          <w:trHeight w:val="20"/>
          <w:jc w:val="center"/>
        </w:trPr>
        <w:tc>
          <w:tcPr>
            <w:tcW w:w="2493" w:type="pct"/>
            <w:gridSpan w:val="17"/>
            <w:vMerge w:val="restart"/>
            <w:shd w:val="clear" w:color="auto" w:fill="auto"/>
            <w:vAlign w:val="center"/>
          </w:tcPr>
          <w:p w:rsidR="0021471F" w:rsidRPr="00F63FD2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63FD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350" w:type="pct"/>
            <w:gridSpan w:val="8"/>
            <w:shd w:val="clear" w:color="auto" w:fill="auto"/>
            <w:vAlign w:val="center"/>
          </w:tcPr>
          <w:p w:rsidR="0021471F" w:rsidRPr="00846C4F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157" w:type="pct"/>
            <w:gridSpan w:val="9"/>
            <w:shd w:val="clear" w:color="auto" w:fill="auto"/>
            <w:vAlign w:val="center"/>
          </w:tcPr>
          <w:p w:rsidR="0021471F" w:rsidRPr="00846C4F" w:rsidRDefault="00846C4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="0021471F"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21471F"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1471F"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21471F"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1471F" w:rsidRPr="00846C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ավարտ</w:t>
            </w:r>
            <w:proofErr w:type="spellEnd"/>
          </w:p>
        </w:tc>
      </w:tr>
      <w:tr w:rsidR="00C21583" w:rsidRPr="00ED3F7E" w:rsidTr="00F63FD2">
        <w:trPr>
          <w:trHeight w:val="80"/>
          <w:jc w:val="center"/>
        </w:trPr>
        <w:tc>
          <w:tcPr>
            <w:tcW w:w="2493" w:type="pct"/>
            <w:gridSpan w:val="17"/>
            <w:vMerge/>
            <w:shd w:val="clear" w:color="auto" w:fill="auto"/>
            <w:vAlign w:val="center"/>
          </w:tcPr>
          <w:p w:rsidR="00C21583" w:rsidRPr="00F63FD2" w:rsidRDefault="00C21583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pct"/>
            <w:gridSpan w:val="8"/>
            <w:shd w:val="clear" w:color="auto" w:fill="auto"/>
            <w:vAlign w:val="center"/>
          </w:tcPr>
          <w:p w:rsidR="00C21583" w:rsidRPr="00846C4F" w:rsidRDefault="00F63FD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09.05.2026</w:t>
            </w:r>
            <w:r w:rsidR="00C21583" w:rsidRPr="00846C4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C21583" w:rsidRPr="00846C4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57" w:type="pct"/>
            <w:gridSpan w:val="9"/>
            <w:shd w:val="clear" w:color="auto" w:fill="auto"/>
            <w:vAlign w:val="center"/>
          </w:tcPr>
          <w:p w:rsidR="00C21583" w:rsidRPr="00846C4F" w:rsidRDefault="00F63FD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18.05.2026</w:t>
            </w:r>
            <w:r w:rsidR="00C21583" w:rsidRPr="00846C4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C21583" w:rsidRPr="00846C4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F63FD2">
        <w:trPr>
          <w:trHeight w:val="20"/>
          <w:jc w:val="center"/>
        </w:trPr>
        <w:tc>
          <w:tcPr>
            <w:tcW w:w="2493" w:type="pct"/>
            <w:gridSpan w:val="17"/>
            <w:shd w:val="clear" w:color="auto" w:fill="auto"/>
            <w:vAlign w:val="center"/>
          </w:tcPr>
          <w:p w:rsidR="0021471F" w:rsidRPr="00F63FD2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63FD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507" w:type="pct"/>
            <w:gridSpan w:val="17"/>
            <w:shd w:val="clear" w:color="auto" w:fill="auto"/>
            <w:vAlign w:val="center"/>
          </w:tcPr>
          <w:p w:rsidR="0021471F" w:rsidRPr="00846C4F" w:rsidRDefault="00F63FD2" w:rsidP="00F63FD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22.05.2026</w:t>
            </w:r>
            <w:r w:rsidR="004128E0" w:rsidRPr="00846C4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4128E0" w:rsidRPr="00846C4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F63FD2" w:rsidRPr="00ED3F7E" w:rsidTr="00F63FD2">
        <w:trPr>
          <w:trHeight w:val="20"/>
          <w:jc w:val="center"/>
        </w:trPr>
        <w:tc>
          <w:tcPr>
            <w:tcW w:w="2493" w:type="pct"/>
            <w:gridSpan w:val="17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07" w:type="pct"/>
            <w:gridSpan w:val="17"/>
            <w:shd w:val="clear" w:color="auto" w:fill="auto"/>
            <w:vAlign w:val="center"/>
          </w:tcPr>
          <w:p w:rsidR="00F63FD2" w:rsidRPr="00294854" w:rsidRDefault="00294854" w:rsidP="00F63FD2">
            <w:pPr>
              <w:spacing w:after="0" w:line="240" w:lineRule="auto"/>
              <w:jc w:val="center"/>
            </w:pPr>
            <w:r w:rsidRPr="0029485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04.06</w:t>
            </w:r>
            <w:r w:rsidR="00F63FD2" w:rsidRPr="0029485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.2026թ</w:t>
            </w:r>
            <w:r w:rsidR="00F63FD2" w:rsidRPr="0029485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F63FD2" w:rsidRPr="00ED3F7E" w:rsidTr="005957C9">
        <w:trPr>
          <w:trHeight w:val="197"/>
          <w:jc w:val="center"/>
        </w:trPr>
        <w:tc>
          <w:tcPr>
            <w:tcW w:w="2493" w:type="pct"/>
            <w:gridSpan w:val="17"/>
            <w:shd w:val="clear" w:color="auto" w:fill="auto"/>
            <w:vAlign w:val="center"/>
          </w:tcPr>
          <w:p w:rsidR="00F63FD2" w:rsidRPr="00F63FD2" w:rsidRDefault="00F63FD2" w:rsidP="00F63FD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3F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507" w:type="pct"/>
            <w:gridSpan w:val="17"/>
            <w:shd w:val="clear" w:color="auto" w:fill="auto"/>
          </w:tcPr>
          <w:p w:rsidR="00F63FD2" w:rsidRPr="00294854" w:rsidRDefault="00294854" w:rsidP="00F63FD2">
            <w:pPr>
              <w:spacing w:after="0" w:line="240" w:lineRule="auto"/>
              <w:jc w:val="center"/>
            </w:pPr>
            <w:r w:rsidRPr="0029485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08.06</w:t>
            </w:r>
            <w:r w:rsidR="00F63FD2" w:rsidRPr="0029485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.2026թ</w:t>
            </w:r>
            <w:r w:rsidR="00F63FD2" w:rsidRPr="0029485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:rsidTr="00F63FD2">
        <w:trPr>
          <w:trHeight w:val="20"/>
          <w:jc w:val="center"/>
        </w:trPr>
        <w:tc>
          <w:tcPr>
            <w:tcW w:w="251" w:type="pct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98" w:type="pct"/>
            <w:gridSpan w:val="6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3951" w:type="pct"/>
            <w:gridSpan w:val="27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63D91" w:rsidRPr="00ED3F7E" w:rsidTr="00F63FD2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70" w:type="pct"/>
            <w:gridSpan w:val="6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681" w:type="pct"/>
            <w:gridSpan w:val="6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485" w:type="pct"/>
            <w:gridSpan w:val="4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657" w:type="pct"/>
            <w:gridSpan w:val="2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1157" w:type="pct"/>
            <w:gridSpan w:val="9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163D91" w:rsidRPr="00ED3F7E" w:rsidTr="00F63FD2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70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1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5" w:type="pct"/>
            <w:gridSpan w:val="4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7" w:type="pct"/>
            <w:gridSpan w:val="2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57" w:type="pct"/>
            <w:gridSpan w:val="9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63D91" w:rsidRPr="00ED3F7E" w:rsidTr="00F63FD2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70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1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5" w:type="pct"/>
            <w:gridSpan w:val="4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7" w:type="pct"/>
            <w:gridSpan w:val="2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75" w:type="pct"/>
            <w:gridSpan w:val="5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82" w:type="pct"/>
            <w:gridSpan w:val="4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E0BB6" w:rsidRPr="00ED3F7E" w:rsidTr="00F63FD2">
        <w:trPr>
          <w:trHeight w:val="56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21471F" w:rsidRPr="00846C4F" w:rsidRDefault="001966F5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846C4F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98" w:type="pct"/>
            <w:gridSpan w:val="6"/>
            <w:shd w:val="clear" w:color="auto" w:fill="auto"/>
            <w:vAlign w:val="center"/>
          </w:tcPr>
          <w:p w:rsidR="0021471F" w:rsidRPr="004239EB" w:rsidRDefault="00F63FD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Ալելի</w:t>
            </w:r>
            <w:proofErr w:type="spellEnd"/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970" w:type="pct"/>
            <w:gridSpan w:val="6"/>
            <w:shd w:val="clear" w:color="auto" w:fill="auto"/>
            <w:vAlign w:val="center"/>
          </w:tcPr>
          <w:p w:rsidR="0021471F" w:rsidRPr="00C21583" w:rsidRDefault="00C2158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C21583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</w:t>
            </w:r>
            <w:r w:rsidR="00C72C5C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26-2/4</w:t>
            </w:r>
            <w:r w:rsidRPr="00C21583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-1</w:t>
            </w:r>
          </w:p>
        </w:tc>
        <w:tc>
          <w:tcPr>
            <w:tcW w:w="681" w:type="pct"/>
            <w:gridSpan w:val="6"/>
            <w:shd w:val="clear" w:color="auto" w:fill="auto"/>
            <w:vAlign w:val="center"/>
          </w:tcPr>
          <w:p w:rsidR="0021471F" w:rsidRPr="004128E0" w:rsidRDefault="00D85019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af-ZA" w:eastAsia="ru-RU"/>
              </w:rPr>
            </w:pPr>
            <w:r w:rsidRPr="00D850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08.06</w:t>
            </w:r>
            <w:r w:rsidR="00F63FD2" w:rsidRPr="00D85019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.2026թ</w:t>
            </w:r>
            <w:r w:rsidR="00F63FD2" w:rsidRPr="00D85019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85" w:type="pct"/>
            <w:gridSpan w:val="4"/>
            <w:shd w:val="clear" w:color="auto" w:fill="auto"/>
            <w:vAlign w:val="center"/>
          </w:tcPr>
          <w:p w:rsidR="0021471F" w:rsidRPr="00ED3F7E" w:rsidRDefault="00F63FD2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11</w:t>
            </w:r>
            <w:r w:rsidR="0092305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.12</w:t>
            </w: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846C4F" w:rsidRPr="0078103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846C4F" w:rsidRPr="0078103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575" w:type="pct"/>
            <w:gridSpan w:val="5"/>
            <w:shd w:val="clear" w:color="auto" w:fill="FFFFFF"/>
            <w:vAlign w:val="center"/>
          </w:tcPr>
          <w:p w:rsidR="00846C4F" w:rsidRPr="003234FB" w:rsidRDefault="00F63FD2" w:rsidP="00846C4F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  <w:t>150 000 000</w:t>
            </w:r>
          </w:p>
          <w:p w:rsidR="0021471F" w:rsidRPr="00C21583" w:rsidRDefault="00846C4F" w:rsidP="00846C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>(</w:t>
            </w:r>
            <w:r w:rsidRPr="003234FB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ru-RU"/>
              </w:rPr>
              <w:t>առավելագույն գումար</w:t>
            </w: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>)</w:t>
            </w:r>
          </w:p>
        </w:tc>
        <w:tc>
          <w:tcPr>
            <w:tcW w:w="582" w:type="pct"/>
            <w:gridSpan w:val="4"/>
            <w:shd w:val="clear" w:color="auto" w:fill="FFFFFF"/>
            <w:vAlign w:val="center"/>
          </w:tcPr>
          <w:p w:rsidR="0021471F" w:rsidRPr="008A008D" w:rsidRDefault="00F63FD2" w:rsidP="00F63FD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  <w:t>150 000 000</w:t>
            </w:r>
            <w:r w:rsidRPr="003234FB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="00846C4F" w:rsidRPr="003234FB">
              <w:rPr>
                <w:rFonts w:ascii="GHEA Grapalat" w:hAnsi="GHEA Grapalat"/>
                <w:color w:val="FF0000"/>
                <w:sz w:val="14"/>
                <w:szCs w:val="14"/>
              </w:rPr>
              <w:t>(</w:t>
            </w:r>
            <w:r w:rsidR="00846C4F" w:rsidRPr="003234FB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ru-RU"/>
              </w:rPr>
              <w:t>առավելագույն գումար</w:t>
            </w:r>
            <w:r w:rsidR="00846C4F" w:rsidRPr="003234FB">
              <w:rPr>
                <w:rFonts w:ascii="GHEA Grapalat" w:hAnsi="GHEA Grapalat"/>
                <w:color w:val="FF0000"/>
                <w:sz w:val="14"/>
                <w:szCs w:val="14"/>
              </w:rPr>
              <w:t>)</w:t>
            </w:r>
          </w:p>
        </w:tc>
      </w:tr>
      <w:tr w:rsidR="0021471F" w:rsidRPr="00ED3F7E" w:rsidTr="00C20C26">
        <w:trPr>
          <w:trHeight w:val="144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5E0BB6" w:rsidRPr="00ED3F7E" w:rsidTr="00F63FD2">
        <w:trPr>
          <w:trHeight w:val="281"/>
          <w:jc w:val="center"/>
        </w:trPr>
        <w:tc>
          <w:tcPr>
            <w:tcW w:w="251" w:type="pct"/>
            <w:shd w:val="clear" w:color="auto" w:fill="F2F2F2"/>
            <w:vAlign w:val="center"/>
          </w:tcPr>
          <w:p w:rsidR="005E0BB6" w:rsidRPr="00ED3F7E" w:rsidRDefault="005E0BB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57" w:type="pct"/>
            <w:gridSpan w:val="5"/>
            <w:shd w:val="clear" w:color="auto" w:fill="F2F2F2"/>
            <w:vAlign w:val="center"/>
          </w:tcPr>
          <w:p w:rsidR="005E0BB6" w:rsidRPr="00ED3F7E" w:rsidRDefault="005E0BB6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570" w:type="pct"/>
            <w:gridSpan w:val="12"/>
            <w:shd w:val="clear" w:color="auto" w:fill="F2F2F2"/>
            <w:vAlign w:val="center"/>
          </w:tcPr>
          <w:p w:rsidR="005E0BB6" w:rsidRPr="00ED3F7E" w:rsidRDefault="005E0BB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04" w:type="pct"/>
            <w:gridSpan w:val="4"/>
            <w:shd w:val="clear" w:color="auto" w:fill="F2F2F2"/>
            <w:vAlign w:val="center"/>
          </w:tcPr>
          <w:p w:rsidR="005E0BB6" w:rsidRPr="00ED3F7E" w:rsidRDefault="005E0BB6" w:rsidP="00163D9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327" w:type="pct"/>
            <w:gridSpan w:val="7"/>
            <w:shd w:val="clear" w:color="auto" w:fill="F2F2F2"/>
            <w:vAlign w:val="center"/>
          </w:tcPr>
          <w:p w:rsidR="005E0BB6" w:rsidRPr="00ED3F7E" w:rsidRDefault="005E0BB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691" w:type="pct"/>
            <w:gridSpan w:val="5"/>
            <w:shd w:val="clear" w:color="auto" w:fill="F2F2F2"/>
            <w:vAlign w:val="center"/>
          </w:tcPr>
          <w:p w:rsidR="005E0BB6" w:rsidRPr="00ED3F7E" w:rsidRDefault="005E0BB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5E0BB6" w:rsidRPr="00ED3F7E" w:rsidTr="00F63FD2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5E0BB6" w:rsidRPr="00846C4F" w:rsidRDefault="005E0BB6" w:rsidP="00846C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846C4F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57" w:type="pct"/>
            <w:gridSpan w:val="5"/>
            <w:shd w:val="clear" w:color="auto" w:fill="auto"/>
            <w:vAlign w:val="center"/>
          </w:tcPr>
          <w:p w:rsidR="005E0BB6" w:rsidRPr="004239EB" w:rsidRDefault="00F63FD2" w:rsidP="00846C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Ալելի</w:t>
            </w:r>
            <w:proofErr w:type="spellEnd"/>
            <w:r w:rsidRPr="00F63FD2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570" w:type="pct"/>
            <w:gridSpan w:val="12"/>
            <w:shd w:val="clear" w:color="auto" w:fill="auto"/>
            <w:vAlign w:val="center"/>
          </w:tcPr>
          <w:p w:rsidR="005E0BB6" w:rsidRPr="00F63FD2" w:rsidRDefault="00F63FD2" w:rsidP="00846C4F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F63FD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ՀՀ</w:t>
            </w:r>
            <w:r w:rsidRPr="00F63FD2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F63FD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F63FD2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proofErr w:type="spellStart"/>
            <w:r w:rsidRPr="00F63FD2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F63FD2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63FD2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Շահումյան</w:t>
            </w:r>
            <w:proofErr w:type="spellEnd"/>
            <w:r w:rsidRPr="00F63FD2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 16-րդ փ., 143/10</w:t>
            </w:r>
          </w:p>
        </w:tc>
        <w:tc>
          <w:tcPr>
            <w:tcW w:w="404" w:type="pct"/>
            <w:gridSpan w:val="4"/>
            <w:shd w:val="clear" w:color="auto" w:fill="auto"/>
            <w:vAlign w:val="center"/>
          </w:tcPr>
          <w:p w:rsidR="005E0BB6" w:rsidRPr="0068177F" w:rsidRDefault="005E0BB6" w:rsidP="00163D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nb-NO" w:eastAsia="ru-RU"/>
              </w:rPr>
            </w:pPr>
            <w:r w:rsidRPr="00781C4D"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327" w:type="pct"/>
            <w:gridSpan w:val="7"/>
            <w:shd w:val="clear" w:color="auto" w:fill="auto"/>
            <w:vAlign w:val="center"/>
          </w:tcPr>
          <w:p w:rsidR="00D85019" w:rsidRPr="00D85019" w:rsidRDefault="00D85019" w:rsidP="00D85019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</w:pPr>
            <w:bookmarkStart w:id="2" w:name="_GoBack"/>
            <w:r w:rsidRPr="00D85019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D85019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Ինեկոբանկ</w:t>
            </w:r>
            <w:proofErr w:type="spellEnd"/>
            <w:r w:rsidRPr="00D85019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» </w:t>
            </w:r>
            <w:r w:rsidRPr="00D85019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ՓԲԸ</w:t>
            </w:r>
          </w:p>
          <w:p w:rsidR="005E0BB6" w:rsidRPr="0068177F" w:rsidRDefault="00D85019" w:rsidP="00D8501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nb-NO" w:eastAsia="ru-RU"/>
              </w:rPr>
            </w:pPr>
            <w:r w:rsidRPr="00D85019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Հ</w:t>
            </w:r>
            <w:r w:rsidRPr="00D85019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>/</w:t>
            </w:r>
            <w:r w:rsidRPr="00D85019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Հ</w:t>
            </w:r>
            <w:r w:rsidRPr="00D85019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D85019">
              <w:rPr>
                <w:rFonts w:ascii="GHEA Grapalat" w:hAnsi="GHEA Grapalat" w:cs="Times Armenian"/>
                <w:b/>
                <w:sz w:val="14"/>
                <w:szCs w:val="14"/>
              </w:rPr>
              <w:t>2052222066041001</w:t>
            </w:r>
            <w:bookmarkEnd w:id="2"/>
          </w:p>
        </w:tc>
        <w:tc>
          <w:tcPr>
            <w:tcW w:w="691" w:type="pct"/>
            <w:gridSpan w:val="5"/>
            <w:shd w:val="clear" w:color="auto" w:fill="auto"/>
            <w:vAlign w:val="center"/>
          </w:tcPr>
          <w:p w:rsidR="005E0BB6" w:rsidRPr="00781C4D" w:rsidRDefault="005E0BB6" w:rsidP="00846C4F">
            <w:pPr>
              <w:spacing w:after="0" w:line="240" w:lineRule="auto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 w:rsidRPr="00781C4D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ՀՎՀՀ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="002116BB" w:rsidRPr="002116BB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01261978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1471F" w:rsidRPr="00ED3F7E" w:rsidTr="00163D91">
        <w:trPr>
          <w:trHeight w:val="20"/>
          <w:jc w:val="center"/>
        </w:trPr>
        <w:tc>
          <w:tcPr>
            <w:tcW w:w="1589" w:type="pct"/>
            <w:gridSpan w:val="11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411" w:type="pct"/>
            <w:gridSpan w:val="23"/>
            <w:shd w:val="clear" w:color="auto" w:fill="auto"/>
            <w:vAlign w:val="center"/>
          </w:tcPr>
          <w:p w:rsidR="0021471F" w:rsidRPr="00163D91" w:rsidRDefault="0021471F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163D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63D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3D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163D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BD21A5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21471F" w:rsidRPr="00E4188B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E3F7E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21471F" w:rsidRPr="004D078F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21471F" w:rsidRPr="00ED3F7E" w:rsidRDefault="0021471F" w:rsidP="00ED07F5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D2C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21D75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gegham.mxitaryan</w:t>
            </w:r>
            <w:proofErr w:type="spellEnd"/>
            <w:r w:rsidR="00E02B8A" w:rsidRPr="00BA208B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proofErr w:type="gramEnd"/>
            <w:r w:rsidR="00E02B8A" w:rsidRPr="00BA208B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21471F" w:rsidRPr="00BB18B9" w:rsidTr="00A07169">
        <w:trPr>
          <w:trHeight w:val="20"/>
          <w:jc w:val="center"/>
        </w:trPr>
        <w:tc>
          <w:tcPr>
            <w:tcW w:w="5000" w:type="pct"/>
            <w:gridSpan w:val="34"/>
            <w:shd w:val="clear" w:color="auto" w:fill="9FCEF9"/>
          </w:tcPr>
          <w:p w:rsidR="0021471F" w:rsidRPr="00A07169" w:rsidRDefault="0021471F" w:rsidP="00A071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FA3A36">
        <w:trPr>
          <w:trHeight w:val="20"/>
          <w:jc w:val="center"/>
        </w:trPr>
        <w:tc>
          <w:tcPr>
            <w:tcW w:w="2397" w:type="pct"/>
            <w:gridSpan w:val="16"/>
            <w:shd w:val="clear" w:color="auto" w:fill="auto"/>
          </w:tcPr>
          <w:p w:rsidR="0021471F" w:rsidRPr="002116BB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116B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603" w:type="pct"/>
            <w:gridSpan w:val="18"/>
            <w:shd w:val="clear" w:color="auto" w:fill="auto"/>
            <w:vAlign w:val="center"/>
          </w:tcPr>
          <w:p w:rsidR="0021471F" w:rsidRPr="002116BB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2116BB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BB18B9" w:rsidTr="00FA3A36">
        <w:trPr>
          <w:trHeight w:val="20"/>
          <w:jc w:val="center"/>
        </w:trPr>
        <w:tc>
          <w:tcPr>
            <w:tcW w:w="2397" w:type="pct"/>
            <w:gridSpan w:val="16"/>
            <w:shd w:val="clear" w:color="auto" w:fill="auto"/>
            <w:vAlign w:val="center"/>
          </w:tcPr>
          <w:p w:rsidR="0021471F" w:rsidRPr="002116BB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603" w:type="pct"/>
            <w:gridSpan w:val="18"/>
            <w:shd w:val="clear" w:color="auto" w:fill="auto"/>
            <w:vAlign w:val="center"/>
          </w:tcPr>
          <w:p w:rsidR="0021471F" w:rsidRPr="002116BB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2116BB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BB18B9" w:rsidTr="00FA3A36">
        <w:trPr>
          <w:trHeight w:val="20"/>
          <w:jc w:val="center"/>
        </w:trPr>
        <w:tc>
          <w:tcPr>
            <w:tcW w:w="2397" w:type="pct"/>
            <w:gridSpan w:val="16"/>
            <w:shd w:val="clear" w:color="auto" w:fill="auto"/>
            <w:vAlign w:val="center"/>
          </w:tcPr>
          <w:p w:rsidR="0021471F" w:rsidRPr="002116BB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="00C500D4"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03" w:type="pct"/>
            <w:gridSpan w:val="18"/>
            <w:shd w:val="clear" w:color="auto" w:fill="auto"/>
            <w:vAlign w:val="center"/>
          </w:tcPr>
          <w:p w:rsidR="0021471F" w:rsidRPr="002116BB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16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ED3F7E" w:rsidTr="00163D91">
        <w:trPr>
          <w:trHeight w:val="20"/>
          <w:jc w:val="center"/>
        </w:trPr>
        <w:tc>
          <w:tcPr>
            <w:tcW w:w="1438" w:type="pct"/>
            <w:gridSpan w:val="10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անհրաժեշտ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562" w:type="pct"/>
            <w:gridSpan w:val="24"/>
            <w:shd w:val="clear" w:color="auto" w:fill="auto"/>
            <w:vAlign w:val="center"/>
          </w:tcPr>
          <w:p w:rsidR="0021471F" w:rsidRPr="00790462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471F" w:rsidRPr="00ED3F7E" w:rsidTr="00F63FD2">
        <w:trPr>
          <w:trHeight w:val="20"/>
          <w:jc w:val="center"/>
        </w:trPr>
        <w:tc>
          <w:tcPr>
            <w:tcW w:w="1858" w:type="pct"/>
            <w:gridSpan w:val="12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Ազգանուն</w:t>
            </w:r>
            <w:proofErr w:type="spellEnd"/>
          </w:p>
        </w:tc>
        <w:tc>
          <w:tcPr>
            <w:tcW w:w="1533" w:type="pct"/>
            <w:gridSpan w:val="12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  <w:proofErr w:type="spellEnd"/>
          </w:p>
        </w:tc>
        <w:tc>
          <w:tcPr>
            <w:tcW w:w="1609" w:type="pct"/>
            <w:gridSpan w:val="10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.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փոստի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հասցեն</w:t>
            </w:r>
            <w:proofErr w:type="spellEnd"/>
          </w:p>
        </w:tc>
      </w:tr>
      <w:tr w:rsidR="0021471F" w:rsidRPr="0005659E" w:rsidTr="00F63FD2">
        <w:trPr>
          <w:trHeight w:val="20"/>
          <w:jc w:val="center"/>
        </w:trPr>
        <w:tc>
          <w:tcPr>
            <w:tcW w:w="1858" w:type="pct"/>
            <w:gridSpan w:val="12"/>
            <w:shd w:val="clear" w:color="auto" w:fill="auto"/>
            <w:vAlign w:val="center"/>
          </w:tcPr>
          <w:p w:rsidR="0021471F" w:rsidRPr="0005659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5659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Սյուզաննա</w:t>
            </w:r>
            <w:proofErr w:type="spellEnd"/>
            <w:r w:rsidRPr="0005659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5659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Եսոյան</w:t>
            </w:r>
            <w:proofErr w:type="spellEnd"/>
          </w:p>
        </w:tc>
        <w:tc>
          <w:tcPr>
            <w:tcW w:w="1533" w:type="pct"/>
            <w:gridSpan w:val="12"/>
            <w:shd w:val="clear" w:color="auto" w:fill="auto"/>
            <w:vAlign w:val="center"/>
          </w:tcPr>
          <w:p w:rsidR="0021471F" w:rsidRPr="0005659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9" w:type="pct"/>
            <w:gridSpan w:val="10"/>
            <w:shd w:val="clear" w:color="auto" w:fill="auto"/>
            <w:vAlign w:val="center"/>
          </w:tcPr>
          <w:p w:rsidR="0021471F" w:rsidRPr="0005659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5659E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:rsidR="00ED3F7E" w:rsidRPr="0005659E" w:rsidRDefault="00ED3F7E" w:rsidP="00ED3F7E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05659E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05659E">
        <w:rPr>
          <w:rFonts w:ascii="GHEA Grapalat" w:eastAsia="Times New Roman" w:hAnsi="GHEA Grapalat" w:cs="Arial Armenian"/>
          <w:b/>
          <w:sz w:val="14"/>
          <w:szCs w:val="14"/>
          <w:lang w:val="af-ZA" w:eastAsia="ru-RU"/>
        </w:rPr>
        <w:t xml:space="preserve">` </w:t>
      </w:r>
      <w:r w:rsidRPr="0005659E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ՀՀ</w:t>
      </w:r>
      <w:r w:rsidRPr="0005659E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 պաշտպանության  </w:t>
      </w:r>
      <w:r w:rsidRPr="0005659E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նախարարություն</w:t>
      </w:r>
    </w:p>
    <w:p w:rsidR="000531EF" w:rsidRDefault="000531EF" w:rsidP="000531EF">
      <w:pPr>
        <w:spacing w:after="0" w:line="240" w:lineRule="auto"/>
        <w:ind w:firstLine="709"/>
        <w:jc w:val="right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</w:p>
    <w:sectPr w:rsidR="000531EF" w:rsidSect="00CD48A0">
      <w:footerReference w:type="even" r:id="rId7"/>
      <w:footerReference w:type="default" r:id="rId8"/>
      <w:pgSz w:w="11906" w:h="16838"/>
      <w:pgMar w:top="54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B9" w:rsidRDefault="000E66B9" w:rsidP="00FA7984">
      <w:pPr>
        <w:spacing w:after="0" w:line="240" w:lineRule="auto"/>
      </w:pPr>
      <w:r>
        <w:separator/>
      </w:r>
    </w:p>
  </w:endnote>
  <w:endnote w:type="continuationSeparator" w:id="0">
    <w:p w:rsidR="000E66B9" w:rsidRDefault="000E66B9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6A0FD2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6A0FD2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D85019">
      <w:rPr>
        <w:rStyle w:val="PageNumber"/>
        <w:noProof/>
        <w:sz w:val="16"/>
        <w:szCs w:val="16"/>
      </w:rPr>
      <w:t>2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B9" w:rsidRDefault="000E66B9" w:rsidP="00FA7984">
      <w:pPr>
        <w:spacing w:after="0" w:line="240" w:lineRule="auto"/>
      </w:pPr>
      <w:r>
        <w:separator/>
      </w:r>
    </w:p>
  </w:footnote>
  <w:footnote w:type="continuationSeparator" w:id="0">
    <w:p w:rsidR="000E66B9" w:rsidRDefault="000E66B9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5642"/>
    <w:rsid w:val="00006CAC"/>
    <w:rsid w:val="00012C01"/>
    <w:rsid w:val="0002014C"/>
    <w:rsid w:val="0002703D"/>
    <w:rsid w:val="00033E8F"/>
    <w:rsid w:val="00044C14"/>
    <w:rsid w:val="00050A14"/>
    <w:rsid w:val="000531EF"/>
    <w:rsid w:val="0005659E"/>
    <w:rsid w:val="00071316"/>
    <w:rsid w:val="00075432"/>
    <w:rsid w:val="00077D82"/>
    <w:rsid w:val="000A51DF"/>
    <w:rsid w:val="000B6B22"/>
    <w:rsid w:val="000C42E0"/>
    <w:rsid w:val="000D2BA1"/>
    <w:rsid w:val="000E2346"/>
    <w:rsid w:val="000E34B8"/>
    <w:rsid w:val="000E66B9"/>
    <w:rsid w:val="000F2C09"/>
    <w:rsid w:val="001045C4"/>
    <w:rsid w:val="00113FE1"/>
    <w:rsid w:val="00120A33"/>
    <w:rsid w:val="001212B1"/>
    <w:rsid w:val="0014032C"/>
    <w:rsid w:val="00152E6A"/>
    <w:rsid w:val="001546EA"/>
    <w:rsid w:val="00163D91"/>
    <w:rsid w:val="0017268E"/>
    <w:rsid w:val="001966F5"/>
    <w:rsid w:val="001B3B72"/>
    <w:rsid w:val="001C1A11"/>
    <w:rsid w:val="002116BB"/>
    <w:rsid w:val="0021471F"/>
    <w:rsid w:val="00215A47"/>
    <w:rsid w:val="00232AA1"/>
    <w:rsid w:val="00235DA7"/>
    <w:rsid w:val="00236573"/>
    <w:rsid w:val="00250950"/>
    <w:rsid w:val="00294854"/>
    <w:rsid w:val="002B0873"/>
    <w:rsid w:val="002B5E97"/>
    <w:rsid w:val="002C6E01"/>
    <w:rsid w:val="002D714D"/>
    <w:rsid w:val="002E51C0"/>
    <w:rsid w:val="002E6877"/>
    <w:rsid w:val="003064C7"/>
    <w:rsid w:val="00311489"/>
    <w:rsid w:val="003234FB"/>
    <w:rsid w:val="00325668"/>
    <w:rsid w:val="003347E5"/>
    <w:rsid w:val="003356D1"/>
    <w:rsid w:val="003372ED"/>
    <w:rsid w:val="0034702E"/>
    <w:rsid w:val="00347C3F"/>
    <w:rsid w:val="00355BB3"/>
    <w:rsid w:val="00364193"/>
    <w:rsid w:val="00366A99"/>
    <w:rsid w:val="00386513"/>
    <w:rsid w:val="003A44DD"/>
    <w:rsid w:val="003B40B6"/>
    <w:rsid w:val="003B4CD2"/>
    <w:rsid w:val="003D0175"/>
    <w:rsid w:val="004128E0"/>
    <w:rsid w:val="004239EB"/>
    <w:rsid w:val="0042413C"/>
    <w:rsid w:val="00440BE9"/>
    <w:rsid w:val="004515C6"/>
    <w:rsid w:val="00462A33"/>
    <w:rsid w:val="0049194F"/>
    <w:rsid w:val="004A00C1"/>
    <w:rsid w:val="004A28A1"/>
    <w:rsid w:val="004A30F0"/>
    <w:rsid w:val="004A7890"/>
    <w:rsid w:val="004B7F9E"/>
    <w:rsid w:val="004C6639"/>
    <w:rsid w:val="004F7CCE"/>
    <w:rsid w:val="00526751"/>
    <w:rsid w:val="00551955"/>
    <w:rsid w:val="0059572D"/>
    <w:rsid w:val="00595BB6"/>
    <w:rsid w:val="005A79FF"/>
    <w:rsid w:val="005C104E"/>
    <w:rsid w:val="005D000B"/>
    <w:rsid w:val="005E0BB6"/>
    <w:rsid w:val="005F0659"/>
    <w:rsid w:val="0062655F"/>
    <w:rsid w:val="00635EF7"/>
    <w:rsid w:val="00650228"/>
    <w:rsid w:val="006550C5"/>
    <w:rsid w:val="00665EA8"/>
    <w:rsid w:val="00667A0C"/>
    <w:rsid w:val="0068029A"/>
    <w:rsid w:val="0068127A"/>
    <w:rsid w:val="0068177F"/>
    <w:rsid w:val="006846AC"/>
    <w:rsid w:val="00686A3F"/>
    <w:rsid w:val="00691AD2"/>
    <w:rsid w:val="006A0FD2"/>
    <w:rsid w:val="006B25AC"/>
    <w:rsid w:val="006B5EC6"/>
    <w:rsid w:val="006E1697"/>
    <w:rsid w:val="006E31C8"/>
    <w:rsid w:val="006F06F1"/>
    <w:rsid w:val="007038B1"/>
    <w:rsid w:val="00706973"/>
    <w:rsid w:val="00737F7E"/>
    <w:rsid w:val="00740A15"/>
    <w:rsid w:val="00760DFA"/>
    <w:rsid w:val="007620FE"/>
    <w:rsid w:val="0076412D"/>
    <w:rsid w:val="0078103A"/>
    <w:rsid w:val="00781C4D"/>
    <w:rsid w:val="00790462"/>
    <w:rsid w:val="007A0F5E"/>
    <w:rsid w:val="007A494F"/>
    <w:rsid w:val="007C079D"/>
    <w:rsid w:val="007C6395"/>
    <w:rsid w:val="007E43D7"/>
    <w:rsid w:val="007E684C"/>
    <w:rsid w:val="007F5C93"/>
    <w:rsid w:val="00821D75"/>
    <w:rsid w:val="00822F04"/>
    <w:rsid w:val="00822F0D"/>
    <w:rsid w:val="0083590C"/>
    <w:rsid w:val="008431A7"/>
    <w:rsid w:val="00846C4F"/>
    <w:rsid w:val="008505F1"/>
    <w:rsid w:val="008555F6"/>
    <w:rsid w:val="00873090"/>
    <w:rsid w:val="0087473B"/>
    <w:rsid w:val="008A008D"/>
    <w:rsid w:val="008A1A62"/>
    <w:rsid w:val="008B5A70"/>
    <w:rsid w:val="008C27A0"/>
    <w:rsid w:val="008D5133"/>
    <w:rsid w:val="008D65CA"/>
    <w:rsid w:val="008E24B9"/>
    <w:rsid w:val="008E7DF4"/>
    <w:rsid w:val="008F125C"/>
    <w:rsid w:val="009101DD"/>
    <w:rsid w:val="00913EF3"/>
    <w:rsid w:val="00922625"/>
    <w:rsid w:val="00923054"/>
    <w:rsid w:val="00923A91"/>
    <w:rsid w:val="00937A3D"/>
    <w:rsid w:val="00946E21"/>
    <w:rsid w:val="00947FA9"/>
    <w:rsid w:val="00952086"/>
    <w:rsid w:val="00956D8F"/>
    <w:rsid w:val="00980DAD"/>
    <w:rsid w:val="00990B34"/>
    <w:rsid w:val="009A493A"/>
    <w:rsid w:val="009B36EB"/>
    <w:rsid w:val="009C1D98"/>
    <w:rsid w:val="009C6882"/>
    <w:rsid w:val="009D2A4C"/>
    <w:rsid w:val="009E4A91"/>
    <w:rsid w:val="00A02EA2"/>
    <w:rsid w:val="00A07169"/>
    <w:rsid w:val="00A14166"/>
    <w:rsid w:val="00A15837"/>
    <w:rsid w:val="00A20842"/>
    <w:rsid w:val="00A24A2A"/>
    <w:rsid w:val="00A277E9"/>
    <w:rsid w:val="00A4596F"/>
    <w:rsid w:val="00A50ADA"/>
    <w:rsid w:val="00A532C2"/>
    <w:rsid w:val="00A627D8"/>
    <w:rsid w:val="00A808C2"/>
    <w:rsid w:val="00A96892"/>
    <w:rsid w:val="00AC07C6"/>
    <w:rsid w:val="00AD1729"/>
    <w:rsid w:val="00AD24E3"/>
    <w:rsid w:val="00AD2E92"/>
    <w:rsid w:val="00AD3335"/>
    <w:rsid w:val="00AE1B19"/>
    <w:rsid w:val="00AE4AB4"/>
    <w:rsid w:val="00AE71F5"/>
    <w:rsid w:val="00AF4189"/>
    <w:rsid w:val="00AF768C"/>
    <w:rsid w:val="00B0255F"/>
    <w:rsid w:val="00B11570"/>
    <w:rsid w:val="00B23D49"/>
    <w:rsid w:val="00B670EA"/>
    <w:rsid w:val="00B67A0F"/>
    <w:rsid w:val="00B72DCD"/>
    <w:rsid w:val="00B92C98"/>
    <w:rsid w:val="00B9524C"/>
    <w:rsid w:val="00BA1E82"/>
    <w:rsid w:val="00BA208B"/>
    <w:rsid w:val="00BA3B17"/>
    <w:rsid w:val="00BA5ACF"/>
    <w:rsid w:val="00BA7D83"/>
    <w:rsid w:val="00BB18B9"/>
    <w:rsid w:val="00BB7200"/>
    <w:rsid w:val="00BB7D85"/>
    <w:rsid w:val="00BC2558"/>
    <w:rsid w:val="00BD0A1B"/>
    <w:rsid w:val="00BD21A5"/>
    <w:rsid w:val="00BD2567"/>
    <w:rsid w:val="00BD2C7B"/>
    <w:rsid w:val="00BE4CEE"/>
    <w:rsid w:val="00BE7882"/>
    <w:rsid w:val="00BF4D56"/>
    <w:rsid w:val="00C02B4E"/>
    <w:rsid w:val="00C03702"/>
    <w:rsid w:val="00C150AD"/>
    <w:rsid w:val="00C15C9E"/>
    <w:rsid w:val="00C206D5"/>
    <w:rsid w:val="00C20C26"/>
    <w:rsid w:val="00C21583"/>
    <w:rsid w:val="00C407E7"/>
    <w:rsid w:val="00C500D4"/>
    <w:rsid w:val="00C50804"/>
    <w:rsid w:val="00C63453"/>
    <w:rsid w:val="00C63823"/>
    <w:rsid w:val="00C654FB"/>
    <w:rsid w:val="00C67989"/>
    <w:rsid w:val="00C72C5C"/>
    <w:rsid w:val="00C756F4"/>
    <w:rsid w:val="00C84C77"/>
    <w:rsid w:val="00CA0B20"/>
    <w:rsid w:val="00CA26DA"/>
    <w:rsid w:val="00CB2466"/>
    <w:rsid w:val="00CB5077"/>
    <w:rsid w:val="00CC3B46"/>
    <w:rsid w:val="00CD253F"/>
    <w:rsid w:val="00CD48A0"/>
    <w:rsid w:val="00CD4A11"/>
    <w:rsid w:val="00CD7106"/>
    <w:rsid w:val="00CE0FA3"/>
    <w:rsid w:val="00D030D1"/>
    <w:rsid w:val="00D14F3B"/>
    <w:rsid w:val="00D215F5"/>
    <w:rsid w:val="00D21D88"/>
    <w:rsid w:val="00D22EB7"/>
    <w:rsid w:val="00D24BEE"/>
    <w:rsid w:val="00D26C7C"/>
    <w:rsid w:val="00D530B2"/>
    <w:rsid w:val="00D6410A"/>
    <w:rsid w:val="00D714CC"/>
    <w:rsid w:val="00D77AD2"/>
    <w:rsid w:val="00D85019"/>
    <w:rsid w:val="00D86DFE"/>
    <w:rsid w:val="00DB12CE"/>
    <w:rsid w:val="00DC07FD"/>
    <w:rsid w:val="00DD2614"/>
    <w:rsid w:val="00DD5514"/>
    <w:rsid w:val="00DE4540"/>
    <w:rsid w:val="00DF4758"/>
    <w:rsid w:val="00E02B8A"/>
    <w:rsid w:val="00E15826"/>
    <w:rsid w:val="00E3501E"/>
    <w:rsid w:val="00E40226"/>
    <w:rsid w:val="00E42980"/>
    <w:rsid w:val="00E42A70"/>
    <w:rsid w:val="00E43E1C"/>
    <w:rsid w:val="00E814CA"/>
    <w:rsid w:val="00E8685B"/>
    <w:rsid w:val="00E91E0E"/>
    <w:rsid w:val="00EA4C61"/>
    <w:rsid w:val="00EC54BF"/>
    <w:rsid w:val="00EC6B55"/>
    <w:rsid w:val="00ED07F5"/>
    <w:rsid w:val="00ED3F7E"/>
    <w:rsid w:val="00EE3F7E"/>
    <w:rsid w:val="00EE494F"/>
    <w:rsid w:val="00F06636"/>
    <w:rsid w:val="00F07537"/>
    <w:rsid w:val="00F13876"/>
    <w:rsid w:val="00F26013"/>
    <w:rsid w:val="00F26AC6"/>
    <w:rsid w:val="00F569C6"/>
    <w:rsid w:val="00F628D5"/>
    <w:rsid w:val="00F63FD2"/>
    <w:rsid w:val="00F7048D"/>
    <w:rsid w:val="00F70E22"/>
    <w:rsid w:val="00F72391"/>
    <w:rsid w:val="00F850D1"/>
    <w:rsid w:val="00F9467A"/>
    <w:rsid w:val="00FA0886"/>
    <w:rsid w:val="00FA3A36"/>
    <w:rsid w:val="00FA7984"/>
    <w:rsid w:val="00FB2793"/>
    <w:rsid w:val="00FB4ABC"/>
    <w:rsid w:val="00FD2635"/>
    <w:rsid w:val="00FD2D8C"/>
    <w:rsid w:val="00FD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96015-A5BE-4B02-AB4B-DE015DA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FD2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aliases w:val="Char6, Char6"/>
    <w:basedOn w:val="Normal"/>
    <w:link w:val="BodyTextIndent2Char"/>
    <w:rsid w:val="00A02EA2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A02EA2"/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02EA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A02EA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1701</Words>
  <Characters>9701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155</cp:revision>
  <cp:lastPrinted>2025-04-03T06:20:00Z</cp:lastPrinted>
  <dcterms:created xsi:type="dcterms:W3CDTF">2021-11-01T06:14:00Z</dcterms:created>
  <dcterms:modified xsi:type="dcterms:W3CDTF">2026-06-09T11:12:00Z</dcterms:modified>
</cp:coreProperties>
</file>