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0F2001" w:rsidRDefault="000F2001" w:rsidP="00455669">
      <w:pPr>
        <w:pStyle w:val="Heading9"/>
        <w:rPr>
          <w:rFonts w:ascii="Sylfaen" w:hAnsi="Sylfaen"/>
          <w:lang w:val="hy-AM"/>
        </w:rPr>
      </w:pPr>
      <w:r w:rsidRPr="000F2001">
        <w:rPr>
          <w:rFonts w:ascii="Sylfaen" w:hAnsi="Sylfaen"/>
          <w:lang w:val="af-ZA"/>
        </w:rPr>
        <w:t>TG-2.</w:t>
      </w:r>
      <w:r w:rsidRPr="000F2001">
        <w:rPr>
          <w:rFonts w:ascii="Sylfaen" w:hAnsi="Sylfaen"/>
          <w:lang w:val="hy-AM"/>
        </w:rPr>
        <w:t>2</w:t>
      </w:r>
      <w:r w:rsidRPr="000F2001">
        <w:rPr>
          <w:rFonts w:ascii="Sylfaen" w:hAnsi="Sylfaen"/>
          <w:lang w:val="af-ZA"/>
        </w:rPr>
        <w:t>-2</w:t>
      </w:r>
      <w:r w:rsidRPr="000F2001">
        <w:rPr>
          <w:rFonts w:ascii="Sylfaen" w:hAnsi="Sylfaen"/>
          <w:lang w:val="hy-AM"/>
        </w:rPr>
        <w:t>1.05</w:t>
      </w:r>
      <w:r w:rsidRPr="000F2001">
        <w:rPr>
          <w:rFonts w:ascii="Sylfaen" w:hAnsi="Sylfaen"/>
          <w:lang w:val="af-ZA"/>
        </w:rPr>
        <w:t>.19-</w:t>
      </w:r>
      <w:r w:rsidRPr="000F2001">
        <w:rPr>
          <w:rFonts w:ascii="Sylfaen" w:hAnsi="Sylfaen"/>
          <w:lang w:val="hy-AM"/>
        </w:rPr>
        <w:t>94</w:t>
      </w:r>
    </w:p>
    <w:p w:rsidR="00F86C72" w:rsidRPr="000F2001" w:rsidRDefault="00F86C72" w:rsidP="00455669">
      <w:pPr>
        <w:pStyle w:val="Heading9"/>
        <w:rPr>
          <w:rFonts w:ascii="Times New Roman" w:hAnsi="Times New Roman"/>
          <w:bCs/>
          <w:szCs w:val="22"/>
          <w:lang w:val="ru-RU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0F2001">
        <w:rPr>
          <w:rFonts w:ascii="Times New Roman" w:hAnsi="Times New Rom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0F2001">
        <w:rPr>
          <w:rFonts w:ascii="Times New Roman" w:hAnsi="Times New Roman"/>
          <w:bCs/>
          <w:szCs w:val="22"/>
          <w:lang w:val="ru-RU"/>
        </w:rPr>
        <w:t>и</w:t>
      </w:r>
      <w:r w:rsidRPr="000F2001">
        <w:rPr>
          <w:rFonts w:ascii="Times New Roman" w:hAnsi="Times New Rom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0F2001">
        <w:rPr>
          <w:rFonts w:ascii="Times New Roman" w:hAnsi="Times New Rom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0F2001">
        <w:rPr>
          <w:rFonts w:ascii="Times New Roman" w:hAnsi="Times New Rom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0F2001">
        <w:rPr>
          <w:rFonts w:ascii="Times New Roman" w:hAnsi="Times New Roman"/>
          <w:bCs/>
          <w:szCs w:val="22"/>
          <w:lang w:val="ru-RU"/>
        </w:rPr>
        <w:t xml:space="preserve"> </w:t>
      </w:r>
      <w:r w:rsidR="00A765E8" w:rsidRPr="000F2001">
        <w:rPr>
          <w:rFonts w:ascii="Times New Roman" w:hAnsi="Times New Roman"/>
          <w:bCs/>
          <w:szCs w:val="22"/>
          <w:lang w:val="ru-RU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0F2001">
        <w:rPr>
          <w:rFonts w:ascii="Times New Roman" w:hAnsi="Times New Roman"/>
          <w:bCs/>
          <w:szCs w:val="22"/>
          <w:lang w:val="ru-RU"/>
        </w:rPr>
        <w:t>21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 w:rsidRPr="000F2001">
        <w:rPr>
          <w:rFonts w:ascii="Times New Roman" w:hAnsi="Times New Roman"/>
          <w:bCs/>
          <w:szCs w:val="22"/>
          <w:lang w:val="ru-RU"/>
        </w:rPr>
        <w:t>0</w:t>
      </w:r>
      <w:r w:rsidR="000F2001" w:rsidRPr="000F2001">
        <w:rPr>
          <w:rFonts w:ascii="Times New Roman" w:hAnsi="Times New Roman"/>
          <w:bCs/>
          <w:szCs w:val="22"/>
          <w:lang w:val="ru-RU"/>
        </w:rPr>
        <w:t>5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 w:rsidRPr="000F2001">
        <w:rPr>
          <w:rFonts w:ascii="Times New Roman" w:hAnsi="Times New Roman"/>
          <w:bCs/>
          <w:szCs w:val="22"/>
          <w:lang w:val="ru-RU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166815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2B273C" w:rsidP="002E51D4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2B273C">
              <w:rPr>
                <w:rFonts w:ascii="Cambria" w:hAnsi="Cambria" w:cs="Cambria"/>
                <w:b w:val="0"/>
              </w:rPr>
              <w:t xml:space="preserve">Приобретение </w:t>
            </w:r>
            <w:r w:rsidR="002E51D4" w:rsidRPr="002E51D4">
              <w:rPr>
                <w:rFonts w:ascii="Cambria" w:hAnsi="Cambria" w:cs="Cambria"/>
                <w:b w:val="0"/>
              </w:rPr>
              <w:t>Металлически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труб, фасонны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част</w:t>
            </w:r>
            <w:r w:rsidR="002E51D4">
              <w:rPr>
                <w:rFonts w:ascii="Cambria" w:hAnsi="Cambria" w:cs="Cambria"/>
                <w:b w:val="0"/>
                <w:lang w:val="ru-RU"/>
              </w:rPr>
              <w:t>ей</w:t>
            </w:r>
            <w:r w:rsidR="002E51D4">
              <w:rPr>
                <w:rFonts w:ascii="Cambria" w:hAnsi="Cambria" w:cs="Cambria"/>
                <w:b w:val="0"/>
              </w:rPr>
              <w:t xml:space="preserve"> и оборудования</w:t>
            </w:r>
          </w:p>
        </w:tc>
      </w:tr>
      <w:tr w:rsidR="005C1D06" w:rsidRPr="00166815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166815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6452E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166815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166815" w:rsidP="005C1D06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12600000</w:t>
            </w:r>
            <w:bookmarkStart w:id="0" w:name="_GoBack"/>
            <w:bookmarkEnd w:id="0"/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166815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166815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166815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166815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166815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166815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166815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166815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323D8F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166815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0F2001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0F2001">
              <w:rPr>
                <w:rFonts w:ascii="Sylfaen" w:hAnsi="Sylfaen"/>
                <w:sz w:val="22"/>
                <w:szCs w:val="22"/>
                <w:lang w:val="hy-AM" w:eastAsia="ru-RU"/>
              </w:rPr>
              <w:t>30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0F2001">
              <w:rPr>
                <w:rFonts w:ascii="Sylfaen" w:hAnsi="Sylfaen"/>
                <w:sz w:val="22"/>
                <w:szCs w:val="22"/>
                <w:lang w:val="hy-AM" w:eastAsia="ru-RU"/>
              </w:rPr>
              <w:t>5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0F2001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0F2001">
              <w:rPr>
                <w:rFonts w:ascii="Sylfaen" w:hAnsi="Sylfaen"/>
                <w:sz w:val="22"/>
                <w:szCs w:val="22"/>
                <w:lang w:val="hy-AM" w:eastAsia="ru-RU"/>
              </w:rPr>
              <w:t>30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0F2001">
              <w:rPr>
                <w:rFonts w:ascii="Sylfaen" w:hAnsi="Sylfaen"/>
                <w:sz w:val="22"/>
                <w:szCs w:val="22"/>
                <w:lang w:val="hy-AM" w:eastAsia="ru-RU"/>
              </w:rPr>
              <w:t>5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7A618D" w:rsidP="007A618D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30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5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166815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D8F" w:rsidRDefault="00323D8F" w:rsidP="00C967E7">
      <w:r>
        <w:separator/>
      </w:r>
    </w:p>
  </w:endnote>
  <w:endnote w:type="continuationSeparator" w:id="0">
    <w:p w:rsidR="00323D8F" w:rsidRDefault="00323D8F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D8F" w:rsidRDefault="00323D8F" w:rsidP="00C967E7">
      <w:r>
        <w:separator/>
      </w:r>
    </w:p>
  </w:footnote>
  <w:footnote w:type="continuationSeparator" w:id="0">
    <w:p w:rsidR="00323D8F" w:rsidRDefault="00323D8F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2001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66815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3D8F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A618D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3952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1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1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4F8AF-D8F4-48A5-84B6-48865402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147</cp:revision>
  <cp:lastPrinted>2019-05-21T13:13:00Z</cp:lastPrinted>
  <dcterms:created xsi:type="dcterms:W3CDTF">2017-01-30T05:54:00Z</dcterms:created>
  <dcterms:modified xsi:type="dcterms:W3CDTF">2019-05-21T13:13:00Z</dcterms:modified>
</cp:coreProperties>
</file>