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3554" w:rsidRPr="00826943" w:rsidRDefault="00F93554" w:rsidP="00F93554">
      <w:pPr>
        <w:pStyle w:val="BodyText"/>
        <w:spacing w:after="0"/>
        <w:ind w:right="-7" w:firstLine="567"/>
        <w:jc w:val="right"/>
        <w:rPr>
          <w:rFonts w:ascii="GHEA Grapalat" w:hAnsi="GHEA Grapalat"/>
        </w:rPr>
      </w:pPr>
    </w:p>
    <w:p w:rsidR="00F93554" w:rsidRPr="00FD0E4D" w:rsidRDefault="00F93554" w:rsidP="00F93554">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F93554" w:rsidRPr="00FD0E4D" w:rsidRDefault="00F93554" w:rsidP="00F93554">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F93554" w:rsidRPr="00FD0E4D" w:rsidRDefault="00F93554" w:rsidP="00F93554">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sidRPr="00E43B54">
        <w:rPr>
          <w:rFonts w:ascii="GHEA Grapalat" w:eastAsia="Calibri" w:hAnsi="GHEA Grapalat"/>
          <w:i/>
          <w:color w:val="000000"/>
          <w:sz w:val="20"/>
          <w:szCs w:val="20"/>
        </w:rPr>
        <w:t>1</w:t>
      </w:r>
      <w:r w:rsidRPr="00FD0E4D">
        <w:rPr>
          <w:rFonts w:ascii="GHEA Grapalat" w:eastAsia="Calibri" w:hAnsi="GHEA Grapalat"/>
          <w:i/>
          <w:color w:val="000000"/>
          <w:sz w:val="20"/>
          <w:szCs w:val="20"/>
          <w:lang w:val="hy-AM"/>
        </w:rPr>
        <w:t xml:space="preserve"> decision" of "</w:t>
      </w:r>
      <w:r w:rsidRPr="00FD0E4D">
        <w:rPr>
          <w:rFonts w:ascii="GHEA Grapalat" w:eastAsia="Calibri" w:hAnsi="GHEA Grapalat"/>
          <w:i/>
          <w:color w:val="000000"/>
          <w:sz w:val="20"/>
          <w:szCs w:val="20"/>
        </w:rPr>
        <w:t>08</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r w:rsidRPr="00E43B54">
        <w:rPr>
          <w:rFonts w:ascii="GHEA Grapalat" w:hAnsi="GHEA Grapalat"/>
          <w:i/>
          <w:sz w:val="20"/>
          <w:szCs w:val="20"/>
          <w:lang w:eastAsia="en-GB" w:bidi="en-GB"/>
        </w:rPr>
        <w:t>January</w:t>
      </w:r>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F93554" w:rsidRPr="00FD0E4D" w:rsidRDefault="00F93554" w:rsidP="00F93554">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sidRPr="00FD0E4D">
        <w:rPr>
          <w:rFonts w:ascii="GHEA Grapalat" w:eastAsia="Calibri" w:hAnsi="GHEA Grapalat"/>
          <w:b/>
          <w:sz w:val="20"/>
          <w:szCs w:val="20"/>
          <w:lang w:val="af-ZA"/>
        </w:rPr>
        <w:t xml:space="preserve">&lt;&lt; </w:t>
      </w:r>
      <w:r>
        <w:rPr>
          <w:rFonts w:ascii="GHEA Grapalat" w:hAnsi="GHEA Grapalat"/>
          <w:i/>
          <w:color w:val="FF0000"/>
          <w:sz w:val="20"/>
          <w:szCs w:val="20"/>
          <w:lang w:val="hy-AM"/>
        </w:rPr>
        <w:t>ՀՀ-ԳՄ-</w:t>
      </w:r>
      <w:r>
        <w:rPr>
          <w:rFonts w:ascii="Sylfaen" w:hAnsi="Sylfaen"/>
          <w:i/>
          <w:color w:val="FF0000"/>
          <w:sz w:val="20"/>
          <w:szCs w:val="20"/>
        </w:rPr>
        <w:t>Դ</w:t>
      </w:r>
      <w:r w:rsidRPr="00E43B54">
        <w:rPr>
          <w:rFonts w:ascii="GHEA Grapalat" w:hAnsi="GHEA Grapalat"/>
          <w:i/>
          <w:color w:val="FF0000"/>
          <w:sz w:val="20"/>
          <w:szCs w:val="20"/>
          <w:lang w:val="hy-AM"/>
        </w:rPr>
        <w:t>ՄԴ-ԳՀ</w:t>
      </w:r>
      <w:r w:rsidRPr="00E43B54">
        <w:rPr>
          <w:rFonts w:ascii="GHEA Grapalat" w:hAnsi="GHEA Grapalat"/>
          <w:i/>
          <w:color w:val="FF0000"/>
          <w:sz w:val="20"/>
          <w:szCs w:val="20"/>
          <w:lang w:val="af-ZA"/>
        </w:rPr>
        <w:t>ԱՊՁԲ</w:t>
      </w:r>
      <w:r w:rsidRPr="00E43B54">
        <w:rPr>
          <w:rFonts w:ascii="GHEA Grapalat" w:hAnsi="GHEA Grapalat"/>
          <w:i/>
          <w:color w:val="FF0000"/>
          <w:sz w:val="20"/>
          <w:szCs w:val="20"/>
          <w:lang w:val="hy-AM"/>
        </w:rPr>
        <w:t xml:space="preserve"> - </w:t>
      </w:r>
      <w:r w:rsidRPr="00E43B54">
        <w:rPr>
          <w:rFonts w:ascii="GHEA Grapalat" w:hAnsi="GHEA Grapalat"/>
          <w:i/>
          <w:color w:val="FF0000"/>
          <w:sz w:val="20"/>
          <w:szCs w:val="20"/>
          <w:lang w:val="af-ZA"/>
        </w:rPr>
        <w:t>18/0</w:t>
      </w:r>
      <w:r w:rsidRPr="00E43B54">
        <w:rPr>
          <w:rFonts w:ascii="GHEA Grapalat" w:hAnsi="GHEA Grapalat"/>
          <w:i/>
          <w:color w:val="FF0000"/>
          <w:sz w:val="20"/>
          <w:szCs w:val="20"/>
          <w:lang w:val="hy-AM"/>
        </w:rPr>
        <w:t>1</w:t>
      </w:r>
      <w:r w:rsidRPr="00FD0E4D">
        <w:rPr>
          <w:rFonts w:ascii="GHEA Grapalat" w:eastAsia="Calibri" w:hAnsi="GHEA Grapalat"/>
          <w:b/>
          <w:sz w:val="20"/>
          <w:szCs w:val="20"/>
          <w:lang w:val="af-ZA"/>
        </w:rPr>
        <w:t>&gt;&gt;</w:t>
      </w:r>
    </w:p>
    <w:tbl>
      <w:tblPr>
        <w:tblW w:w="10881" w:type="dxa"/>
        <w:tblLook w:val="04A0"/>
      </w:tblPr>
      <w:tblGrid>
        <w:gridCol w:w="10881"/>
      </w:tblGrid>
      <w:tr w:rsidR="00F93554" w:rsidRPr="00FD0E4D" w:rsidTr="007B63E5">
        <w:tc>
          <w:tcPr>
            <w:tcW w:w="10881" w:type="dxa"/>
          </w:tcPr>
          <w:p w:rsidR="00F93554" w:rsidRPr="00FD0E4D" w:rsidRDefault="00F93554" w:rsidP="007B63E5">
            <w:pPr>
              <w:spacing w:after="120"/>
              <w:ind w:left="283" w:right="424"/>
              <w:rPr>
                <w:rFonts w:ascii="GHEA Grapalat" w:hAnsi="GHEA Grapalat"/>
                <w:color w:val="000000"/>
                <w:sz w:val="20"/>
                <w:szCs w:val="20"/>
                <w:lang w:val="hy-AM"/>
              </w:rPr>
            </w:pPr>
          </w:p>
          <w:p w:rsidR="00F93554" w:rsidRPr="00FD0E4D" w:rsidRDefault="00F93554" w:rsidP="007B63E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w:t>
            </w:r>
            <w:r>
              <w:rPr>
                <w:rFonts w:ascii="GHEA Grapalat" w:hAnsi="GHEA Grapalat"/>
                <w:color w:val="FF0000"/>
                <w:sz w:val="20"/>
                <w:szCs w:val="20"/>
                <w:lang w:val="hy-AM" w:eastAsia="ru-RU"/>
              </w:rPr>
              <w:t xml:space="preserve">ondary school of village </w:t>
            </w:r>
            <w:r>
              <w:rPr>
                <w:rFonts w:ascii="Sylfaen" w:hAnsi="Sylfaen"/>
                <w:color w:val="FF0000"/>
                <w:sz w:val="20"/>
                <w:szCs w:val="20"/>
                <w:lang w:eastAsia="ru-RU"/>
              </w:rPr>
              <w:t>Drakhtik</w:t>
            </w:r>
            <w:r w:rsidRPr="00E43B54">
              <w:rPr>
                <w:rFonts w:ascii="GHEA Grapalat" w:hAnsi="GHEA Grapalat"/>
                <w:color w:val="FF0000"/>
                <w:sz w:val="20"/>
                <w:szCs w:val="20"/>
                <w:lang w:val="hy-AM" w:eastAsia="ru-RU"/>
              </w:rPr>
              <w:t xml:space="preserve"> 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r>
              <w:rPr>
                <w:rFonts w:ascii="GHEA Grapalat" w:hAnsi="GHEA Grapalat"/>
                <w:color w:val="FF0000"/>
                <w:sz w:val="20"/>
                <w:szCs w:val="20"/>
                <w:lang w:eastAsia="ru-RU"/>
              </w:rPr>
              <w:t>Drakhtik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12</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33</w:t>
            </w:r>
            <w:r w:rsidRPr="00E43B54">
              <w:rPr>
                <w:rFonts w:ascii="GHEA Grapalat" w:eastAsia="Calibri" w:hAnsi="GHEA Grapalat"/>
                <w:color w:val="FF0000"/>
                <w:sz w:val="20"/>
                <w:szCs w:val="20"/>
                <w:lang w:val="hy-AM"/>
              </w:rPr>
              <w:t>,</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bidder selected based on the results of the price quotation will be proposed, in a prescribed manner, to conclude a contract for supply of diesel fuel (hereinafter referred to as "the contract").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F93554" w:rsidRPr="00FD0E4D" w:rsidRDefault="00F93554" w:rsidP="00F93554">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sidRPr="00E43B54">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F93554" w:rsidRPr="00FD0E4D" w:rsidRDefault="00F93554" w:rsidP="00F93554">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t xml:space="preserve">The bids for the price quotation must be submitted to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r>
        <w:rPr>
          <w:rFonts w:ascii="GHEA Grapalat" w:hAnsi="GHEA Grapalat"/>
          <w:color w:val="FF0000"/>
          <w:sz w:val="20"/>
          <w:szCs w:val="20"/>
          <w:lang w:eastAsia="ru-RU"/>
        </w:rPr>
        <w:t>Drakhtik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12</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33</w:t>
      </w:r>
      <w:r w:rsidRPr="00E43B54">
        <w:rPr>
          <w:rFonts w:ascii="GHEA Grapalat" w:eastAsia="Calibri" w:hAnsi="GHEA Grapalat"/>
          <w:color w:val="FF0000"/>
          <w:sz w:val="20"/>
          <w:szCs w:val="20"/>
          <w:lang w:val="af-ZA"/>
        </w:rPr>
        <w:t xml:space="preserve">,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12</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Pr>
          <w:rFonts w:ascii="GHEA Grapalat" w:hAnsi="GHEA Grapalat"/>
          <w:color w:val="FF0000"/>
          <w:sz w:val="20"/>
          <w:szCs w:val="20"/>
          <w:lang w:val="hy-AM" w:eastAsia="ru-RU"/>
        </w:rPr>
        <w:t xml:space="preserve">village </w:t>
      </w:r>
      <w:r>
        <w:rPr>
          <w:rFonts w:ascii="GHEA Grapalat" w:hAnsi="GHEA Grapalat"/>
          <w:color w:val="FF0000"/>
          <w:sz w:val="20"/>
          <w:szCs w:val="20"/>
          <w:lang w:eastAsia="ru-RU"/>
        </w:rPr>
        <w:t>Drakhti</w:t>
      </w:r>
      <w:r w:rsidRPr="00E43B54">
        <w:rPr>
          <w:rFonts w:ascii="GHEA Grapalat" w:hAnsi="GHEA Grapalat"/>
          <w:color w:val="FF0000"/>
          <w:sz w:val="20"/>
          <w:szCs w:val="20"/>
          <w:lang w:val="hy-AM" w:eastAsia="ru-RU"/>
        </w:rPr>
        <w:t>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Pr>
          <w:rFonts w:ascii="GHEA Grapalat" w:eastAsia="Calibri" w:hAnsi="GHEA Grapalat"/>
          <w:color w:val="FF0000"/>
          <w:sz w:val="20"/>
          <w:szCs w:val="20"/>
          <w:lang w:val="af-ZA"/>
        </w:rPr>
        <w:t xml:space="preserve"> 12</w:t>
      </w:r>
      <w:r w:rsidRPr="00E43B54">
        <w:rPr>
          <w:rFonts w:ascii="GHEA Grapalat" w:eastAsia="Calibri" w:hAnsi="GHEA Grapalat"/>
          <w:color w:val="FF0000"/>
          <w:sz w:val="20"/>
          <w:szCs w:val="20"/>
          <w:lang w:val="af-ZA"/>
        </w:rPr>
        <w:t>, h.</w:t>
      </w:r>
      <w:r>
        <w:rPr>
          <w:rFonts w:ascii="GHEA Grapalat" w:eastAsia="Calibri" w:hAnsi="GHEA Grapalat"/>
          <w:color w:val="FF0000"/>
          <w:sz w:val="20"/>
          <w:szCs w:val="20"/>
          <w:lang w:val="af-ZA"/>
        </w:rPr>
        <w:t xml:space="preserve"> 33</w:t>
      </w:r>
      <w:r w:rsidRPr="00FD0E4D">
        <w:rPr>
          <w:rFonts w:ascii="GHEA Grapalat" w:eastAsia="Calibri" w:hAnsi="GHEA Grapalat"/>
          <w:color w:val="000000"/>
          <w:sz w:val="20"/>
          <w:szCs w:val="20"/>
          <w:lang w:val="hy-AM"/>
        </w:rPr>
        <w:t>, on "</w:t>
      </w:r>
      <w:r w:rsidR="008B594C">
        <w:rPr>
          <w:rFonts w:ascii="GHEA Grapalat" w:eastAsia="Calibri" w:hAnsi="GHEA Grapalat"/>
          <w:color w:val="000000"/>
          <w:sz w:val="20"/>
          <w:szCs w:val="20"/>
        </w:rPr>
        <w:t>17</w:t>
      </w:r>
      <w:r w:rsidRPr="00FD0E4D">
        <w:rPr>
          <w:rFonts w:ascii="GHEA Grapalat" w:eastAsia="Calibri" w:hAnsi="GHEA Grapalat"/>
          <w:color w:val="000000"/>
          <w:sz w:val="20"/>
          <w:szCs w:val="20"/>
          <w:lang w:val="hy-AM"/>
        </w:rPr>
        <w:t xml:space="preserve">" </w:t>
      </w:r>
      <w:r w:rsidRPr="008E1931">
        <w:rPr>
          <w:rFonts w:ascii="GHEA Grapalat" w:hAnsi="GHEA Grapalat"/>
          <w:sz w:val="20"/>
          <w:szCs w:val="20"/>
          <w:lang w:val="en-GB" w:eastAsia="en-GB" w:bidi="en-GB"/>
        </w:rPr>
        <w:t>"</w:t>
      </w:r>
      <w:r>
        <w:rPr>
          <w:rFonts w:ascii="GHEA Grapalat" w:hAnsi="GHEA Grapalat"/>
          <w:sz w:val="20"/>
          <w:szCs w:val="20"/>
          <w:lang w:val="hy-AM" w:eastAsia="en-GB" w:bidi="en-GB"/>
        </w:rPr>
        <w:t>յ</w:t>
      </w:r>
      <w:r w:rsidRPr="008E1931">
        <w:rPr>
          <w:rFonts w:ascii="GHEA Grapalat" w:hAnsi="GHEA Grapalat"/>
          <w:sz w:val="20"/>
          <w:szCs w:val="20"/>
          <w:lang w:eastAsia="en-GB" w:bidi="en-GB"/>
        </w:rPr>
        <w:t>anuary</w:t>
      </w:r>
      <w:r w:rsidRPr="008E1931">
        <w:rPr>
          <w:rFonts w:ascii="GHEA Grapalat" w:hAnsi="GHEA Grapalat"/>
          <w:sz w:val="20"/>
          <w:szCs w:val="20"/>
          <w:lang w:val="en-GB" w:eastAsia="en-GB" w:bidi="en-GB"/>
        </w:rPr>
        <w:t>"</w:t>
      </w:r>
      <w:r w:rsidRPr="00E43B54">
        <w:rPr>
          <w:rFonts w:ascii="GHEA Grapalat" w:hAnsi="GHEA Grapalat"/>
          <w:i/>
          <w:sz w:val="20"/>
          <w:szCs w:val="20"/>
          <w:lang w:val="en-GB" w:eastAsia="en-GB" w:bidi="en-GB"/>
        </w:rPr>
        <w:t xml:space="preserve"> </w:t>
      </w:r>
      <w:r w:rsidRPr="00FD0E4D">
        <w:rPr>
          <w:rFonts w:ascii="GHEA Grapalat" w:eastAsia="Calibri" w:hAnsi="GHEA Grapalat"/>
          <w:color w:val="000000"/>
          <w:sz w:val="20"/>
          <w:szCs w:val="20"/>
          <w:lang w:val="hy-AM"/>
        </w:rPr>
        <w:t>"201</w:t>
      </w:r>
      <w:r w:rsidRPr="00FD0E4D">
        <w:rPr>
          <w:rFonts w:ascii="GHEA Grapalat" w:eastAsia="Calibri" w:hAnsi="GHEA Grapalat"/>
          <w:color w:val="000000"/>
          <w:sz w:val="20"/>
          <w:szCs w:val="20"/>
        </w:rPr>
        <w:t>8</w:t>
      </w:r>
      <w:r w:rsidRPr="00FD0E4D">
        <w:rPr>
          <w:rFonts w:ascii="GHEA Grapalat" w:eastAsia="Calibri" w:hAnsi="GHEA Grapalat"/>
          <w:color w:val="000000"/>
          <w:sz w:val="20"/>
          <w:szCs w:val="20"/>
          <w:lang w:val="hy-AM"/>
        </w:rPr>
        <w:t>", at 1</w:t>
      </w:r>
      <w:r w:rsidRPr="00FD0E4D">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F93554" w:rsidRPr="00FD0E4D"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lastRenderedPageBreak/>
        <w:t xml:space="preserve">For receiving additional information concerning this notice, you may apply to </w:t>
      </w:r>
      <w:r>
        <w:rPr>
          <w:rFonts w:ascii="GHEA Grapalat" w:eastAsia="Calibri" w:hAnsi="GHEA Grapalat"/>
          <w:color w:val="000000"/>
          <w:sz w:val="20"/>
          <w:szCs w:val="20"/>
          <w:u w:val="single"/>
        </w:rPr>
        <w:t>Nazik Babaqyokhyan</w:t>
      </w:r>
      <w:r w:rsidRPr="00FD0E4D">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F93554" w:rsidRPr="00FD0E4D" w:rsidRDefault="00F93554" w:rsidP="00F93554">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Pr>
          <w:rFonts w:ascii="GHEA Grapalat" w:hAnsi="GHEA Grapalat"/>
          <w:color w:val="FF0000"/>
          <w:sz w:val="20"/>
          <w:szCs w:val="20"/>
          <w:u w:val="single"/>
          <w:lang w:val="hy-AM"/>
        </w:rPr>
        <w:t>09</w:t>
      </w:r>
      <w:r>
        <w:rPr>
          <w:rFonts w:ascii="GHEA Grapalat" w:hAnsi="GHEA Grapalat"/>
          <w:color w:val="FF0000"/>
          <w:sz w:val="20"/>
          <w:szCs w:val="20"/>
          <w:u w:val="single"/>
        </w:rPr>
        <w:t>4757556</w:t>
      </w:r>
      <w:r w:rsidRPr="00E43B54">
        <w:rPr>
          <w:rFonts w:ascii="GHEA Grapalat" w:hAnsi="GHEA Grapalat"/>
          <w:color w:val="FF0000"/>
          <w:sz w:val="20"/>
          <w:szCs w:val="20"/>
          <w:u w:val="single"/>
          <w:lang w:val="af-ZA"/>
        </w:rPr>
        <w:tab/>
      </w:r>
    </w:p>
    <w:p w:rsidR="00F93554" w:rsidRPr="004409CE" w:rsidRDefault="00F93554" w:rsidP="00F93554">
      <w:pPr>
        <w:spacing w:after="120"/>
        <w:ind w:left="283" w:right="424"/>
        <w:rPr>
          <w:rFonts w:ascii="GHEA Grapalat" w:eastAsia="Calibri" w:hAnsi="GHEA Grapalat" w:cs="Arial"/>
          <w:b/>
          <w:color w:val="333333"/>
          <w:sz w:val="20"/>
          <w:szCs w:val="20"/>
          <w:shd w:val="clear" w:color="auto" w:fill="FFFFFF"/>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sidRPr="00E43B54">
        <w:rPr>
          <w:rFonts w:ascii="GHEA Grapalat" w:hAnsi="GHEA Grapalat"/>
          <w:color w:val="FF0000"/>
          <w:sz w:val="20"/>
          <w:szCs w:val="20"/>
          <w:u w:val="single"/>
          <w:lang w:val="af-ZA"/>
        </w:rPr>
        <w:tab/>
      </w:r>
      <w:r>
        <w:rPr>
          <w:rFonts w:ascii="Verdana" w:hAnsi="Verdana"/>
          <w:color w:val="FF0000"/>
          <w:sz w:val="18"/>
          <w:szCs w:val="18"/>
          <w:shd w:val="clear" w:color="auto" w:fill="F6F6F6"/>
        </w:rPr>
        <w:t>drakhtik</w:t>
      </w:r>
      <w:r w:rsidRPr="00B544BA">
        <w:rPr>
          <w:rFonts w:ascii="Verdana" w:hAnsi="Verdana"/>
          <w:color w:val="FF0000"/>
          <w:sz w:val="18"/>
          <w:szCs w:val="18"/>
          <w:shd w:val="clear" w:color="auto" w:fill="F6F6F6"/>
          <w:lang w:val="hy-AM"/>
        </w:rPr>
        <w:t>@schools.am</w:t>
      </w:r>
    </w:p>
    <w:p w:rsidR="00F93554" w:rsidRPr="00D3253A" w:rsidRDefault="00F93554" w:rsidP="00F93554">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w:t>
      </w:r>
      <w:r>
        <w:rPr>
          <w:rFonts w:ascii="GHEA Grapalat" w:hAnsi="GHEA Grapalat"/>
          <w:color w:val="FF0000"/>
          <w:sz w:val="20"/>
          <w:szCs w:val="20"/>
          <w:lang w:val="hy-AM" w:eastAsia="ru-RU"/>
        </w:rPr>
        <w:t xml:space="preserve">ondary school of village </w:t>
      </w:r>
      <w:r>
        <w:rPr>
          <w:rFonts w:ascii="GHEA Grapalat" w:hAnsi="GHEA Grapalat"/>
          <w:color w:val="FF0000"/>
          <w:sz w:val="20"/>
          <w:szCs w:val="20"/>
          <w:lang w:eastAsia="ru-RU"/>
        </w:rPr>
        <w:t>Drakhtik</w:t>
      </w:r>
      <w:r w:rsidRPr="00E43B54">
        <w:rPr>
          <w:rFonts w:ascii="GHEA Grapalat" w:hAnsi="GHEA Grapalat"/>
          <w:color w:val="FF0000"/>
          <w:sz w:val="20"/>
          <w:szCs w:val="20"/>
          <w:lang w:val="hy-AM" w:eastAsia="ru-RU"/>
        </w:rPr>
        <w:t xml:space="preserve"> 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w:t>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93766F"/>
    <w:rsid w:val="00002172"/>
    <w:rsid w:val="000337FB"/>
    <w:rsid w:val="00035BA2"/>
    <w:rsid w:val="000368CB"/>
    <w:rsid w:val="00050C99"/>
    <w:rsid w:val="0009347A"/>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2F5079"/>
    <w:rsid w:val="00311CD4"/>
    <w:rsid w:val="00337AE5"/>
    <w:rsid w:val="003722B0"/>
    <w:rsid w:val="0037495D"/>
    <w:rsid w:val="00384FFD"/>
    <w:rsid w:val="003966C2"/>
    <w:rsid w:val="003A5E7C"/>
    <w:rsid w:val="003B044D"/>
    <w:rsid w:val="003C4CF1"/>
    <w:rsid w:val="003D0ACD"/>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13A1"/>
    <w:rsid w:val="006C2885"/>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3199"/>
    <w:rsid w:val="008461FA"/>
    <w:rsid w:val="00871E60"/>
    <w:rsid w:val="008916CD"/>
    <w:rsid w:val="008A4963"/>
    <w:rsid w:val="008B3F3F"/>
    <w:rsid w:val="008B594C"/>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AF32DA"/>
    <w:rsid w:val="00B22F22"/>
    <w:rsid w:val="00B25038"/>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43B83"/>
    <w:rsid w:val="00D5605F"/>
    <w:rsid w:val="00D70E51"/>
    <w:rsid w:val="00E378F8"/>
    <w:rsid w:val="00E476ED"/>
    <w:rsid w:val="00E84A07"/>
    <w:rsid w:val="00E965C1"/>
    <w:rsid w:val="00ED0CEA"/>
    <w:rsid w:val="00F00580"/>
    <w:rsid w:val="00F12F2B"/>
    <w:rsid w:val="00F36FCA"/>
    <w:rsid w:val="00F80346"/>
    <w:rsid w:val="00F93554"/>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 w:type="paragraph" w:customStyle="1" w:styleId="norm">
    <w:name w:val="norm"/>
    <w:basedOn w:val="Normal"/>
    <w:rsid w:val="0009347A"/>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548</Words>
  <Characters>3128</Characters>
  <Application>Microsoft Office Word</Application>
  <DocSecurity>0</DocSecurity>
  <Lines>26</Lines>
  <Paragraphs>7</Paragraphs>
  <ScaleCrop>false</ScaleCrop>
  <Company/>
  <LinksUpToDate>false</LinksUpToDate>
  <CharactersWithSpaces>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dcterms:created xsi:type="dcterms:W3CDTF">2017-10-11T11:28:00Z</dcterms:created>
  <dcterms:modified xsi:type="dcterms:W3CDTF">2018-01-10T11:32:00Z</dcterms:modified>
</cp:coreProperties>
</file>